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2F51AA">
      <w:pPr>
        <w:widowControl/>
        <w:jc w:val="left"/>
        <w:rPr>
          <w:rFonts w:hint="default" w:ascii="Times New Roman" w:hAnsi="Times New Roman" w:eastAsia="黑体" w:cs="Times New Roman"/>
          <w:color w:val="000000"/>
          <w:sz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</w:rPr>
        <w:t xml:space="preserve">附件2 </w:t>
      </w:r>
    </w:p>
    <w:p w14:paraId="2D19C021">
      <w:pPr>
        <w:adjustRightInd w:val="0"/>
        <w:snapToGrid w:val="0"/>
        <w:spacing w:line="360" w:lineRule="auto"/>
        <w:jc w:val="left"/>
        <w:rPr>
          <w:rFonts w:hint="default" w:ascii="Times New Roman" w:hAnsi="Times New Roman" w:eastAsia="黑体" w:cs="Times New Roman"/>
          <w:b/>
          <w:color w:val="000000"/>
          <w:sz w:val="22"/>
          <w:szCs w:val="24"/>
        </w:rPr>
      </w:pPr>
    </w:p>
    <w:p w14:paraId="660BCD2F">
      <w:pPr>
        <w:adjustRightInd w:val="0"/>
        <w:snapToGrid w:val="0"/>
        <w:spacing w:line="360" w:lineRule="auto"/>
        <w:jc w:val="center"/>
        <w:rPr>
          <w:rFonts w:hint="default" w:ascii="方正公文小标宋" w:hAnsi="方正公文小标宋" w:eastAsia="方正公文小标宋" w:cs="方正公文小标宋"/>
          <w:color w:val="000000"/>
          <w:sz w:val="44"/>
          <w:szCs w:val="44"/>
        </w:rPr>
      </w:pPr>
      <w:r>
        <w:rPr>
          <w:rFonts w:hint="default" w:ascii="方正公文小标宋" w:hAnsi="方正公文小标宋" w:eastAsia="方正公文小标宋" w:cs="方正公文小标宋"/>
          <w:color w:val="000000"/>
          <w:sz w:val="44"/>
          <w:szCs w:val="44"/>
        </w:rPr>
        <w:t>中国电机工程学会XXX专业发展报告简介</w:t>
      </w:r>
    </w:p>
    <w:p w14:paraId="08DA6A95">
      <w:pPr>
        <w:snapToGrid w:val="0"/>
        <w:jc w:val="distribute"/>
        <w:textAlignment w:val="baseline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专委会名称（公章）              填表时间：202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8"/>
          <w:szCs w:val="28"/>
        </w:rPr>
        <w:t>-XX-XX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7"/>
        <w:gridCol w:w="796"/>
        <w:gridCol w:w="580"/>
        <w:gridCol w:w="712"/>
        <w:gridCol w:w="810"/>
        <w:gridCol w:w="1363"/>
        <w:gridCol w:w="375"/>
        <w:gridCol w:w="1965"/>
      </w:tblGrid>
      <w:tr w14:paraId="32963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D434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报告名称</w:t>
            </w:r>
          </w:p>
        </w:tc>
        <w:tc>
          <w:tcPr>
            <w:tcW w:w="6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0F0AD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DFAA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3988B"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年以前的报告完成情况（请在执行的年份划√）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7F4F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4特辑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8CD33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FCBEC"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A708"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专题技术报告</w:t>
            </w:r>
          </w:p>
        </w:tc>
      </w:tr>
      <w:tr w14:paraId="3022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4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FDFDC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6F192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9DB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475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648E9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2770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939B9"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是否开展202</w:t>
            </w:r>
            <w:r>
              <w:rPr>
                <w:rFonts w:hint="eastAsia" w:ascii="Times New Roman" w:hAnsi="Times New Roman" w:eastAsia="仿宋" w:cs="Times New Roman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年度专业发展报告编制</w:t>
            </w:r>
          </w:p>
          <w:p w14:paraId="05030961"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（请在相应框内划√）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72FB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开展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530D5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227E4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不开展</w:t>
            </w:r>
          </w:p>
          <w:p w14:paraId="0CC64225">
            <w:pPr>
              <w:ind w:right="-94" w:rightChars="-45"/>
              <w:jc w:val="center"/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-20"/>
                <w:sz w:val="28"/>
                <w:szCs w:val="28"/>
              </w:rPr>
              <w:t>（请说明原因）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53003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1465B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4" w:hRule="atLeast"/>
        </w:trPr>
        <w:tc>
          <w:tcPr>
            <w:tcW w:w="2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9FC82">
            <w:pPr>
              <w:spacing w:line="400" w:lineRule="exact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本专业领域主要技术分支情况介绍</w:t>
            </w:r>
          </w:p>
        </w:tc>
        <w:tc>
          <w:tcPr>
            <w:tcW w:w="660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D0F7F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C0AE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EEA6D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联系人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08FF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EB0F5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E60E7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工作单位/职务</w:t>
            </w:r>
          </w:p>
        </w:tc>
        <w:tc>
          <w:tcPr>
            <w:tcW w:w="23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06666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57B2C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BFB15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EE9E3"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联系方式</w:t>
            </w:r>
          </w:p>
        </w:tc>
        <w:tc>
          <w:tcPr>
            <w:tcW w:w="58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1F1B0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电话：         手机：</w:t>
            </w:r>
          </w:p>
          <w:p w14:paraId="5B77D263">
            <w:pPr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Email: </w:t>
            </w:r>
          </w:p>
        </w:tc>
      </w:tr>
    </w:tbl>
    <w:p w14:paraId="64C6C58C">
      <w:r>
        <w:rPr>
          <w:rFonts w:hint="default" w:ascii="Times New Roman" w:hAnsi="Times New Roman" w:eastAsia="黑体" w:cs="Times New Roman"/>
          <w:lang w:val="en-US" w:eastAsia="zh-CN"/>
        </w:rPr>
        <w:t>请于2025年4月30日前提交至学术报告邮箱xsbg@csee.org.cn。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B726B"/>
    <w:rsid w:val="1C40757D"/>
    <w:rsid w:val="482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178</Characters>
  <Lines>0</Lines>
  <Paragraphs>0</Paragraphs>
  <TotalTime>0</TotalTime>
  <ScaleCrop>false</ScaleCrop>
  <LinksUpToDate>false</LinksUpToDate>
  <CharactersWithSpaces>203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2025-04-21T09:22:00Z</dcterms:created>
  <dc:creator>Liu Xin</dc:creator>
  <cp:lastModifiedBy>Liu Xin</cp:lastModifiedBy>
  <dcterms:modified xsi:type="dcterms:W3CDTF">2025-04-22T09:18:32Z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9BDEB6CD053C4C9FB0BBD5843480100F_11</vt:lpwstr>
  </property>
  <property fmtid="{D5CDD505-2E9C-101B-9397-08002B2CF9AE}" pid="4" name="KSOTemplateDocerSaveRecord">
    <vt:lpwstr>eyJoZGlkIjoiZTIzMjI5OTU0YWZiMDE5MmZhMDliMjQ1MTY4YmY3OTEiLCJ1c2VySWQiOiIxNTc4MjA0OTAyIn0=</vt:lpwstr>
  </property>
</Properties>
</file>