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60"/>
        <w:contextualSpacing w:val="0"/>
        <w:outlineLvl w:val="0"/>
        <w:rPr>
          <w:rFonts w:ascii="Cambria" w:hAnsi="Cambria" w:eastAsia="宋体" w:cs="Times New Roman"/>
          <w:b/>
          <w:bCs/>
          <w:spacing w:val="0"/>
          <w:kern w:val="2"/>
          <w:sz w:val="32"/>
          <w:szCs w:val="32"/>
          <w14:ligatures w14:val="none"/>
        </w:rPr>
      </w:pPr>
      <w:bookmarkStart w:id="0" w:name="_GoBack"/>
      <w:r>
        <w:rPr>
          <w:rFonts w:ascii="Cambria" w:hAnsi="Cambria" w:eastAsia="宋体" w:cs="Times New Roman"/>
          <w:b/>
          <w:bCs/>
          <w:spacing w:val="0"/>
          <w:kern w:val="2"/>
          <w:sz w:val="32"/>
          <w:szCs w:val="32"/>
          <w14:ligatures w14:val="none"/>
        </w:rPr>
        <w:t>CSEE</w:t>
      </w:r>
      <w:r>
        <w:rPr>
          <w:rFonts w:hint="eastAsia" w:ascii="Cambria" w:hAnsi="Cambria" w:eastAsia="宋体" w:cs="Times New Roman"/>
          <w:b/>
          <w:bCs/>
          <w:spacing w:val="0"/>
          <w:kern w:val="2"/>
          <w:sz w:val="32"/>
          <w:szCs w:val="32"/>
          <w14:ligatures w14:val="none"/>
        </w:rPr>
        <w:t>标准</w:t>
      </w:r>
      <w:r>
        <w:rPr>
          <w:rFonts w:ascii="Cambria" w:hAnsi="Cambria" w:eastAsia="宋体" w:cs="Times New Roman"/>
          <w:b/>
          <w:bCs/>
          <w:spacing w:val="0"/>
          <w:kern w:val="2"/>
          <w:sz w:val="32"/>
          <w:szCs w:val="32"/>
          <w14:ligatures w14:val="none"/>
        </w:rPr>
        <w:t>征求意见表</w:t>
      </w:r>
    </w:p>
    <w:bookmarkEnd w:id="0"/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9060" w:type="dxa"/>
            <w:gridSpan w:val="5"/>
            <w:vAlign w:val="center"/>
          </w:tcPr>
          <w:p>
            <w:pPr>
              <w:spacing w:line="30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</w:p>
        </w:tc>
      </w:tr>
      <w:tr>
        <w:trPr>
          <w:trHeight w:val="567" w:hRule="atLeast"/>
          <w:jc w:val="center"/>
        </w:trPr>
        <w:tc>
          <w:tcPr>
            <w:tcW w:w="13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atLeast"/>
          <w:jc w:val="center"/>
        </w:trPr>
        <w:tc>
          <w:tcPr>
            <w:tcW w:w="1384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/>
          <w:szCs w:val="21"/>
        </w:rPr>
      </w:pP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《水电解制氢系统适应性评价方法》：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梁丹曦，18810643302</w:t>
      </w:r>
      <w:r>
        <w:rPr>
          <w:rFonts w:ascii="黑体" w:hAnsi="黑体" w:eastAsia="黑体"/>
          <w:szCs w:val="21"/>
        </w:rPr>
        <w:t>，</w:t>
      </w:r>
      <w:r>
        <w:rPr>
          <w:rFonts w:hint="eastAsia" w:ascii="黑体" w:hAnsi="黑体" w:eastAsia="黑体"/>
          <w:szCs w:val="21"/>
        </w:rPr>
        <w:t>liangdanxi@sina.com</w:t>
      </w:r>
      <w:r>
        <w:rPr>
          <w:rFonts w:ascii="黑体" w:hAnsi="黑体" w:eastAsia="黑体"/>
          <w:szCs w:val="21"/>
        </w:rPr>
        <w:t>；</w:t>
      </w:r>
    </w:p>
    <w:p>
      <w:pPr>
        <w:spacing w:line="300" w:lineRule="exac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苹方-简">
    <w:panose1 w:val="020B0400000000000000"/>
    <w:charset w:val="86"/>
    <w:family w:val="auto"/>
    <w:pitch w:val="default"/>
    <w:sig w:usb0="A00002FF" w:usb1="7ACFFCFB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BF8B4E"/>
    <w:rsid w:val="AFBF8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2025-04-10T17:12:00Z</dcterms:created>
  <dc:creator>xy</dc:creator>
  <cp:lastModifiedBy>xy</cp:lastModifiedBy>
  <dcterms:modified xsi:type="dcterms:W3CDTF">2025-04-10T17:15:48Z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4225ACFCCEA4ECA46C8BF7674A21B6F0_41</vt:lpwstr>
  </property>
</Properties>
</file>