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2EB75">
      <w:pPr>
        <w:spacing w:before="39" w:line="223" w:lineRule="auto"/>
        <w:ind w:left="282"/>
        <w:rPr>
          <w:rFonts w:hint="default" w:ascii="黑体" w:hAnsi="黑体" w:eastAsia="黑体" w:cs="黑体"/>
          <w:sz w:val="21"/>
          <w:szCs w:val="21"/>
          <w:lang w:val="en-US" w:eastAsia="zh-CN"/>
        </w:rPr>
      </w:pPr>
      <w:r>
        <w:rPr>
          <w:rFonts w:ascii="黑体" w:hAnsi="黑体" w:eastAsia="黑体" w:cs="黑体"/>
          <w:b/>
          <w:bCs/>
          <w:spacing w:val="4"/>
          <w:sz w:val="21"/>
          <w:szCs w:val="21"/>
        </w:rPr>
        <w:t>备案号：</w:t>
      </w:r>
      <w:r>
        <w:rPr>
          <w:rFonts w:hint="eastAsia" w:ascii="黑体" w:hAnsi="黑体" w:eastAsia="黑体" w:cs="黑体"/>
          <w:b/>
          <w:bCs/>
          <w:spacing w:val="4"/>
          <w:sz w:val="21"/>
          <w:szCs w:val="21"/>
          <w:lang w:val="en-US" w:eastAsia="zh-CN"/>
        </w:rPr>
        <w:t>XXXX-2024</w:t>
      </w:r>
    </w:p>
    <w:p w14:paraId="5C03269A">
      <w:pPr>
        <w:spacing w:line="316" w:lineRule="auto"/>
        <w:rPr>
          <w:rFonts w:ascii="Arial"/>
          <w:sz w:val="21"/>
        </w:rPr>
      </w:pPr>
    </w:p>
    <w:p w14:paraId="4B1256EA">
      <w:pPr>
        <w:spacing w:line="317" w:lineRule="auto"/>
        <w:rPr>
          <w:rFonts w:ascii="Arial"/>
          <w:sz w:val="21"/>
        </w:rPr>
      </w:pPr>
    </w:p>
    <w:p w14:paraId="16616E92">
      <w:pPr>
        <w:keepNext w:val="0"/>
        <w:keepLines w:val="0"/>
        <w:pageBreakBefore w:val="0"/>
        <w:widowControl/>
        <w:kinsoku w:val="0"/>
        <w:wordWrap/>
        <w:overflowPunct/>
        <w:topLinePunct w:val="0"/>
        <w:autoSpaceDE w:val="0"/>
        <w:autoSpaceDN w:val="0"/>
        <w:bidi w:val="0"/>
        <w:adjustRightInd w:val="0"/>
        <w:snapToGrid w:val="0"/>
        <w:spacing w:before="221" w:line="219" w:lineRule="auto"/>
        <w:ind w:left="57"/>
        <w:jc w:val="center"/>
        <w:textAlignment w:val="baseline"/>
        <w:outlineLvl w:val="9"/>
        <w:rPr>
          <w:rFonts w:ascii="宋体" w:hAnsi="宋体" w:eastAsia="宋体" w:cs="宋体"/>
          <w:sz w:val="68"/>
          <w:szCs w:val="68"/>
        </w:rPr>
      </w:pPr>
      <w:bookmarkStart w:id="0" w:name="_Toc16379"/>
      <w:r>
        <w:rPr>
          <w:rFonts w:hint="eastAsia" w:ascii="宋体" w:hAnsi="宋体" w:eastAsia="宋体" w:cs="宋体"/>
          <w:b/>
          <w:bCs/>
          <w:spacing w:val="42"/>
          <w:sz w:val="68"/>
          <w:szCs w:val="68"/>
          <w:lang w:val="en-US" w:eastAsia="zh-CN"/>
        </w:rPr>
        <w:t>中国电机工程学会</w:t>
      </w:r>
      <w:r>
        <w:rPr>
          <w:rFonts w:ascii="宋体" w:hAnsi="宋体" w:eastAsia="宋体" w:cs="宋体"/>
          <w:b/>
          <w:bCs/>
          <w:spacing w:val="42"/>
          <w:sz w:val="68"/>
          <w:szCs w:val="68"/>
        </w:rPr>
        <w:t>标准</w:t>
      </w:r>
      <w:bookmarkEnd w:id="0"/>
    </w:p>
    <w:p w14:paraId="39A34AE1">
      <w:pPr>
        <w:spacing w:line="247" w:lineRule="auto"/>
        <w:rPr>
          <w:rFonts w:ascii="Arial"/>
          <w:sz w:val="21"/>
        </w:rPr>
      </w:pPr>
    </w:p>
    <w:p w14:paraId="66B9B326">
      <w:pPr>
        <w:spacing w:line="248" w:lineRule="auto"/>
        <w:rPr>
          <w:rFonts w:ascii="Arial"/>
          <w:sz w:val="21"/>
        </w:rPr>
      </w:pPr>
    </w:p>
    <w:p w14:paraId="42D87C79">
      <w:pPr>
        <w:keepNext w:val="0"/>
        <w:keepLines w:val="0"/>
        <w:pageBreakBefore w:val="0"/>
        <w:widowControl/>
        <w:kinsoku w:val="0"/>
        <w:wordWrap/>
        <w:overflowPunct/>
        <w:topLinePunct w:val="0"/>
        <w:autoSpaceDE w:val="0"/>
        <w:autoSpaceDN w:val="0"/>
        <w:bidi w:val="0"/>
        <w:adjustRightInd w:val="0"/>
        <w:snapToGrid w:val="0"/>
        <w:spacing w:before="81" w:line="188" w:lineRule="auto"/>
        <w:ind w:right="329"/>
        <w:jc w:val="right"/>
        <w:textAlignment w:val="baseline"/>
        <w:outlineLvl w:val="9"/>
        <w:rPr>
          <w:rFonts w:hint="default" w:ascii="Times New Roman" w:hAnsi="Times New Roman" w:eastAsia="宋体" w:cs="Times New Roman"/>
          <w:sz w:val="28"/>
          <w:szCs w:val="28"/>
          <w:lang w:val="en-US" w:eastAsia="zh-CN"/>
        </w:rPr>
      </w:pPr>
      <w:bookmarkStart w:id="1" w:name="_Toc12867"/>
      <w:r>
        <w:rPr>
          <w:rFonts w:hint="eastAsia" w:ascii="Times New Roman" w:hAnsi="Times New Roman" w:eastAsia="宋体" w:cs="Times New Roman"/>
          <w:b/>
          <w:bCs/>
          <w:spacing w:val="-2"/>
          <w:sz w:val="28"/>
          <w:szCs w:val="28"/>
          <w:lang w:val="en-US" w:eastAsia="zh-CN"/>
        </w:rPr>
        <w:t>CSEE</w:t>
      </w:r>
      <w:r>
        <w:rPr>
          <w:rFonts w:ascii="Times New Roman" w:hAnsi="Times New Roman" w:eastAsia="Times New Roman" w:cs="Times New Roman"/>
          <w:b/>
          <w:bCs/>
          <w:spacing w:val="-2"/>
          <w:sz w:val="28"/>
          <w:szCs w:val="28"/>
        </w:rPr>
        <w:t>/T</w:t>
      </w:r>
      <w:r>
        <w:rPr>
          <w:rFonts w:ascii="Times New Roman" w:hAnsi="Times New Roman" w:eastAsia="Times New Roman" w:cs="Times New Roman"/>
          <w:spacing w:val="10"/>
          <w:sz w:val="28"/>
          <w:szCs w:val="28"/>
        </w:rPr>
        <w:t xml:space="preserve">    </w:t>
      </w:r>
      <w:r>
        <w:rPr>
          <w:rFonts w:hint="eastAsia" w:ascii="Times New Roman" w:hAnsi="Times New Roman" w:eastAsia="宋体" w:cs="Times New Roman"/>
          <w:spacing w:val="10"/>
          <w:sz w:val="28"/>
          <w:szCs w:val="28"/>
          <w:lang w:val="en-US" w:eastAsia="zh-CN"/>
        </w:rPr>
        <w:t>XX</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b/>
          <w:bCs/>
          <w:spacing w:val="-2"/>
          <w:sz w:val="28"/>
          <w:szCs w:val="28"/>
        </w:rPr>
        <w:t>—</w:t>
      </w:r>
      <w:r>
        <w:rPr>
          <w:rFonts w:hint="eastAsia" w:ascii="Times New Roman" w:hAnsi="Times New Roman" w:eastAsia="宋体" w:cs="Times New Roman"/>
          <w:b/>
          <w:bCs/>
          <w:spacing w:val="-2"/>
          <w:sz w:val="28"/>
          <w:szCs w:val="28"/>
          <w:lang w:val="en-US" w:eastAsia="zh-CN"/>
        </w:rPr>
        <w:t>XX</w:t>
      </w:r>
      <w:bookmarkEnd w:id="1"/>
    </w:p>
    <w:p w14:paraId="100DB74A">
      <w:pPr>
        <w:spacing w:line="271" w:lineRule="auto"/>
        <w:rPr>
          <w:rFonts w:ascii="Arial"/>
          <w:sz w:val="21"/>
        </w:rPr>
      </w:pPr>
    </w:p>
    <w:p w14:paraId="7958AA2E">
      <w:pPr>
        <w:spacing w:before="1" w:line="20" w:lineRule="exact"/>
        <w:textAlignment w:val="center"/>
      </w:pPr>
      <w:r>
        <w:drawing>
          <wp:inline distT="0" distB="0" distL="0" distR="0">
            <wp:extent cx="6076315" cy="1270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0"/>
                    <a:stretch>
                      <a:fillRect/>
                    </a:stretch>
                  </pic:blipFill>
                  <pic:spPr>
                    <a:xfrm>
                      <a:off x="0" y="0"/>
                      <a:ext cx="6076934" cy="12744"/>
                    </a:xfrm>
                    <a:prstGeom prst="rect">
                      <a:avLst/>
                    </a:prstGeom>
                  </pic:spPr>
                </pic:pic>
              </a:graphicData>
            </a:graphic>
          </wp:inline>
        </w:drawing>
      </w:r>
    </w:p>
    <w:p w14:paraId="285CBA38">
      <w:pPr>
        <w:spacing w:line="259" w:lineRule="auto"/>
        <w:rPr>
          <w:rFonts w:ascii="Arial"/>
          <w:sz w:val="21"/>
        </w:rPr>
      </w:pPr>
    </w:p>
    <w:p w14:paraId="689CB68E">
      <w:pPr>
        <w:spacing w:line="260" w:lineRule="auto"/>
        <w:rPr>
          <w:rFonts w:ascii="Arial"/>
          <w:sz w:val="21"/>
        </w:rPr>
      </w:pPr>
    </w:p>
    <w:p w14:paraId="13DC68B7">
      <w:pPr>
        <w:spacing w:line="260" w:lineRule="auto"/>
        <w:rPr>
          <w:rFonts w:ascii="Arial"/>
          <w:sz w:val="21"/>
        </w:rPr>
      </w:pPr>
    </w:p>
    <w:p w14:paraId="7108AA75">
      <w:pPr>
        <w:spacing w:line="260" w:lineRule="auto"/>
        <w:rPr>
          <w:rFonts w:ascii="Arial"/>
          <w:sz w:val="21"/>
        </w:rPr>
      </w:pPr>
    </w:p>
    <w:p w14:paraId="5AFD1243">
      <w:pPr>
        <w:spacing w:line="260" w:lineRule="auto"/>
        <w:rPr>
          <w:rFonts w:ascii="Arial"/>
          <w:sz w:val="21"/>
        </w:rPr>
      </w:pPr>
    </w:p>
    <w:p w14:paraId="2B7B7668">
      <w:pPr>
        <w:spacing w:line="260" w:lineRule="auto"/>
        <w:rPr>
          <w:rFonts w:ascii="Arial"/>
          <w:sz w:val="21"/>
        </w:rPr>
      </w:pPr>
    </w:p>
    <w:p w14:paraId="0CF55D60">
      <w:pPr>
        <w:spacing w:line="260" w:lineRule="auto"/>
        <w:rPr>
          <w:rFonts w:ascii="Arial"/>
          <w:sz w:val="21"/>
        </w:rPr>
      </w:pPr>
    </w:p>
    <w:p w14:paraId="2906694A">
      <w:pPr>
        <w:spacing w:line="260" w:lineRule="auto"/>
        <w:rPr>
          <w:rFonts w:ascii="Arial"/>
          <w:sz w:val="21"/>
        </w:rPr>
      </w:pPr>
    </w:p>
    <w:p w14:paraId="7E0AB428">
      <w:pPr>
        <w:keepNext w:val="0"/>
        <w:keepLines w:val="0"/>
        <w:pageBreakBefore w:val="0"/>
        <w:widowControl/>
        <w:kinsoku w:val="0"/>
        <w:wordWrap/>
        <w:overflowPunct/>
        <w:topLinePunct w:val="0"/>
        <w:autoSpaceDE w:val="0"/>
        <w:autoSpaceDN w:val="0"/>
        <w:bidi w:val="0"/>
        <w:adjustRightInd w:val="0"/>
        <w:snapToGrid w:val="0"/>
        <w:spacing w:before="157" w:line="221" w:lineRule="auto"/>
        <w:ind w:left="1264"/>
        <w:jc w:val="center"/>
        <w:textAlignment w:val="baseline"/>
        <w:outlineLvl w:val="9"/>
        <w:rPr>
          <w:rFonts w:hint="eastAsia" w:ascii="黑体" w:hAnsi="黑体" w:eastAsia="黑体" w:cs="黑体"/>
          <w:b/>
          <w:bCs/>
          <w:spacing w:val="22"/>
          <w:sz w:val="48"/>
          <w:szCs w:val="48"/>
          <w:highlight w:val="none"/>
          <w:lang w:val="en-US" w:eastAsia="zh-CN"/>
        </w:rPr>
      </w:pPr>
      <w:bookmarkStart w:id="2" w:name="_Toc14344"/>
      <w:r>
        <w:rPr>
          <w:rFonts w:hint="eastAsia" w:ascii="黑体" w:hAnsi="黑体" w:eastAsia="黑体" w:cs="黑体"/>
          <w:b/>
          <w:bCs/>
          <w:spacing w:val="22"/>
          <w:sz w:val="48"/>
          <w:szCs w:val="48"/>
          <w:highlight w:val="none"/>
          <w:lang w:val="en-US" w:eastAsia="zh-CN"/>
        </w:rPr>
        <w:t>陆上风电场机组覆冰评估技术规范</w:t>
      </w:r>
    </w:p>
    <w:p w14:paraId="1AE08BB3">
      <w:pPr>
        <w:keepNext w:val="0"/>
        <w:keepLines w:val="0"/>
        <w:pageBreakBefore w:val="0"/>
        <w:widowControl/>
        <w:kinsoku w:val="0"/>
        <w:wordWrap/>
        <w:overflowPunct/>
        <w:topLinePunct w:val="0"/>
        <w:autoSpaceDE w:val="0"/>
        <w:autoSpaceDN w:val="0"/>
        <w:bidi w:val="0"/>
        <w:adjustRightInd w:val="0"/>
        <w:snapToGrid w:val="0"/>
        <w:spacing w:before="157" w:line="221" w:lineRule="auto"/>
        <w:ind w:left="1264"/>
        <w:jc w:val="center"/>
        <w:textAlignment w:val="baseline"/>
        <w:outlineLvl w:val="9"/>
        <w:rPr>
          <w:rFonts w:hint="eastAsia" w:ascii="黑体" w:hAnsi="黑体" w:eastAsia="黑体" w:cs="黑体"/>
          <w:b/>
          <w:bCs/>
          <w:spacing w:val="22"/>
          <w:sz w:val="48"/>
          <w:szCs w:val="48"/>
          <w:highlight w:val="none"/>
          <w:lang w:val="en-US" w:eastAsia="zh-CN"/>
        </w:rPr>
      </w:pPr>
      <w:r>
        <w:rPr>
          <w:rFonts w:hint="eastAsia" w:ascii="黑体" w:hAnsi="黑体" w:eastAsia="黑体" w:cs="黑体"/>
          <w:b/>
          <w:bCs/>
          <w:spacing w:val="22"/>
          <w:sz w:val="48"/>
          <w:szCs w:val="48"/>
          <w:highlight w:val="none"/>
          <w:lang w:val="en-US" w:eastAsia="zh-CN"/>
        </w:rPr>
        <w:t>(草案）</w:t>
      </w:r>
      <w:bookmarkEnd w:id="2"/>
    </w:p>
    <w:p w14:paraId="672EDF6B">
      <w:pPr>
        <w:spacing w:line="420" w:lineRule="auto"/>
        <w:rPr>
          <w:rFonts w:ascii="Arial"/>
          <w:sz w:val="21"/>
        </w:rPr>
      </w:pPr>
    </w:p>
    <w:p w14:paraId="3D80F8BC">
      <w:pPr>
        <w:spacing w:before="80" w:line="189" w:lineRule="auto"/>
        <w:ind w:left="150"/>
        <w:jc w:val="center"/>
        <w:rPr>
          <w:rFonts w:hint="eastAsia" w:ascii="Times New Roman" w:hAnsi="Times New Roman" w:eastAsia="宋体" w:cs="Times New Roman"/>
          <w:b/>
          <w:bCs/>
          <w:spacing w:val="8"/>
          <w:sz w:val="28"/>
          <w:szCs w:val="28"/>
          <w:lang w:val="en-US" w:eastAsia="zh-CN"/>
        </w:rPr>
      </w:pPr>
      <w:r>
        <w:rPr>
          <w:rFonts w:hint="eastAsia" w:ascii="Times New Roman" w:hAnsi="Times New Roman" w:eastAsia="宋体" w:cs="Times New Roman"/>
          <w:b/>
          <w:bCs/>
          <w:spacing w:val="8"/>
          <w:sz w:val="28"/>
          <w:szCs w:val="28"/>
          <w:lang w:val="en-US" w:eastAsia="zh-CN"/>
        </w:rPr>
        <w:t>Technical code of wind turbine icing evaluation for onshore wind farm</w:t>
      </w:r>
    </w:p>
    <w:p w14:paraId="5176117F">
      <w:pPr>
        <w:spacing w:before="80" w:line="189" w:lineRule="auto"/>
        <w:ind w:left="150"/>
        <w:jc w:val="center"/>
        <w:rPr>
          <w:rFonts w:hint="eastAsia" w:ascii="Times New Roman" w:hAnsi="Times New Roman" w:eastAsia="宋体" w:cs="Times New Roman"/>
          <w:b/>
          <w:bCs/>
          <w:spacing w:val="8"/>
          <w:sz w:val="28"/>
          <w:szCs w:val="28"/>
          <w:lang w:val="en-US" w:eastAsia="zh-CN"/>
        </w:rPr>
      </w:pPr>
    </w:p>
    <w:p w14:paraId="0434415D"/>
    <w:p w14:paraId="3FC66506"/>
    <w:p w14:paraId="0AB6C9D8"/>
    <w:p w14:paraId="538B1544"/>
    <w:p w14:paraId="78C2DFB5"/>
    <w:p w14:paraId="28CFC7BB"/>
    <w:p w14:paraId="7FE3B087"/>
    <w:p w14:paraId="17372ED1"/>
    <w:p w14:paraId="4416910E"/>
    <w:p w14:paraId="15844BFA"/>
    <w:p w14:paraId="34C8BB46"/>
    <w:p w14:paraId="5ABED80C"/>
    <w:p w14:paraId="41179B3B"/>
    <w:p w14:paraId="49C79C6E"/>
    <w:p w14:paraId="2A755D41"/>
    <w:p w14:paraId="58388FF9"/>
    <w:p w14:paraId="6101A71E"/>
    <w:p w14:paraId="0FAE5173"/>
    <w:p w14:paraId="079A473C"/>
    <w:p w14:paraId="75611FCB">
      <w:pPr>
        <w:spacing w:line="40" w:lineRule="exact"/>
      </w:pPr>
    </w:p>
    <w:p w14:paraId="069A8E3B">
      <w:pPr>
        <w:sectPr>
          <w:pgSz w:w="12470" w:h="17010"/>
          <w:pgMar w:top="613" w:right="1619" w:bottom="0" w:left="1240" w:header="0" w:footer="0" w:gutter="0"/>
          <w:cols w:equalWidth="0" w:num="1">
            <w:col w:w="9611"/>
          </w:cols>
        </w:sectPr>
      </w:pPr>
    </w:p>
    <w:p w14:paraId="6FFEF4F5">
      <w:pPr>
        <w:keepNext w:val="0"/>
        <w:keepLines w:val="0"/>
        <w:pageBreakBefore w:val="0"/>
        <w:widowControl/>
        <w:kinsoku w:val="0"/>
        <w:wordWrap/>
        <w:overflowPunct/>
        <w:topLinePunct w:val="0"/>
        <w:autoSpaceDE w:val="0"/>
        <w:autoSpaceDN w:val="0"/>
        <w:bidi w:val="0"/>
        <w:adjustRightInd w:val="0"/>
        <w:snapToGrid w:val="0"/>
        <w:spacing w:before="57" w:line="195" w:lineRule="auto"/>
        <w:ind w:left="34"/>
        <w:textAlignment w:val="baseline"/>
        <w:outlineLvl w:val="9"/>
        <w:rPr>
          <w:rFonts w:ascii="黑体" w:hAnsi="黑体" w:eastAsia="黑体" w:cs="黑体"/>
          <w:sz w:val="28"/>
          <w:szCs w:val="28"/>
        </w:rPr>
      </w:pPr>
      <w:bookmarkStart w:id="3" w:name="_Toc24979"/>
      <w:r>
        <w:rPr>
          <w:rFonts w:ascii="黑体" w:hAnsi="黑体" w:eastAsia="黑体" w:cs="黑体"/>
          <w:b/>
          <w:bCs/>
          <w:spacing w:val="13"/>
          <w:sz w:val="28"/>
          <w:szCs w:val="28"/>
        </w:rPr>
        <w:t>20</w:t>
      </w:r>
      <w:r>
        <w:rPr>
          <w:rFonts w:hint="eastAsia" w:ascii="黑体" w:hAnsi="黑体" w:eastAsia="黑体" w:cs="黑体"/>
          <w:b/>
          <w:bCs/>
          <w:spacing w:val="13"/>
          <w:sz w:val="28"/>
          <w:szCs w:val="28"/>
          <w:lang w:val="en-US" w:eastAsia="zh-CN"/>
        </w:rPr>
        <w:t>XX</w:t>
      </w:r>
      <w:r>
        <w:rPr>
          <w:rFonts w:ascii="黑体" w:hAnsi="黑体" w:eastAsia="黑体" w:cs="黑体"/>
          <w:b/>
          <w:bCs/>
          <w:spacing w:val="13"/>
          <w:sz w:val="28"/>
          <w:szCs w:val="28"/>
        </w:rPr>
        <w:t>-</w:t>
      </w:r>
      <w:r>
        <w:rPr>
          <w:rFonts w:hint="eastAsia" w:ascii="黑体" w:hAnsi="黑体" w:eastAsia="黑体" w:cs="黑体"/>
          <w:b/>
          <w:bCs/>
          <w:spacing w:val="13"/>
          <w:sz w:val="28"/>
          <w:szCs w:val="28"/>
          <w:lang w:val="en-US" w:eastAsia="zh-CN"/>
        </w:rPr>
        <w:t>XX</w:t>
      </w:r>
      <w:r>
        <w:rPr>
          <w:rFonts w:ascii="黑体" w:hAnsi="黑体" w:eastAsia="黑体" w:cs="黑体"/>
          <w:b/>
          <w:bCs/>
          <w:spacing w:val="13"/>
          <w:sz w:val="28"/>
          <w:szCs w:val="28"/>
        </w:rPr>
        <w:t>-</w:t>
      </w:r>
      <w:r>
        <w:rPr>
          <w:rFonts w:hint="eastAsia" w:ascii="黑体" w:hAnsi="黑体" w:eastAsia="黑体" w:cs="黑体"/>
          <w:b/>
          <w:bCs/>
          <w:spacing w:val="13"/>
          <w:sz w:val="28"/>
          <w:szCs w:val="28"/>
          <w:lang w:val="en-US" w:eastAsia="zh-CN"/>
        </w:rPr>
        <w:t>XX</w:t>
      </w:r>
      <w:r>
        <w:rPr>
          <w:rFonts w:ascii="黑体" w:hAnsi="黑体" w:eastAsia="黑体" w:cs="黑体"/>
          <w:b/>
          <w:bCs/>
          <w:spacing w:val="13"/>
          <w:sz w:val="28"/>
          <w:szCs w:val="28"/>
        </w:rPr>
        <w:t>发布</w:t>
      </w:r>
      <w:bookmarkEnd w:id="3"/>
    </w:p>
    <w:p w14:paraId="1F4E2721">
      <w:pPr>
        <w:spacing w:line="14" w:lineRule="auto"/>
        <w:rPr>
          <w:rFonts w:ascii="Arial"/>
          <w:sz w:val="2"/>
        </w:rPr>
      </w:pPr>
      <w:r>
        <w:rPr>
          <w:rFonts w:ascii="Arial" w:hAnsi="Arial" w:eastAsia="Arial" w:cs="Arial"/>
          <w:sz w:val="2"/>
          <w:szCs w:val="2"/>
        </w:rPr>
        <w:br w:type="column"/>
      </w:r>
    </w:p>
    <w:p w14:paraId="2B466E70">
      <w:pPr>
        <w:spacing w:before="68" w:line="187" w:lineRule="auto"/>
        <w:rPr>
          <w:rFonts w:ascii="黑体" w:hAnsi="黑体" w:eastAsia="黑体" w:cs="黑体"/>
          <w:sz w:val="28"/>
          <w:szCs w:val="28"/>
        </w:rPr>
      </w:pPr>
      <w:r>
        <w:rPr>
          <w:rFonts w:ascii="黑体" w:hAnsi="黑体" w:eastAsia="黑体" w:cs="黑体"/>
          <w:b/>
          <w:bCs/>
          <w:spacing w:val="14"/>
          <w:sz w:val="28"/>
          <w:szCs w:val="28"/>
        </w:rPr>
        <w:t>20</w:t>
      </w:r>
      <w:r>
        <w:rPr>
          <w:rFonts w:hint="eastAsia" w:ascii="黑体" w:hAnsi="黑体" w:eastAsia="黑体" w:cs="黑体"/>
          <w:b/>
          <w:bCs/>
          <w:spacing w:val="14"/>
          <w:sz w:val="28"/>
          <w:szCs w:val="28"/>
          <w:lang w:val="en-US" w:eastAsia="zh-CN"/>
        </w:rPr>
        <w:t>XX</w:t>
      </w:r>
      <w:r>
        <w:rPr>
          <w:rFonts w:ascii="黑体" w:hAnsi="黑体" w:eastAsia="黑体" w:cs="黑体"/>
          <w:b/>
          <w:bCs/>
          <w:spacing w:val="14"/>
          <w:sz w:val="28"/>
          <w:szCs w:val="28"/>
        </w:rPr>
        <w:t>-</w:t>
      </w:r>
      <w:r>
        <w:rPr>
          <w:rFonts w:hint="eastAsia" w:ascii="黑体" w:hAnsi="黑体" w:eastAsia="黑体" w:cs="黑体"/>
          <w:b/>
          <w:bCs/>
          <w:spacing w:val="14"/>
          <w:sz w:val="28"/>
          <w:szCs w:val="28"/>
          <w:lang w:val="en-US" w:eastAsia="zh-CN"/>
        </w:rPr>
        <w:t>XX</w:t>
      </w:r>
      <w:r>
        <w:rPr>
          <w:rFonts w:ascii="黑体" w:hAnsi="黑体" w:eastAsia="黑体" w:cs="黑体"/>
          <w:b/>
          <w:bCs/>
          <w:spacing w:val="14"/>
          <w:sz w:val="28"/>
          <w:szCs w:val="28"/>
        </w:rPr>
        <w:t>-</w:t>
      </w:r>
      <w:r>
        <w:rPr>
          <w:rFonts w:hint="eastAsia" w:ascii="黑体" w:hAnsi="黑体" w:eastAsia="黑体" w:cs="黑体"/>
          <w:b/>
          <w:bCs/>
          <w:spacing w:val="14"/>
          <w:sz w:val="28"/>
          <w:szCs w:val="28"/>
          <w:lang w:val="en-US" w:eastAsia="zh-CN"/>
        </w:rPr>
        <w:t>XX</w:t>
      </w:r>
      <w:r>
        <w:rPr>
          <w:rFonts w:ascii="黑体" w:hAnsi="黑体" w:eastAsia="黑体" w:cs="黑体"/>
          <w:b/>
          <w:bCs/>
          <w:spacing w:val="14"/>
          <w:sz w:val="28"/>
          <w:szCs w:val="28"/>
        </w:rPr>
        <w:t>实施</w:t>
      </w:r>
    </w:p>
    <w:p w14:paraId="494CF6C8">
      <w:pPr>
        <w:sectPr>
          <w:type w:val="continuous"/>
          <w:pgSz w:w="12470" w:h="17010"/>
          <w:pgMar w:top="613" w:right="1619" w:bottom="0" w:left="1240" w:header="0" w:footer="0" w:gutter="0"/>
          <w:cols w:equalWidth="0" w:num="2">
            <w:col w:w="7325" w:space="100"/>
            <w:col w:w="2186"/>
          </w:cols>
        </w:sectPr>
      </w:pPr>
    </w:p>
    <w:p w14:paraId="26FA2C9F">
      <w:pPr>
        <w:spacing w:line="252" w:lineRule="auto"/>
        <w:rPr>
          <w:rFonts w:ascii="Arial"/>
          <w:sz w:val="21"/>
        </w:rPr>
      </w:pPr>
    </w:p>
    <w:p w14:paraId="41B377F3">
      <w:pPr>
        <w:spacing w:line="253" w:lineRule="auto"/>
        <w:rPr>
          <w:rFonts w:ascii="Arial"/>
          <w:sz w:val="21"/>
        </w:rPr>
      </w:pPr>
    </w:p>
    <w:p w14:paraId="4503090D">
      <w:pPr>
        <w:spacing w:before="120" w:line="184" w:lineRule="auto"/>
        <w:ind w:left="3175"/>
        <w:rPr>
          <w:rFonts w:ascii="宋体" w:hAnsi="宋体" w:eastAsia="宋体" w:cs="宋体"/>
          <w:sz w:val="37"/>
          <w:szCs w:val="37"/>
        </w:rPr>
      </w:pPr>
      <w:r>
        <w:rPr>
          <w:rFonts w:hint="eastAsia" w:ascii="宋体" w:hAnsi="宋体" w:eastAsia="宋体" w:cs="宋体"/>
          <w:spacing w:val="50"/>
          <w:sz w:val="37"/>
          <w:szCs w:val="37"/>
          <w:lang w:val="en-US" w:eastAsia="zh-CN"/>
        </w:rPr>
        <w:t>XXX</w:t>
      </w:r>
      <w:r>
        <w:rPr>
          <w:rFonts w:ascii="宋体" w:hAnsi="宋体" w:eastAsia="宋体" w:cs="宋体"/>
          <w:spacing w:val="50"/>
          <w:sz w:val="37"/>
          <w:szCs w:val="37"/>
        </w:rPr>
        <w:t xml:space="preserve">  </w:t>
      </w:r>
      <w:r>
        <w:rPr>
          <w:rFonts w:ascii="宋体" w:hAnsi="宋体" w:eastAsia="宋体" w:cs="宋体"/>
          <w:b/>
          <w:bCs/>
          <w:spacing w:val="23"/>
          <w:sz w:val="37"/>
          <w:szCs w:val="37"/>
        </w:rPr>
        <w:t>发</w:t>
      </w:r>
      <w:r>
        <w:rPr>
          <w:rFonts w:ascii="宋体" w:hAnsi="宋体" w:eastAsia="宋体" w:cs="宋体"/>
          <w:spacing w:val="-82"/>
          <w:sz w:val="37"/>
          <w:szCs w:val="37"/>
        </w:rPr>
        <w:t xml:space="preserve"> </w:t>
      </w:r>
      <w:r>
        <w:rPr>
          <w:rFonts w:ascii="宋体" w:hAnsi="宋体" w:eastAsia="宋体" w:cs="宋体"/>
          <w:b/>
          <w:bCs/>
          <w:spacing w:val="23"/>
          <w:sz w:val="37"/>
          <w:szCs w:val="37"/>
        </w:rPr>
        <w:t>布</w:t>
      </w:r>
    </w:p>
    <w:p w14:paraId="6790AF6C">
      <w:pPr>
        <w:sectPr>
          <w:type w:val="continuous"/>
          <w:pgSz w:w="12470" w:h="17010"/>
          <w:pgMar w:top="613" w:right="1619" w:bottom="0" w:left="1240" w:header="0" w:footer="0" w:gutter="0"/>
          <w:cols w:equalWidth="0" w:num="1">
            <w:col w:w="9611"/>
          </w:cols>
        </w:sectPr>
      </w:pPr>
    </w:p>
    <w:p w14:paraId="14C01076">
      <w:pPr>
        <w:spacing w:line="333" w:lineRule="auto"/>
        <w:rPr>
          <w:rFonts w:ascii="Arial"/>
          <w:sz w:val="21"/>
        </w:rPr>
      </w:pPr>
    </w:p>
    <w:p w14:paraId="543DAB82">
      <w:pPr>
        <w:spacing w:line="278" w:lineRule="auto"/>
        <w:rPr>
          <w:rFonts w:ascii="Arial"/>
          <w:sz w:val="21"/>
        </w:rPr>
      </w:pPr>
    </w:p>
    <w:sdt>
      <w:sdtPr>
        <w:rPr>
          <w:rFonts w:hint="eastAsia" w:ascii="黑体" w:hAnsi="黑体" w:eastAsia="黑体" w:cs="黑体"/>
          <w:b/>
          <w:bCs/>
          <w:snapToGrid w:val="0"/>
          <w:color w:val="000000"/>
          <w:kern w:val="0"/>
          <w:sz w:val="28"/>
          <w:szCs w:val="28"/>
        </w:rPr>
        <w:id w:val="147459466"/>
        <w15:color w:val="DBDBDB"/>
        <w:docPartObj>
          <w:docPartGallery w:val="Table of Contents"/>
          <w:docPartUnique/>
        </w:docPartObj>
      </w:sdtPr>
      <w:sdtEndPr>
        <w:rPr>
          <w:rFonts w:hint="eastAsia" w:ascii="黑体" w:hAnsi="黑体" w:eastAsia="黑体" w:cs="黑体"/>
          <w:b/>
          <w:bCs/>
          <w:snapToGrid w:val="0"/>
          <w:color w:val="000000"/>
          <w:spacing w:val="-11"/>
          <w:kern w:val="0"/>
          <w:sz w:val="21"/>
          <w:szCs w:val="34"/>
        </w:rPr>
      </w:sdtEndPr>
      <w:sdtContent>
        <w:p w14:paraId="6A5ED643">
          <w:pPr>
            <w:spacing w:before="0" w:beforeLines="0" w:after="0" w:afterLines="0" w:line="240" w:lineRule="auto"/>
            <w:ind w:left="0" w:leftChars="0" w:right="0" w:rightChars="0" w:firstLine="0" w:firstLineChars="0"/>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rPr>
            <w:t>目</w:t>
          </w:r>
          <w:r>
            <w:rPr>
              <w:rFonts w:hint="eastAsia" w:ascii="黑体" w:hAnsi="黑体" w:eastAsia="黑体" w:cs="黑体"/>
              <w:b/>
              <w:bCs/>
              <w:sz w:val="28"/>
              <w:szCs w:val="28"/>
              <w:lang w:val="en-US" w:eastAsia="zh-CN"/>
            </w:rPr>
            <w:t xml:space="preserve">  次</w:t>
          </w:r>
        </w:p>
        <w:p w14:paraId="3992A77F">
          <w:pPr>
            <w:pStyle w:val="7"/>
            <w:tabs>
              <w:tab w:val="right" w:leader="dot" w:pos="9410"/>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pacing w:val="-11"/>
              <w:sz w:val="21"/>
              <w:szCs w:val="21"/>
            </w:rPr>
            <w:fldChar w:fldCharType="begin"/>
          </w:r>
          <w:r>
            <w:rPr>
              <w:rFonts w:hint="eastAsia" w:asciiTheme="minorEastAsia" w:hAnsiTheme="minorEastAsia" w:eastAsiaTheme="minorEastAsia" w:cstheme="minorEastAsia"/>
              <w:b/>
              <w:bCs/>
              <w:spacing w:val="-11"/>
              <w:sz w:val="21"/>
              <w:szCs w:val="21"/>
            </w:rPr>
            <w:instrText xml:space="preserve">TOC \o "1-2" \h \u </w:instrText>
          </w:r>
          <w:r>
            <w:rPr>
              <w:rFonts w:hint="eastAsia" w:asciiTheme="minorEastAsia" w:hAnsiTheme="minorEastAsia" w:eastAsiaTheme="minorEastAsia" w:cstheme="minorEastAsia"/>
              <w:b/>
              <w:bCs/>
              <w:spacing w:val="-11"/>
              <w:sz w:val="21"/>
              <w:szCs w:val="21"/>
            </w:rPr>
            <w:fldChar w:fldCharType="separate"/>
          </w:r>
          <w:r>
            <w:rPr>
              <w:rFonts w:hint="eastAsia" w:asciiTheme="minorEastAsia" w:hAnsiTheme="minorEastAsia" w:eastAsiaTheme="minorEastAsia" w:cstheme="minorEastAsia"/>
              <w:bCs/>
              <w:spacing w:val="-11"/>
              <w:sz w:val="21"/>
              <w:szCs w:val="21"/>
            </w:rPr>
            <w:fldChar w:fldCharType="begin"/>
          </w:r>
          <w:r>
            <w:rPr>
              <w:rFonts w:hint="eastAsia" w:asciiTheme="minorEastAsia" w:hAnsiTheme="minorEastAsia" w:eastAsiaTheme="minorEastAsia" w:cstheme="minorEastAsia"/>
              <w:bCs/>
              <w:spacing w:val="-11"/>
              <w:sz w:val="21"/>
              <w:szCs w:val="21"/>
            </w:rPr>
            <w:instrText xml:space="preserve"> HYPERLINK \l _Toc17709 </w:instrText>
          </w:r>
          <w:r>
            <w:rPr>
              <w:rFonts w:hint="eastAsia" w:asciiTheme="minorEastAsia" w:hAnsiTheme="minorEastAsia" w:eastAsiaTheme="minorEastAsia" w:cstheme="minorEastAsia"/>
              <w:bCs/>
              <w:spacing w:val="-11"/>
              <w:sz w:val="21"/>
              <w:szCs w:val="21"/>
            </w:rPr>
            <w:fldChar w:fldCharType="separate"/>
          </w:r>
          <w:r>
            <w:rPr>
              <w:rFonts w:hint="eastAsia" w:asciiTheme="minorEastAsia" w:hAnsiTheme="minorEastAsia" w:eastAsiaTheme="minorEastAsia" w:cstheme="minorEastAsia"/>
              <w:bCs/>
              <w:spacing w:val="-11"/>
              <w:sz w:val="21"/>
              <w:szCs w:val="21"/>
            </w:rPr>
            <w:t>前</w:t>
          </w:r>
          <w:r>
            <w:rPr>
              <w:rFonts w:hint="eastAsia" w:asciiTheme="minorEastAsia" w:hAnsiTheme="minorEastAsia" w:eastAsiaTheme="minorEastAsia" w:cstheme="minorEastAsia"/>
              <w:spacing w:val="34"/>
              <w:sz w:val="21"/>
              <w:szCs w:val="21"/>
            </w:rPr>
            <w:t xml:space="preserve">   </w:t>
          </w:r>
          <w:r>
            <w:rPr>
              <w:rFonts w:hint="eastAsia" w:asciiTheme="minorEastAsia" w:hAnsiTheme="minorEastAsia" w:eastAsiaTheme="minorEastAsia" w:cstheme="minorEastAsia"/>
              <w:bCs/>
              <w:spacing w:val="-11"/>
              <w:sz w:val="21"/>
              <w:szCs w:val="21"/>
            </w:rPr>
            <w:t>言</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_Toc17709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bCs/>
              <w:spacing w:val="-11"/>
              <w:sz w:val="21"/>
              <w:szCs w:val="21"/>
            </w:rPr>
            <w:fldChar w:fldCharType="end"/>
          </w:r>
        </w:p>
        <w:p w14:paraId="2B56A70B">
          <w:pPr>
            <w:pStyle w:val="8"/>
            <w:tabs>
              <w:tab w:val="right" w:leader="dot" w:pos="9410"/>
            </w:tabs>
            <w:spacing w:line="36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1"/>
              <w:sz w:val="21"/>
              <w:szCs w:val="21"/>
            </w:rPr>
            <w:fldChar w:fldCharType="begin"/>
          </w:r>
          <w:r>
            <w:rPr>
              <w:rFonts w:hint="eastAsia" w:asciiTheme="minorEastAsia" w:hAnsiTheme="minorEastAsia" w:eastAsiaTheme="minorEastAsia" w:cstheme="minorEastAsia"/>
              <w:bCs/>
              <w:spacing w:val="-11"/>
              <w:sz w:val="21"/>
              <w:szCs w:val="21"/>
            </w:rPr>
            <w:instrText xml:space="preserve"> HYPERLINK \l _Toc15857 </w:instrText>
          </w:r>
          <w:r>
            <w:rPr>
              <w:rFonts w:hint="eastAsia" w:asciiTheme="minorEastAsia" w:hAnsiTheme="minorEastAsia" w:eastAsiaTheme="minorEastAsia" w:cstheme="minorEastAsia"/>
              <w:bCs/>
              <w:spacing w:val="-11"/>
              <w:sz w:val="21"/>
              <w:szCs w:val="21"/>
            </w:rPr>
            <w:fldChar w:fldCharType="separate"/>
          </w:r>
          <w:r>
            <w:rPr>
              <w:rFonts w:hint="eastAsia" w:asciiTheme="minorEastAsia" w:hAnsiTheme="minorEastAsia" w:eastAsiaTheme="minorEastAsia" w:cstheme="minorEastAsia"/>
              <w:i w:val="0"/>
              <w:sz w:val="21"/>
              <w:szCs w:val="21"/>
              <w:lang w:val="en-US" w:eastAsia="zh-CN" w:bidi="ar-SA"/>
            </w:rPr>
            <w:t xml:space="preserve">1 </w:t>
          </w:r>
          <w:r>
            <w:rPr>
              <w:rFonts w:hint="eastAsia" w:asciiTheme="minorEastAsia" w:hAnsiTheme="minorEastAsia" w:eastAsiaTheme="minorEastAsia" w:cstheme="minorEastAsia"/>
              <w:sz w:val="21"/>
              <w:szCs w:val="21"/>
              <w:lang w:val="en-US" w:eastAsia="zh-CN" w:bidi="ar-SA"/>
            </w:rPr>
            <w:t>范围</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_Toc15857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bCs/>
              <w:spacing w:val="-11"/>
              <w:sz w:val="21"/>
              <w:szCs w:val="21"/>
            </w:rPr>
            <w:fldChar w:fldCharType="end"/>
          </w:r>
        </w:p>
        <w:p w14:paraId="2FAECE59">
          <w:pPr>
            <w:pStyle w:val="8"/>
            <w:tabs>
              <w:tab w:val="right" w:leader="dot" w:pos="9410"/>
            </w:tabs>
            <w:spacing w:line="36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1"/>
              <w:sz w:val="21"/>
              <w:szCs w:val="21"/>
            </w:rPr>
            <w:fldChar w:fldCharType="begin"/>
          </w:r>
          <w:r>
            <w:rPr>
              <w:rFonts w:hint="eastAsia" w:asciiTheme="minorEastAsia" w:hAnsiTheme="minorEastAsia" w:eastAsiaTheme="minorEastAsia" w:cstheme="minorEastAsia"/>
              <w:bCs/>
              <w:spacing w:val="-11"/>
              <w:sz w:val="21"/>
              <w:szCs w:val="21"/>
            </w:rPr>
            <w:instrText xml:space="preserve"> HYPERLINK \l _Toc588 </w:instrText>
          </w:r>
          <w:r>
            <w:rPr>
              <w:rFonts w:hint="eastAsia" w:asciiTheme="minorEastAsia" w:hAnsiTheme="minorEastAsia" w:eastAsiaTheme="minorEastAsia" w:cstheme="minorEastAsia"/>
              <w:bCs/>
              <w:spacing w:val="-11"/>
              <w:sz w:val="21"/>
              <w:szCs w:val="21"/>
            </w:rPr>
            <w:fldChar w:fldCharType="separate"/>
          </w:r>
          <w:r>
            <w:rPr>
              <w:rFonts w:hint="eastAsia" w:asciiTheme="minorEastAsia" w:hAnsiTheme="minorEastAsia" w:eastAsiaTheme="minorEastAsia" w:cstheme="minorEastAsia"/>
              <w:i w:val="0"/>
              <w:sz w:val="21"/>
              <w:szCs w:val="21"/>
              <w:lang w:val="en-US" w:eastAsia="zh-CN" w:bidi="ar-SA"/>
            </w:rPr>
            <w:t xml:space="preserve">2 </w:t>
          </w:r>
          <w:r>
            <w:rPr>
              <w:rFonts w:hint="eastAsia" w:asciiTheme="minorEastAsia" w:hAnsiTheme="minorEastAsia" w:eastAsiaTheme="minorEastAsia" w:cstheme="minorEastAsia"/>
              <w:sz w:val="21"/>
              <w:szCs w:val="21"/>
              <w:lang w:val="en-US" w:eastAsia="zh-CN" w:bidi="ar-SA"/>
            </w:rPr>
            <w:t>规范性引用文件</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_Toc588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bCs/>
              <w:spacing w:val="-11"/>
              <w:sz w:val="21"/>
              <w:szCs w:val="21"/>
            </w:rPr>
            <w:fldChar w:fldCharType="end"/>
          </w:r>
        </w:p>
        <w:p w14:paraId="5E300B30">
          <w:pPr>
            <w:pStyle w:val="8"/>
            <w:tabs>
              <w:tab w:val="right" w:leader="dot" w:pos="9410"/>
            </w:tabs>
            <w:spacing w:line="36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1"/>
              <w:sz w:val="21"/>
              <w:szCs w:val="21"/>
            </w:rPr>
            <w:fldChar w:fldCharType="begin"/>
          </w:r>
          <w:r>
            <w:rPr>
              <w:rFonts w:hint="eastAsia" w:asciiTheme="minorEastAsia" w:hAnsiTheme="minorEastAsia" w:eastAsiaTheme="minorEastAsia" w:cstheme="minorEastAsia"/>
              <w:bCs/>
              <w:spacing w:val="-11"/>
              <w:sz w:val="21"/>
              <w:szCs w:val="21"/>
            </w:rPr>
            <w:instrText xml:space="preserve"> HYPERLINK \l _Toc32117 </w:instrText>
          </w:r>
          <w:r>
            <w:rPr>
              <w:rFonts w:hint="eastAsia" w:asciiTheme="minorEastAsia" w:hAnsiTheme="minorEastAsia" w:eastAsiaTheme="minorEastAsia" w:cstheme="minorEastAsia"/>
              <w:bCs/>
              <w:spacing w:val="-11"/>
              <w:sz w:val="21"/>
              <w:szCs w:val="21"/>
            </w:rPr>
            <w:fldChar w:fldCharType="separate"/>
          </w:r>
          <w:r>
            <w:rPr>
              <w:rFonts w:hint="eastAsia" w:asciiTheme="minorEastAsia" w:hAnsiTheme="minorEastAsia" w:eastAsiaTheme="minorEastAsia" w:cstheme="minorEastAsia"/>
              <w:i w:val="0"/>
              <w:sz w:val="21"/>
              <w:szCs w:val="21"/>
              <w:lang w:val="en-US" w:eastAsia="zh-CN" w:bidi="ar-SA"/>
            </w:rPr>
            <w:t xml:space="preserve">3 </w:t>
          </w:r>
          <w:r>
            <w:rPr>
              <w:rFonts w:hint="eastAsia" w:asciiTheme="minorEastAsia" w:hAnsiTheme="minorEastAsia" w:eastAsiaTheme="minorEastAsia" w:cstheme="minorEastAsia"/>
              <w:sz w:val="21"/>
              <w:szCs w:val="21"/>
              <w:lang w:val="en-US" w:eastAsia="zh-CN" w:bidi="ar-SA"/>
            </w:rPr>
            <w:t>术语和定义</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_Toc32117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bCs/>
              <w:spacing w:val="-11"/>
              <w:sz w:val="21"/>
              <w:szCs w:val="21"/>
            </w:rPr>
            <w:fldChar w:fldCharType="end"/>
          </w:r>
        </w:p>
        <w:p w14:paraId="7D2852CE">
          <w:pPr>
            <w:pStyle w:val="8"/>
            <w:tabs>
              <w:tab w:val="right" w:leader="dot" w:pos="9410"/>
            </w:tabs>
            <w:spacing w:line="36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1"/>
              <w:sz w:val="21"/>
              <w:szCs w:val="21"/>
            </w:rPr>
            <w:fldChar w:fldCharType="begin"/>
          </w:r>
          <w:r>
            <w:rPr>
              <w:rFonts w:hint="eastAsia" w:asciiTheme="minorEastAsia" w:hAnsiTheme="minorEastAsia" w:eastAsiaTheme="minorEastAsia" w:cstheme="minorEastAsia"/>
              <w:bCs/>
              <w:spacing w:val="-11"/>
              <w:sz w:val="21"/>
              <w:szCs w:val="21"/>
            </w:rPr>
            <w:instrText xml:space="preserve"> HYPERLINK \l _Toc30397 </w:instrText>
          </w:r>
          <w:r>
            <w:rPr>
              <w:rFonts w:hint="eastAsia" w:asciiTheme="minorEastAsia" w:hAnsiTheme="minorEastAsia" w:eastAsiaTheme="minorEastAsia" w:cstheme="minorEastAsia"/>
              <w:bCs/>
              <w:spacing w:val="-11"/>
              <w:sz w:val="21"/>
              <w:szCs w:val="21"/>
            </w:rPr>
            <w:fldChar w:fldCharType="separate"/>
          </w:r>
          <w:r>
            <w:rPr>
              <w:rFonts w:hint="eastAsia" w:asciiTheme="minorEastAsia" w:hAnsiTheme="minorEastAsia" w:eastAsiaTheme="minorEastAsia" w:cstheme="minorEastAsia"/>
              <w:i w:val="0"/>
              <w:sz w:val="21"/>
              <w:szCs w:val="21"/>
              <w:lang w:val="en-US" w:eastAsia="zh-CN" w:bidi="ar-SA"/>
            </w:rPr>
            <w:t xml:space="preserve">4 </w:t>
          </w:r>
          <w:r>
            <w:rPr>
              <w:rFonts w:hint="eastAsia" w:asciiTheme="minorEastAsia" w:hAnsiTheme="minorEastAsia" w:eastAsiaTheme="minorEastAsia" w:cstheme="minorEastAsia"/>
              <w:sz w:val="21"/>
              <w:szCs w:val="21"/>
              <w:lang w:val="en-US" w:eastAsia="zh-CN" w:bidi="ar-SA"/>
            </w:rPr>
            <w:t>总则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_Toc30397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bCs/>
              <w:spacing w:val="-11"/>
              <w:sz w:val="21"/>
              <w:szCs w:val="21"/>
            </w:rPr>
            <w:fldChar w:fldCharType="end"/>
          </w:r>
        </w:p>
        <w:p w14:paraId="41CBC5A6">
          <w:pPr>
            <w:pStyle w:val="8"/>
            <w:tabs>
              <w:tab w:val="right" w:leader="dot" w:pos="9410"/>
            </w:tabs>
            <w:spacing w:line="36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1"/>
              <w:sz w:val="21"/>
              <w:szCs w:val="21"/>
            </w:rPr>
            <w:fldChar w:fldCharType="begin"/>
          </w:r>
          <w:r>
            <w:rPr>
              <w:rFonts w:hint="eastAsia" w:asciiTheme="minorEastAsia" w:hAnsiTheme="minorEastAsia" w:eastAsiaTheme="minorEastAsia" w:cstheme="minorEastAsia"/>
              <w:bCs/>
              <w:spacing w:val="-11"/>
              <w:sz w:val="21"/>
              <w:szCs w:val="21"/>
            </w:rPr>
            <w:instrText xml:space="preserve"> HYPERLINK \l _Toc16464 </w:instrText>
          </w:r>
          <w:r>
            <w:rPr>
              <w:rFonts w:hint="eastAsia" w:asciiTheme="minorEastAsia" w:hAnsiTheme="minorEastAsia" w:eastAsiaTheme="minorEastAsia" w:cstheme="minorEastAsia"/>
              <w:bCs/>
              <w:spacing w:val="-11"/>
              <w:sz w:val="21"/>
              <w:szCs w:val="21"/>
            </w:rPr>
            <w:fldChar w:fldCharType="separate"/>
          </w:r>
          <w:r>
            <w:rPr>
              <w:rFonts w:hint="eastAsia" w:asciiTheme="minorEastAsia" w:hAnsiTheme="minorEastAsia" w:eastAsiaTheme="minorEastAsia" w:cstheme="minorEastAsia"/>
              <w:i w:val="0"/>
              <w:sz w:val="21"/>
              <w:szCs w:val="21"/>
              <w:lang w:val="en-US" w:eastAsia="zh-CN" w:bidi="ar-SA"/>
            </w:rPr>
            <w:t xml:space="preserve">5 </w:t>
          </w:r>
          <w:r>
            <w:rPr>
              <w:rFonts w:hint="eastAsia" w:asciiTheme="minorEastAsia" w:hAnsiTheme="minorEastAsia" w:eastAsiaTheme="minorEastAsia" w:cstheme="minorEastAsia"/>
              <w:sz w:val="21"/>
              <w:szCs w:val="21"/>
              <w:lang w:val="en-US" w:eastAsia="zh-CN" w:bidi="ar-SA"/>
            </w:rPr>
            <w:t>基础资料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_Toc16464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bCs/>
              <w:spacing w:val="-11"/>
              <w:sz w:val="21"/>
              <w:szCs w:val="21"/>
            </w:rPr>
            <w:fldChar w:fldCharType="end"/>
          </w:r>
        </w:p>
        <w:p w14:paraId="3231A196">
          <w:pPr>
            <w:pStyle w:val="8"/>
            <w:tabs>
              <w:tab w:val="right" w:leader="dot" w:pos="9410"/>
            </w:tabs>
            <w:spacing w:line="36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1"/>
              <w:sz w:val="21"/>
              <w:szCs w:val="21"/>
            </w:rPr>
            <w:fldChar w:fldCharType="begin"/>
          </w:r>
          <w:r>
            <w:rPr>
              <w:rFonts w:hint="eastAsia" w:asciiTheme="minorEastAsia" w:hAnsiTheme="minorEastAsia" w:eastAsiaTheme="minorEastAsia" w:cstheme="minorEastAsia"/>
              <w:bCs/>
              <w:spacing w:val="-11"/>
              <w:sz w:val="21"/>
              <w:szCs w:val="21"/>
            </w:rPr>
            <w:instrText xml:space="preserve"> HYPERLINK \l _Toc8774 </w:instrText>
          </w:r>
          <w:r>
            <w:rPr>
              <w:rFonts w:hint="eastAsia" w:asciiTheme="minorEastAsia" w:hAnsiTheme="minorEastAsia" w:eastAsiaTheme="minorEastAsia" w:cstheme="minorEastAsia"/>
              <w:bCs/>
              <w:spacing w:val="-11"/>
              <w:sz w:val="21"/>
              <w:szCs w:val="21"/>
            </w:rPr>
            <w:fldChar w:fldCharType="separate"/>
          </w:r>
          <w:r>
            <w:rPr>
              <w:rFonts w:hint="eastAsia" w:asciiTheme="minorEastAsia" w:hAnsiTheme="minorEastAsia" w:eastAsiaTheme="minorEastAsia" w:cstheme="minorEastAsia"/>
              <w:i w:val="0"/>
              <w:sz w:val="21"/>
              <w:szCs w:val="21"/>
              <w:lang w:val="en-US" w:eastAsia="zh-CN" w:bidi="ar-SA"/>
            </w:rPr>
            <w:t xml:space="preserve">6 </w:t>
          </w:r>
          <w:r>
            <w:rPr>
              <w:rFonts w:hint="eastAsia" w:asciiTheme="minorEastAsia" w:hAnsiTheme="minorEastAsia" w:eastAsiaTheme="minorEastAsia" w:cstheme="minorEastAsia"/>
              <w:sz w:val="21"/>
              <w:szCs w:val="21"/>
              <w:lang w:val="en-US" w:eastAsia="zh-CN" w:bidi="ar-SA"/>
            </w:rPr>
            <w:t>覆冰环境分析</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_Toc8774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bCs/>
              <w:spacing w:val="-11"/>
              <w:sz w:val="21"/>
              <w:szCs w:val="21"/>
            </w:rPr>
            <w:fldChar w:fldCharType="end"/>
          </w:r>
        </w:p>
        <w:p w14:paraId="272054F4">
          <w:pPr>
            <w:pStyle w:val="8"/>
            <w:tabs>
              <w:tab w:val="right" w:leader="dot" w:pos="9410"/>
            </w:tabs>
            <w:spacing w:line="36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1"/>
              <w:sz w:val="21"/>
              <w:szCs w:val="21"/>
            </w:rPr>
            <w:fldChar w:fldCharType="begin"/>
          </w:r>
          <w:r>
            <w:rPr>
              <w:rFonts w:hint="eastAsia" w:asciiTheme="minorEastAsia" w:hAnsiTheme="minorEastAsia" w:eastAsiaTheme="minorEastAsia" w:cstheme="minorEastAsia"/>
              <w:bCs/>
              <w:spacing w:val="-11"/>
              <w:sz w:val="21"/>
              <w:szCs w:val="21"/>
            </w:rPr>
            <w:instrText xml:space="preserve"> HYPERLINK \l _Toc25478 </w:instrText>
          </w:r>
          <w:r>
            <w:rPr>
              <w:rFonts w:hint="eastAsia" w:asciiTheme="minorEastAsia" w:hAnsiTheme="minorEastAsia" w:eastAsiaTheme="minorEastAsia" w:cstheme="minorEastAsia"/>
              <w:bCs/>
              <w:spacing w:val="-11"/>
              <w:sz w:val="21"/>
              <w:szCs w:val="21"/>
            </w:rPr>
            <w:fldChar w:fldCharType="separate"/>
          </w:r>
          <w:r>
            <w:rPr>
              <w:rFonts w:hint="eastAsia" w:asciiTheme="minorEastAsia" w:hAnsiTheme="minorEastAsia" w:eastAsiaTheme="minorEastAsia" w:cstheme="minorEastAsia"/>
              <w:i w:val="0"/>
              <w:sz w:val="21"/>
              <w:szCs w:val="21"/>
              <w:lang w:val="en-US" w:eastAsia="zh-CN" w:bidi="ar-SA"/>
            </w:rPr>
            <w:t xml:space="preserve">7 </w:t>
          </w:r>
          <w:r>
            <w:rPr>
              <w:rFonts w:hint="eastAsia" w:asciiTheme="minorEastAsia" w:hAnsiTheme="minorEastAsia" w:eastAsiaTheme="minorEastAsia" w:cstheme="minorEastAsia"/>
              <w:sz w:val="21"/>
              <w:szCs w:val="21"/>
              <w:lang w:val="en-US" w:eastAsia="zh-CN" w:bidi="ar-SA"/>
            </w:rPr>
            <w:t>覆冰监测</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_Toc25478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bCs/>
              <w:spacing w:val="-11"/>
              <w:sz w:val="21"/>
              <w:szCs w:val="21"/>
            </w:rPr>
            <w:fldChar w:fldCharType="end"/>
          </w:r>
        </w:p>
        <w:p w14:paraId="1225A1FF">
          <w:pPr>
            <w:pStyle w:val="8"/>
            <w:tabs>
              <w:tab w:val="right" w:leader="dot" w:pos="9410"/>
            </w:tabs>
            <w:spacing w:line="36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1"/>
              <w:sz w:val="21"/>
              <w:szCs w:val="21"/>
            </w:rPr>
            <w:fldChar w:fldCharType="begin"/>
          </w:r>
          <w:r>
            <w:rPr>
              <w:rFonts w:hint="eastAsia" w:asciiTheme="minorEastAsia" w:hAnsiTheme="minorEastAsia" w:eastAsiaTheme="minorEastAsia" w:cstheme="minorEastAsia"/>
              <w:bCs/>
              <w:spacing w:val="-11"/>
              <w:sz w:val="21"/>
              <w:szCs w:val="21"/>
            </w:rPr>
            <w:instrText xml:space="preserve"> HYPERLINK \l _Toc16590 </w:instrText>
          </w:r>
          <w:r>
            <w:rPr>
              <w:rFonts w:hint="eastAsia" w:asciiTheme="minorEastAsia" w:hAnsiTheme="minorEastAsia" w:eastAsiaTheme="minorEastAsia" w:cstheme="minorEastAsia"/>
              <w:bCs/>
              <w:spacing w:val="-11"/>
              <w:sz w:val="21"/>
              <w:szCs w:val="21"/>
            </w:rPr>
            <w:fldChar w:fldCharType="separate"/>
          </w:r>
          <w:r>
            <w:rPr>
              <w:rFonts w:hint="eastAsia" w:asciiTheme="minorEastAsia" w:hAnsiTheme="minorEastAsia" w:eastAsiaTheme="minorEastAsia" w:cstheme="minorEastAsia"/>
              <w:i w:val="0"/>
              <w:sz w:val="21"/>
              <w:szCs w:val="21"/>
              <w:lang w:val="en-US" w:eastAsia="zh-CN" w:bidi="ar-SA"/>
            </w:rPr>
            <w:t xml:space="preserve">8 </w:t>
          </w:r>
          <w:r>
            <w:rPr>
              <w:rFonts w:hint="eastAsia" w:asciiTheme="minorEastAsia" w:hAnsiTheme="minorEastAsia" w:eastAsiaTheme="minorEastAsia" w:cstheme="minorEastAsia"/>
              <w:sz w:val="21"/>
              <w:szCs w:val="21"/>
              <w:lang w:val="en-US" w:eastAsia="zh-CN" w:bidi="ar-SA"/>
            </w:rPr>
            <w:t>覆冰评估方法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_Toc16590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bCs/>
              <w:spacing w:val="-11"/>
              <w:sz w:val="21"/>
              <w:szCs w:val="21"/>
            </w:rPr>
            <w:fldChar w:fldCharType="end"/>
          </w:r>
        </w:p>
        <w:p w14:paraId="07DFB748">
          <w:pPr>
            <w:pStyle w:val="8"/>
            <w:tabs>
              <w:tab w:val="right" w:leader="dot" w:pos="9410"/>
            </w:tabs>
            <w:spacing w:line="360" w:lineRule="auto"/>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1"/>
              <w:sz w:val="21"/>
              <w:szCs w:val="21"/>
            </w:rPr>
            <w:fldChar w:fldCharType="begin"/>
          </w:r>
          <w:r>
            <w:rPr>
              <w:rFonts w:hint="eastAsia" w:asciiTheme="minorEastAsia" w:hAnsiTheme="minorEastAsia" w:eastAsiaTheme="minorEastAsia" w:cstheme="minorEastAsia"/>
              <w:bCs/>
              <w:spacing w:val="-11"/>
              <w:sz w:val="21"/>
              <w:szCs w:val="21"/>
            </w:rPr>
            <w:instrText xml:space="preserve"> HYPERLINK \l _Toc656 </w:instrText>
          </w:r>
          <w:r>
            <w:rPr>
              <w:rFonts w:hint="eastAsia" w:asciiTheme="minorEastAsia" w:hAnsiTheme="minorEastAsia" w:eastAsiaTheme="minorEastAsia" w:cstheme="minorEastAsia"/>
              <w:bCs/>
              <w:spacing w:val="-11"/>
              <w:sz w:val="21"/>
              <w:szCs w:val="21"/>
            </w:rPr>
            <w:fldChar w:fldCharType="separate"/>
          </w:r>
          <w:r>
            <w:rPr>
              <w:rFonts w:hint="eastAsia" w:asciiTheme="minorEastAsia" w:hAnsiTheme="minorEastAsia" w:eastAsiaTheme="minorEastAsia" w:cstheme="minorEastAsia"/>
              <w:i w:val="0"/>
              <w:sz w:val="21"/>
              <w:szCs w:val="21"/>
              <w:lang w:val="en-US" w:eastAsia="zh-CN" w:bidi="ar-SA"/>
            </w:rPr>
            <w:t xml:space="preserve">9 </w:t>
          </w:r>
          <w:r>
            <w:rPr>
              <w:rFonts w:hint="eastAsia" w:asciiTheme="minorEastAsia" w:hAnsiTheme="minorEastAsia" w:eastAsiaTheme="minorEastAsia" w:cstheme="minorEastAsia"/>
              <w:sz w:val="21"/>
              <w:szCs w:val="21"/>
              <w:lang w:val="en-US" w:eastAsia="zh-CN" w:bidi="ar-SA"/>
            </w:rPr>
            <w:t>覆冰影响等级</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_Toc656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bCs/>
              <w:spacing w:val="-11"/>
              <w:sz w:val="21"/>
              <w:szCs w:val="21"/>
            </w:rPr>
            <w:fldChar w:fldCharType="end"/>
          </w:r>
        </w:p>
        <w:p w14:paraId="4E225467">
          <w:pPr>
            <w:pStyle w:val="7"/>
            <w:tabs>
              <w:tab w:val="right" w:leader="dot" w:pos="9410"/>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1"/>
              <w:sz w:val="21"/>
              <w:szCs w:val="21"/>
            </w:rPr>
            <w:fldChar w:fldCharType="begin"/>
          </w:r>
          <w:r>
            <w:rPr>
              <w:rFonts w:hint="eastAsia" w:asciiTheme="minorEastAsia" w:hAnsiTheme="minorEastAsia" w:eastAsiaTheme="minorEastAsia" w:cstheme="minorEastAsia"/>
              <w:bCs/>
              <w:spacing w:val="-11"/>
              <w:sz w:val="21"/>
              <w:szCs w:val="21"/>
            </w:rPr>
            <w:instrText xml:space="preserve"> HYPERLINK \l _Toc14956 </w:instrText>
          </w:r>
          <w:r>
            <w:rPr>
              <w:rFonts w:hint="eastAsia" w:asciiTheme="minorEastAsia" w:hAnsiTheme="minorEastAsia" w:eastAsiaTheme="minorEastAsia" w:cstheme="minorEastAsia"/>
              <w:bCs/>
              <w:spacing w:val="-11"/>
              <w:sz w:val="21"/>
              <w:szCs w:val="21"/>
            </w:rPr>
            <w:fldChar w:fldCharType="separate"/>
          </w:r>
          <w:r>
            <w:rPr>
              <w:rFonts w:hint="eastAsia" w:asciiTheme="minorEastAsia" w:hAnsiTheme="minorEastAsia" w:eastAsiaTheme="minorEastAsia" w:cstheme="minorEastAsia"/>
              <w:i w:val="0"/>
              <w:spacing w:val="0"/>
              <w:w w:val="100"/>
              <w:sz w:val="21"/>
              <w:szCs w:val="21"/>
            </w:rPr>
            <w:t xml:space="preserve">附　录　A </w:t>
          </w:r>
          <w:r>
            <w:rPr>
              <w:rFonts w:hint="eastAsia" w:asciiTheme="minorEastAsia" w:hAnsiTheme="minorEastAsia" w:eastAsiaTheme="minorEastAsia" w:cstheme="minorEastAsia"/>
              <w:sz w:val="21"/>
              <w:szCs w:val="21"/>
            </w:rPr>
            <w:t xml:space="preserve"> （规范性附录） 风电机组叶片覆冰观测记录表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_Toc14956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bCs/>
              <w:spacing w:val="-11"/>
              <w:sz w:val="21"/>
              <w:szCs w:val="21"/>
            </w:rPr>
            <w:fldChar w:fldCharType="end"/>
          </w:r>
        </w:p>
        <w:p w14:paraId="2F1F30D8">
          <w:pPr>
            <w:pStyle w:val="7"/>
            <w:tabs>
              <w:tab w:val="right" w:leader="dot" w:pos="9410"/>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pacing w:val="-11"/>
              <w:sz w:val="21"/>
              <w:szCs w:val="21"/>
            </w:rPr>
            <w:fldChar w:fldCharType="begin"/>
          </w:r>
          <w:r>
            <w:rPr>
              <w:rFonts w:hint="eastAsia" w:asciiTheme="minorEastAsia" w:hAnsiTheme="minorEastAsia" w:eastAsiaTheme="minorEastAsia" w:cstheme="minorEastAsia"/>
              <w:bCs/>
              <w:spacing w:val="-11"/>
              <w:sz w:val="21"/>
              <w:szCs w:val="21"/>
            </w:rPr>
            <w:instrText xml:space="preserve"> HYPERLINK \l _Toc15777 </w:instrText>
          </w:r>
          <w:r>
            <w:rPr>
              <w:rFonts w:hint="eastAsia" w:asciiTheme="minorEastAsia" w:hAnsiTheme="minorEastAsia" w:eastAsiaTheme="minorEastAsia" w:cstheme="minorEastAsia"/>
              <w:bCs/>
              <w:spacing w:val="-11"/>
              <w:sz w:val="21"/>
              <w:szCs w:val="21"/>
            </w:rPr>
            <w:fldChar w:fldCharType="separate"/>
          </w:r>
          <w:r>
            <w:rPr>
              <w:rFonts w:hint="eastAsia" w:asciiTheme="minorEastAsia" w:hAnsiTheme="minorEastAsia" w:eastAsiaTheme="minorEastAsia" w:cstheme="minorEastAsia"/>
              <w:i w:val="0"/>
              <w:spacing w:val="0"/>
              <w:w w:val="100"/>
              <w:sz w:val="21"/>
              <w:szCs w:val="21"/>
            </w:rPr>
            <w:t xml:space="preserve">附　录　B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资料</w:t>
          </w:r>
          <w:r>
            <w:rPr>
              <w:rFonts w:hint="eastAsia" w:asciiTheme="minorEastAsia" w:hAnsiTheme="minorEastAsia" w:eastAsiaTheme="minorEastAsia" w:cstheme="minorEastAsia"/>
              <w:sz w:val="21"/>
              <w:szCs w:val="21"/>
            </w:rPr>
            <w:t>性附录） 典型风力发电机组出力功率与风速关系图</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_Toc15777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bCs/>
              <w:spacing w:val="-11"/>
              <w:sz w:val="21"/>
              <w:szCs w:val="21"/>
            </w:rPr>
            <w:fldChar w:fldCharType="end"/>
          </w:r>
        </w:p>
        <w:p w14:paraId="0FCA26E3">
          <w:pPr>
            <w:spacing w:before="111" w:line="360" w:lineRule="auto"/>
            <w:ind w:left="4064"/>
            <w:rPr>
              <w:rFonts w:ascii="黑体" w:hAnsi="黑体" w:eastAsia="黑体" w:cs="黑体"/>
              <w:b/>
              <w:bCs/>
              <w:spacing w:val="-11"/>
              <w:sz w:val="34"/>
              <w:szCs w:val="34"/>
            </w:rPr>
            <w:sectPr>
              <w:footerReference r:id="rId5" w:type="default"/>
              <w:pgSz w:w="12470" w:h="17010"/>
              <w:pgMar w:top="1351" w:right="1460" w:bottom="1661" w:left="1600" w:header="0" w:footer="1470" w:gutter="0"/>
              <w:pgNumType w:fmt="upperRoman" w:start="1"/>
              <w:cols w:space="720" w:num="1"/>
            </w:sectPr>
          </w:pPr>
          <w:r>
            <w:rPr>
              <w:rFonts w:hint="eastAsia" w:asciiTheme="minorEastAsia" w:hAnsiTheme="minorEastAsia" w:eastAsiaTheme="minorEastAsia" w:cstheme="minorEastAsia"/>
              <w:bCs/>
              <w:spacing w:val="-11"/>
              <w:sz w:val="21"/>
              <w:szCs w:val="21"/>
            </w:rPr>
            <w:fldChar w:fldCharType="end"/>
          </w:r>
        </w:p>
      </w:sdtContent>
    </w:sdt>
    <w:p w14:paraId="30DDE9C6">
      <w:pPr>
        <w:spacing w:before="111" w:line="222" w:lineRule="auto"/>
        <w:ind w:left="4064"/>
        <w:outlineLvl w:val="0"/>
        <w:rPr>
          <w:rFonts w:ascii="黑体" w:hAnsi="黑体" w:eastAsia="黑体" w:cs="黑体"/>
          <w:sz w:val="34"/>
          <w:szCs w:val="34"/>
        </w:rPr>
      </w:pPr>
      <w:bookmarkStart w:id="4" w:name="_Toc17709"/>
      <w:r>
        <w:rPr>
          <w:rFonts w:ascii="黑体" w:hAnsi="黑体" w:eastAsia="黑体" w:cs="黑体"/>
          <w:b/>
          <w:bCs/>
          <w:spacing w:val="-11"/>
          <w:sz w:val="34"/>
          <w:szCs w:val="34"/>
        </w:rPr>
        <w:t>前</w:t>
      </w:r>
      <w:r>
        <w:rPr>
          <w:rFonts w:ascii="黑体" w:hAnsi="黑体" w:eastAsia="黑体" w:cs="黑体"/>
          <w:spacing w:val="34"/>
          <w:sz w:val="34"/>
          <w:szCs w:val="34"/>
        </w:rPr>
        <w:t xml:space="preserve">   </w:t>
      </w:r>
      <w:r>
        <w:rPr>
          <w:rFonts w:ascii="黑体" w:hAnsi="黑体" w:eastAsia="黑体" w:cs="黑体"/>
          <w:b/>
          <w:bCs/>
          <w:spacing w:val="-11"/>
          <w:sz w:val="34"/>
          <w:szCs w:val="34"/>
        </w:rPr>
        <w:t>言</w:t>
      </w:r>
      <w:bookmarkEnd w:id="4"/>
    </w:p>
    <w:p w14:paraId="037A3BF0">
      <w:pPr>
        <w:spacing w:line="260" w:lineRule="auto"/>
        <w:rPr>
          <w:rFonts w:ascii="Arial"/>
          <w:sz w:val="21"/>
        </w:rPr>
      </w:pPr>
    </w:p>
    <w:p w14:paraId="1C022886">
      <w:pPr>
        <w:spacing w:line="260" w:lineRule="auto"/>
        <w:rPr>
          <w:rFonts w:ascii="Arial"/>
          <w:sz w:val="21"/>
          <w:highlight w:val="none"/>
        </w:rPr>
      </w:pPr>
    </w:p>
    <w:p w14:paraId="72445B6D">
      <w:pPr>
        <w:spacing w:before="65" w:line="219" w:lineRule="auto"/>
        <w:ind w:left="0" w:leftChars="0" w:firstLine="419" w:firstLineChars="19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本标准依据</w:t>
      </w:r>
      <w:r>
        <w:rPr>
          <w:rFonts w:ascii="宋体" w:hAnsi="宋体" w:eastAsia="宋体" w:cs="宋体"/>
          <w:color w:val="auto"/>
          <w:sz w:val="20"/>
          <w:szCs w:val="20"/>
          <w:highlight w:val="none"/>
        </w:rPr>
        <w:t>GB</w:t>
      </w:r>
      <w:r>
        <w:rPr>
          <w:rFonts w:ascii="宋体" w:hAnsi="宋体" w:eastAsia="宋体" w:cs="宋体"/>
          <w:color w:val="auto"/>
          <w:spacing w:val="7"/>
          <w:sz w:val="20"/>
          <w:szCs w:val="20"/>
          <w:highlight w:val="none"/>
        </w:rPr>
        <w:t>/T1.1—20</w:t>
      </w:r>
      <w:r>
        <w:rPr>
          <w:rFonts w:hint="eastAsia" w:ascii="宋体" w:hAnsi="宋体" w:eastAsia="宋体" w:cs="宋体"/>
          <w:color w:val="auto"/>
          <w:spacing w:val="7"/>
          <w:sz w:val="20"/>
          <w:szCs w:val="20"/>
          <w:highlight w:val="none"/>
          <w:lang w:val="en-US" w:eastAsia="zh-CN"/>
        </w:rPr>
        <w:t>20</w:t>
      </w:r>
      <w:r>
        <w:rPr>
          <w:rFonts w:ascii="宋体" w:hAnsi="宋体" w:eastAsia="宋体" w:cs="宋体"/>
          <w:color w:val="auto"/>
          <w:spacing w:val="22"/>
          <w:sz w:val="20"/>
          <w:szCs w:val="20"/>
          <w:highlight w:val="none"/>
        </w:rPr>
        <w:t xml:space="preserve">  </w:t>
      </w:r>
      <w:r>
        <w:rPr>
          <w:rFonts w:ascii="宋体" w:hAnsi="宋体" w:eastAsia="宋体" w:cs="宋体"/>
          <w:color w:val="auto"/>
          <w:spacing w:val="7"/>
          <w:sz w:val="20"/>
          <w:szCs w:val="20"/>
          <w:highlight w:val="none"/>
        </w:rPr>
        <w:t>《标准化工作导则</w:t>
      </w:r>
      <w:r>
        <w:rPr>
          <w:rFonts w:ascii="宋体" w:hAnsi="宋体" w:eastAsia="宋体" w:cs="宋体"/>
          <w:color w:val="auto"/>
          <w:spacing w:val="10"/>
          <w:sz w:val="20"/>
          <w:szCs w:val="20"/>
          <w:highlight w:val="none"/>
        </w:rPr>
        <w:t xml:space="preserve">  </w:t>
      </w:r>
      <w:r>
        <w:rPr>
          <w:rFonts w:ascii="宋体" w:hAnsi="宋体" w:eastAsia="宋体" w:cs="宋体"/>
          <w:color w:val="auto"/>
          <w:spacing w:val="7"/>
          <w:sz w:val="20"/>
          <w:szCs w:val="20"/>
          <w:highlight w:val="none"/>
        </w:rPr>
        <w:t>第1部分：标准</w:t>
      </w:r>
      <w:r>
        <w:rPr>
          <w:rFonts w:hint="eastAsia" w:ascii="宋体" w:hAnsi="宋体" w:eastAsia="宋体" w:cs="宋体"/>
          <w:color w:val="auto"/>
          <w:spacing w:val="7"/>
          <w:sz w:val="20"/>
          <w:szCs w:val="20"/>
          <w:highlight w:val="none"/>
          <w:lang w:val="en-US" w:eastAsia="zh-CN"/>
        </w:rPr>
        <w:t>化文件</w:t>
      </w:r>
      <w:r>
        <w:rPr>
          <w:rFonts w:ascii="宋体" w:hAnsi="宋体" w:eastAsia="宋体" w:cs="宋体"/>
          <w:color w:val="auto"/>
          <w:spacing w:val="7"/>
          <w:sz w:val="20"/>
          <w:szCs w:val="20"/>
          <w:highlight w:val="none"/>
        </w:rPr>
        <w:t>的结构和</w:t>
      </w:r>
      <w:r>
        <w:rPr>
          <w:rFonts w:hint="eastAsia" w:ascii="宋体" w:hAnsi="宋体" w:eastAsia="宋体" w:cs="宋体"/>
          <w:color w:val="auto"/>
          <w:spacing w:val="7"/>
          <w:sz w:val="20"/>
          <w:szCs w:val="20"/>
          <w:highlight w:val="none"/>
          <w:lang w:val="en-US" w:eastAsia="zh-CN"/>
        </w:rPr>
        <w:t>起草规则</w:t>
      </w:r>
      <w:r>
        <w:rPr>
          <w:rFonts w:ascii="宋体" w:hAnsi="宋体" w:eastAsia="宋体" w:cs="宋体"/>
          <w:color w:val="auto"/>
          <w:spacing w:val="7"/>
          <w:sz w:val="20"/>
          <w:szCs w:val="20"/>
          <w:highlight w:val="none"/>
        </w:rPr>
        <w:t>》给出的规则编写。</w:t>
      </w:r>
    </w:p>
    <w:p w14:paraId="3B2050EF">
      <w:pPr>
        <w:spacing w:before="112" w:line="219" w:lineRule="auto"/>
        <w:ind w:left="42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本标准由</w:t>
      </w:r>
      <w:r>
        <w:rPr>
          <w:rFonts w:hint="eastAsia" w:ascii="宋体" w:hAnsi="宋体" w:eastAsia="宋体" w:cs="宋体"/>
          <w:color w:val="auto"/>
          <w:spacing w:val="6"/>
          <w:sz w:val="20"/>
          <w:szCs w:val="20"/>
          <w:highlight w:val="none"/>
          <w:lang w:val="en-US" w:eastAsia="zh-CN"/>
        </w:rPr>
        <w:t>XXX</w:t>
      </w:r>
      <w:r>
        <w:rPr>
          <w:rFonts w:hint="eastAsia" w:ascii="宋体" w:hAnsi="宋体" w:eastAsia="宋体" w:cs="宋体"/>
          <w:color w:val="auto"/>
          <w:spacing w:val="6"/>
          <w:sz w:val="20"/>
          <w:szCs w:val="20"/>
          <w:highlight w:val="none"/>
        </w:rPr>
        <w:t>标准化技术委员会</w:t>
      </w:r>
      <w:r>
        <w:rPr>
          <w:rFonts w:ascii="宋体" w:hAnsi="宋体" w:eastAsia="宋体" w:cs="宋体"/>
          <w:color w:val="auto"/>
          <w:spacing w:val="6"/>
          <w:sz w:val="20"/>
          <w:szCs w:val="20"/>
          <w:highlight w:val="none"/>
        </w:rPr>
        <w:t>提出。</w:t>
      </w:r>
    </w:p>
    <w:p w14:paraId="1DB1A43A">
      <w:pPr>
        <w:spacing w:before="72" w:line="219" w:lineRule="auto"/>
        <w:ind w:left="429"/>
        <w:rPr>
          <w:rFonts w:ascii="宋体" w:hAnsi="宋体" w:eastAsia="宋体" w:cs="宋体"/>
          <w:sz w:val="20"/>
          <w:szCs w:val="20"/>
          <w:highlight w:val="none"/>
        </w:rPr>
      </w:pPr>
      <w:r>
        <w:rPr>
          <w:rFonts w:ascii="宋体" w:hAnsi="宋体" w:eastAsia="宋体" w:cs="宋体"/>
          <w:spacing w:val="7"/>
          <w:sz w:val="20"/>
          <w:szCs w:val="20"/>
          <w:highlight w:val="none"/>
        </w:rPr>
        <w:t>本标准由</w:t>
      </w:r>
      <w:r>
        <w:rPr>
          <w:rFonts w:hint="eastAsia" w:ascii="宋体" w:hAnsi="宋体" w:eastAsia="宋体" w:cs="宋体"/>
          <w:spacing w:val="7"/>
          <w:sz w:val="20"/>
          <w:szCs w:val="20"/>
          <w:highlight w:val="none"/>
          <w:lang w:val="en-US" w:eastAsia="zh-CN"/>
        </w:rPr>
        <w:t>XXX</w:t>
      </w:r>
      <w:r>
        <w:rPr>
          <w:rFonts w:ascii="宋体" w:hAnsi="宋体" w:eastAsia="宋体" w:cs="宋体"/>
          <w:spacing w:val="7"/>
          <w:sz w:val="20"/>
          <w:szCs w:val="20"/>
          <w:highlight w:val="none"/>
        </w:rPr>
        <w:t>标准化技术委员会归口。</w:t>
      </w:r>
    </w:p>
    <w:p w14:paraId="24320C31">
      <w:pPr>
        <w:spacing w:before="44" w:line="266" w:lineRule="auto"/>
        <w:ind w:right="8" w:firstLine="429"/>
        <w:rPr>
          <w:rFonts w:ascii="宋体" w:hAnsi="宋体" w:eastAsia="宋体" w:cs="宋体"/>
          <w:sz w:val="20"/>
          <w:szCs w:val="20"/>
          <w:highlight w:val="none"/>
        </w:rPr>
      </w:pPr>
      <w:r>
        <w:rPr>
          <w:rFonts w:ascii="宋体" w:hAnsi="宋体" w:eastAsia="宋体" w:cs="宋体"/>
          <w:spacing w:val="9"/>
          <w:sz w:val="20"/>
          <w:szCs w:val="20"/>
          <w:highlight w:val="none"/>
        </w:rPr>
        <w:t>本标准起草单位：</w:t>
      </w:r>
      <w:r>
        <w:rPr>
          <w:rFonts w:hint="eastAsia" w:ascii="宋体" w:hAnsi="宋体" w:eastAsia="宋体" w:cs="宋体"/>
          <w:spacing w:val="9"/>
          <w:sz w:val="20"/>
          <w:szCs w:val="20"/>
          <w:highlight w:val="none"/>
          <w:lang w:val="en-US" w:eastAsia="zh-CN"/>
        </w:rPr>
        <w:t>广西电网有限责任公司电力调度控制中心、南方电网能源发展研究院有限责任公司、中国南方电网电力调度控制中心、国网湖南省电力有限公司电力科学研究院、国网甘肃省电力有限公司调度中心、贵州电网有限责任公司电力调度控制中心、云南电网有限责任公司电力调度控制中心、广东电网有限责任公司电力调度控制中心、国家电投集团广西电力有限公司运营服务分公司、广西自治区气象局、广西电网有限责任公司北海供电局</w:t>
      </w:r>
      <w:r>
        <w:rPr>
          <w:rFonts w:ascii="宋体" w:hAnsi="宋体" w:eastAsia="宋体" w:cs="宋体"/>
          <w:spacing w:val="8"/>
          <w:sz w:val="20"/>
          <w:szCs w:val="20"/>
          <w:highlight w:val="none"/>
        </w:rPr>
        <w:t>。</w:t>
      </w:r>
    </w:p>
    <w:p w14:paraId="28E518D5">
      <w:pPr>
        <w:spacing w:before="52" w:line="262" w:lineRule="auto"/>
        <w:ind w:right="50" w:firstLine="429"/>
        <w:rPr>
          <w:rFonts w:hint="default" w:ascii="宋体" w:hAnsi="宋体" w:eastAsia="宋体" w:cs="宋体"/>
          <w:sz w:val="20"/>
          <w:szCs w:val="20"/>
          <w:highlight w:val="none"/>
          <w:lang w:val="en-US" w:eastAsia="zh-CN"/>
        </w:rPr>
      </w:pPr>
      <w:r>
        <w:rPr>
          <w:rFonts w:ascii="宋体" w:hAnsi="宋体" w:eastAsia="宋体" w:cs="宋体"/>
          <w:spacing w:val="13"/>
          <w:sz w:val="20"/>
          <w:szCs w:val="20"/>
          <w:highlight w:val="none"/>
        </w:rPr>
        <w:t>本标准主要起草人：</w:t>
      </w:r>
      <w:r>
        <w:rPr>
          <w:rFonts w:hint="eastAsia" w:ascii="宋体" w:hAnsi="宋体" w:eastAsia="宋体" w:cs="宋体"/>
          <w:spacing w:val="13"/>
          <w:sz w:val="20"/>
          <w:szCs w:val="20"/>
          <w:highlight w:val="none"/>
          <w:lang w:val="en-US" w:eastAsia="zh-CN"/>
        </w:rPr>
        <w:t xml:space="preserve"> </w:t>
      </w:r>
    </w:p>
    <w:p w14:paraId="64D957C9">
      <w:pPr>
        <w:spacing w:before="62" w:line="264" w:lineRule="auto"/>
        <w:ind w:right="31" w:firstLine="429"/>
        <w:rPr>
          <w:rFonts w:ascii="宋体" w:hAnsi="宋体" w:eastAsia="宋体" w:cs="宋体"/>
          <w:sz w:val="20"/>
          <w:szCs w:val="20"/>
          <w:highlight w:val="none"/>
        </w:rPr>
      </w:pPr>
      <w:r>
        <w:rPr>
          <w:rFonts w:ascii="宋体" w:hAnsi="宋体" w:eastAsia="宋体" w:cs="宋体"/>
          <w:spacing w:val="10"/>
          <w:sz w:val="20"/>
          <w:szCs w:val="20"/>
          <w:highlight w:val="none"/>
        </w:rPr>
        <w:t>本标准在执行过程中的意见或建议反馈至</w:t>
      </w:r>
      <w:r>
        <w:rPr>
          <w:rFonts w:hint="eastAsia" w:ascii="宋体" w:hAnsi="宋体" w:eastAsia="宋体" w:cs="宋体"/>
          <w:spacing w:val="10"/>
          <w:sz w:val="20"/>
          <w:szCs w:val="20"/>
          <w:highlight w:val="none"/>
          <w:lang w:val="en-US" w:eastAsia="zh-CN"/>
        </w:rPr>
        <w:t>XXX</w:t>
      </w:r>
      <w:r>
        <w:rPr>
          <w:rFonts w:hint="eastAsia" w:ascii="宋体" w:hAnsi="宋体" w:eastAsia="宋体" w:cs="宋体"/>
          <w:spacing w:val="10"/>
          <w:sz w:val="20"/>
          <w:szCs w:val="20"/>
          <w:highlight w:val="none"/>
        </w:rPr>
        <w:t>委员会</w:t>
      </w:r>
      <w:r>
        <w:rPr>
          <w:rFonts w:ascii="宋体" w:hAnsi="宋体" w:eastAsia="宋体" w:cs="宋体"/>
          <w:spacing w:val="10"/>
          <w:sz w:val="20"/>
          <w:szCs w:val="20"/>
          <w:highlight w:val="none"/>
        </w:rPr>
        <w:t>标准化管理中心(北京市</w:t>
      </w:r>
      <w:r>
        <w:rPr>
          <w:rFonts w:hint="eastAsia" w:ascii="宋体" w:hAnsi="宋体" w:eastAsia="宋体" w:cs="宋体"/>
          <w:spacing w:val="10"/>
          <w:sz w:val="20"/>
          <w:szCs w:val="20"/>
          <w:highlight w:val="none"/>
          <w:lang w:val="en-US" w:eastAsia="zh-CN"/>
        </w:rPr>
        <w:t>XXX</w:t>
      </w:r>
      <w:r>
        <w:rPr>
          <w:rFonts w:ascii="宋体" w:hAnsi="宋体" w:eastAsia="宋体" w:cs="宋体"/>
          <w:spacing w:val="1"/>
          <w:sz w:val="20"/>
          <w:szCs w:val="20"/>
          <w:highlight w:val="none"/>
        </w:rPr>
        <w:t>，</w:t>
      </w:r>
      <w:r>
        <w:rPr>
          <w:rFonts w:hint="eastAsia" w:ascii="宋体" w:hAnsi="宋体" w:eastAsia="宋体" w:cs="宋体"/>
          <w:spacing w:val="1"/>
          <w:sz w:val="20"/>
          <w:szCs w:val="20"/>
          <w:highlight w:val="none"/>
          <w:lang w:val="en-US" w:eastAsia="zh-CN"/>
        </w:rPr>
        <w:t>XX</w:t>
      </w:r>
      <w:r>
        <w:rPr>
          <w:rFonts w:ascii="宋体" w:hAnsi="宋体" w:eastAsia="宋体" w:cs="宋体"/>
          <w:spacing w:val="1"/>
          <w:sz w:val="20"/>
          <w:szCs w:val="20"/>
          <w:highlight w:val="none"/>
        </w:rPr>
        <w:t>)。</w:t>
      </w:r>
    </w:p>
    <w:p w14:paraId="1FFAEE7D">
      <w:pPr>
        <w:spacing w:line="330" w:lineRule="auto"/>
        <w:rPr>
          <w:rFonts w:ascii="Arial"/>
          <w:sz w:val="21"/>
        </w:rPr>
        <w:sectPr>
          <w:footerReference r:id="rId6" w:type="default"/>
          <w:pgSz w:w="12470" w:h="17010"/>
          <w:pgMar w:top="1445" w:right="1495" w:bottom="1523" w:left="1550" w:header="0" w:footer="1334" w:gutter="0"/>
          <w:pgNumType w:fmt="decimal" w:start="1"/>
          <w:cols w:space="720" w:num="1"/>
        </w:sectPr>
      </w:pPr>
    </w:p>
    <w:p w14:paraId="46BECEE6">
      <w:pPr>
        <w:pStyle w:val="24"/>
        <w:kinsoku/>
        <w:autoSpaceDE/>
        <w:autoSpaceDN/>
        <w:adjustRightInd/>
        <w:snapToGrid/>
        <w:textAlignment w:val="auto"/>
        <w:outlineLvl w:val="9"/>
        <w:rPr>
          <w:rFonts w:hint="eastAsia" w:hAnsi="Times New Roman" w:cs="Times New Roman"/>
          <w:snapToGrid/>
          <w:szCs w:val="20"/>
          <w:lang w:val="en-US" w:eastAsia="zh-CN" w:bidi="ar-SA"/>
        </w:rPr>
      </w:pPr>
      <w:r>
        <w:rPr>
          <w:rFonts w:hint="eastAsia" w:hAnsi="Times New Roman" w:cs="Times New Roman"/>
          <w:snapToGrid/>
          <w:szCs w:val="20"/>
          <w:lang w:val="en-US" w:eastAsia="zh-CN" w:bidi="ar-SA"/>
        </w:rPr>
        <w:t>陆上风电场机组覆冰评估技术规范</w:t>
      </w:r>
    </w:p>
    <w:p w14:paraId="7215C6D5">
      <w:pPr>
        <w:numPr>
          <w:ilvl w:val="0"/>
          <w:numId w:val="3"/>
        </w:numPr>
        <w:spacing w:before="312" w:beforeLines="100" w:after="312" w:afterLines="100"/>
        <w:jc w:val="both"/>
        <w:outlineLvl w:val="1"/>
        <w:rPr>
          <w:rFonts w:hint="eastAsia" w:ascii="黑体" w:hAnsi="Times New Roman" w:eastAsia="黑体" w:cs="Times New Roman"/>
          <w:sz w:val="21"/>
          <w:lang w:val="en-US" w:eastAsia="zh-CN" w:bidi="ar-SA"/>
        </w:rPr>
      </w:pPr>
      <w:bookmarkStart w:id="5" w:name="_Toc15857"/>
      <w:r>
        <w:rPr>
          <w:rFonts w:hint="eastAsia" w:ascii="黑体" w:hAnsi="Times New Roman" w:eastAsia="黑体" w:cs="Times New Roman"/>
          <w:sz w:val="21"/>
          <w:lang w:val="en-US" w:eastAsia="zh-CN" w:bidi="ar-SA"/>
        </w:rPr>
        <w:t>范围</w:t>
      </w:r>
      <w:bookmarkEnd w:id="5"/>
    </w:p>
    <w:p w14:paraId="6BFC1C54">
      <w:pPr>
        <w:pStyle w:val="14"/>
        <w:widowControl/>
        <w:tabs>
          <w:tab w:val="center" w:pos="4201"/>
          <w:tab w:val="right" w:leader="dot" w:pos="9298"/>
        </w:tabs>
        <w:adjustRightInd/>
        <w:spacing w:after="0" w:line="240" w:lineRule="auto"/>
        <w:ind w:firstLine="420"/>
        <w:textAlignment w:val="auto"/>
        <w:rPr>
          <w:rFonts w:hint="eastAsia" w:ascii="宋体" w:hAnsi="Times New Roman" w:eastAsia="宋体" w:cs="Times New Roman"/>
          <w:kern w:val="0"/>
          <w:szCs w:val="20"/>
        </w:rPr>
      </w:pPr>
      <w:r>
        <w:rPr>
          <w:rFonts w:hint="eastAsia" w:ascii="宋体" w:hAnsi="Times New Roman" w:eastAsia="宋体" w:cs="Times New Roman"/>
          <w:kern w:val="0"/>
          <w:szCs w:val="20"/>
        </w:rPr>
        <w:t>本</w:t>
      </w:r>
      <w:r>
        <w:rPr>
          <w:rFonts w:hint="eastAsia" w:ascii="宋体" w:hAnsi="Times New Roman" w:eastAsia="宋体" w:cs="Times New Roman"/>
          <w:kern w:val="0"/>
          <w:szCs w:val="20"/>
          <w:lang w:val="en-US" w:eastAsia="zh-CN"/>
        </w:rPr>
        <w:t>标准</w:t>
      </w:r>
      <w:r>
        <w:rPr>
          <w:rFonts w:hint="eastAsia" w:ascii="宋体" w:hAnsi="Times New Roman" w:eastAsia="宋体" w:cs="Times New Roman"/>
          <w:kern w:val="0"/>
          <w:szCs w:val="20"/>
        </w:rPr>
        <w:t>规定了</w:t>
      </w:r>
      <w:r>
        <w:rPr>
          <w:rFonts w:hint="eastAsia" w:ascii="宋体" w:hAnsi="Times New Roman" w:eastAsia="宋体" w:cs="Times New Roman"/>
          <w:kern w:val="0"/>
          <w:szCs w:val="20"/>
          <w:highlight w:val="none"/>
          <w:lang w:val="en-US" w:eastAsia="zh-CN"/>
        </w:rPr>
        <w:t>陆上风电场机组覆冰评估的总则、基础资料、覆冰环境分析、覆冰监测、覆冰评估方法以及覆冰影响等级等方面的技术要求。</w:t>
      </w:r>
    </w:p>
    <w:p w14:paraId="38BE0E3B">
      <w:pPr>
        <w:pStyle w:val="14"/>
        <w:widowControl/>
        <w:tabs>
          <w:tab w:val="center" w:pos="4201"/>
          <w:tab w:val="right" w:leader="dot" w:pos="9298"/>
        </w:tabs>
        <w:adjustRightInd/>
        <w:spacing w:after="0" w:line="240" w:lineRule="auto"/>
        <w:ind w:firstLine="420"/>
        <w:textAlignment w:val="auto"/>
        <w:rPr>
          <w:rFonts w:hint="eastAsia" w:ascii="宋体" w:hAnsi="Times New Roman" w:eastAsia="宋体" w:cs="Times New Roman"/>
          <w:kern w:val="0"/>
          <w:szCs w:val="20"/>
        </w:rPr>
      </w:pPr>
      <w:r>
        <w:rPr>
          <w:rFonts w:hint="eastAsia" w:ascii="宋体" w:hAnsi="Times New Roman" w:eastAsia="宋体" w:cs="Times New Roman"/>
          <w:kern w:val="0"/>
          <w:szCs w:val="20"/>
          <w:lang w:eastAsia="zh-CN"/>
        </w:rPr>
        <w:t>本文件适用于110kV集中式陆上风电场</w:t>
      </w:r>
      <w:r>
        <w:rPr>
          <w:rFonts w:hint="eastAsia" w:ascii="宋体" w:hAnsi="Times New Roman" w:eastAsia="宋体" w:cs="Times New Roman"/>
          <w:kern w:val="0"/>
          <w:szCs w:val="20"/>
          <w:lang w:val="en-US" w:eastAsia="zh-CN"/>
        </w:rPr>
        <w:t>，</w:t>
      </w:r>
      <w:r>
        <w:rPr>
          <w:rFonts w:hint="eastAsia" w:ascii="宋体" w:hAnsi="Times New Roman" w:eastAsia="宋体" w:cs="Times New Roman"/>
          <w:kern w:val="0"/>
          <w:szCs w:val="20"/>
          <w:lang w:eastAsia="zh-CN"/>
        </w:rPr>
        <w:t>分散式风电场可参照执行</w:t>
      </w:r>
      <w:r>
        <w:rPr>
          <w:rFonts w:hint="eastAsia" w:ascii="宋体" w:hAnsi="Times New Roman" w:eastAsia="宋体" w:cs="Times New Roman"/>
          <w:kern w:val="0"/>
          <w:szCs w:val="20"/>
          <w:lang w:val="en-US" w:eastAsia="zh-CN"/>
        </w:rPr>
        <w:t>。</w:t>
      </w:r>
    </w:p>
    <w:p w14:paraId="3698D01B">
      <w:pPr>
        <w:numPr>
          <w:ilvl w:val="0"/>
          <w:numId w:val="3"/>
        </w:numPr>
        <w:spacing w:before="312" w:beforeLines="100" w:after="312" w:afterLines="100"/>
        <w:jc w:val="both"/>
        <w:outlineLvl w:val="1"/>
        <w:rPr>
          <w:rFonts w:hint="eastAsia" w:ascii="黑体" w:hAnsi="Times New Roman" w:eastAsia="黑体" w:cs="Times New Roman"/>
          <w:sz w:val="21"/>
          <w:lang w:val="en-US" w:eastAsia="zh-CN" w:bidi="ar-SA"/>
        </w:rPr>
      </w:pPr>
      <w:bookmarkStart w:id="6" w:name="_Toc588"/>
      <w:r>
        <w:rPr>
          <w:rFonts w:hint="eastAsia" w:ascii="黑体" w:hAnsi="Times New Roman" w:eastAsia="黑体" w:cs="Times New Roman"/>
          <w:sz w:val="21"/>
          <w:lang w:val="en-US" w:eastAsia="zh-CN" w:bidi="ar-SA"/>
        </w:rPr>
        <w:t>规范性引用文件</w:t>
      </w:r>
      <w:bookmarkEnd w:id="6"/>
    </w:p>
    <w:p w14:paraId="4DDB93AE">
      <w:pPr>
        <w:pStyle w:val="14"/>
        <w:widowControl/>
        <w:tabs>
          <w:tab w:val="center" w:pos="4201"/>
          <w:tab w:val="right" w:leader="dot" w:pos="9298"/>
        </w:tabs>
        <w:adjustRightInd/>
        <w:spacing w:after="0" w:line="240" w:lineRule="auto"/>
        <w:ind w:firstLine="420"/>
        <w:textAlignment w:val="auto"/>
        <w:rPr>
          <w:rFonts w:hint="eastAsia" w:ascii="宋体" w:hAnsi="Times New Roman" w:eastAsia="宋体" w:cs="Times New Roman"/>
          <w:kern w:val="0"/>
          <w:szCs w:val="20"/>
        </w:rPr>
      </w:pPr>
      <w:r>
        <w:rPr>
          <w:rFonts w:hint="eastAsia" w:ascii="宋体" w:hAnsi="Times New Roman" w:eastAsia="宋体" w:cs="Times New Roman"/>
          <w:kern w:val="0"/>
          <w:szCs w:val="20"/>
        </w:rPr>
        <w:t>下列文件对于本文件的应用是必不可少的。凡是注日期的引用文件，仅注日期的版本适用于本文件。凡是不注日期的引用文件，其最新版本(包括所有的修改单)适用于本文件。</w:t>
      </w:r>
    </w:p>
    <w:p w14:paraId="093933DE">
      <w:pPr>
        <w:pStyle w:val="14"/>
        <w:widowControl/>
        <w:tabs>
          <w:tab w:val="center" w:pos="4201"/>
          <w:tab w:val="right" w:leader="dot" w:pos="9298"/>
        </w:tabs>
        <w:adjustRightInd/>
        <w:spacing w:after="0" w:line="240" w:lineRule="auto"/>
        <w:ind w:firstLine="42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GB/T 35221</w:t>
      </w:r>
      <w:r>
        <w:rPr>
          <w:rFonts w:hint="eastAsia" w:hAnsi="宋体" w:eastAsia="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t>地面气象观测规范 总则</w:t>
      </w:r>
    </w:p>
    <w:p w14:paraId="386BA957">
      <w:pPr>
        <w:pStyle w:val="14"/>
        <w:widowControl/>
        <w:tabs>
          <w:tab w:val="center" w:pos="4201"/>
          <w:tab w:val="right" w:leader="dot" w:pos="9298"/>
        </w:tabs>
        <w:adjustRightInd/>
        <w:spacing w:after="0" w:line="240" w:lineRule="auto"/>
        <w:ind w:firstLine="420"/>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GB/T</w:t>
      </w:r>
      <w:r>
        <w:rPr>
          <w:rFonts w:hint="eastAsia" w:hAnsi="Times New Roman" w:eastAsia="宋体" w:cs="Times New Roman"/>
          <w:lang w:val="en-US" w:eastAsia="zh-CN"/>
        </w:rPr>
        <w:t xml:space="preserve"> </w:t>
      </w:r>
      <w:r>
        <w:rPr>
          <w:rFonts w:hint="eastAsia" w:ascii="宋体" w:hAnsi="Times New Roman" w:eastAsia="宋体" w:cs="Times New Roman"/>
          <w:lang w:val="en-US" w:eastAsia="zh-CN"/>
        </w:rPr>
        <w:t>35706</w:t>
      </w:r>
      <w:r>
        <w:rPr>
          <w:rFonts w:hint="eastAsia" w:hAnsi="Times New Roman" w:eastAsia="宋体" w:cs="Times New Roman"/>
          <w:lang w:val="en-US" w:eastAsia="zh-CN"/>
        </w:rPr>
        <w:t xml:space="preserve">  </w:t>
      </w:r>
      <w:r>
        <w:rPr>
          <w:rFonts w:hint="eastAsia" w:ascii="宋体" w:hAnsi="Times New Roman" w:eastAsia="宋体" w:cs="Times New Roman"/>
          <w:lang w:val="en-US" w:eastAsia="zh-CN"/>
        </w:rPr>
        <w:t>电网冰区分布图绘制技术导则</w:t>
      </w:r>
    </w:p>
    <w:p w14:paraId="627E928E">
      <w:pPr>
        <w:pStyle w:val="14"/>
        <w:widowControl/>
        <w:tabs>
          <w:tab w:val="center" w:pos="4201"/>
          <w:tab w:val="right" w:leader="dot" w:pos="9298"/>
        </w:tabs>
        <w:adjustRightInd/>
        <w:spacing w:after="0" w:line="240" w:lineRule="auto"/>
        <w:ind w:firstLine="420"/>
        <w:textAlignment w:val="auto"/>
        <w:rPr>
          <w:rFonts w:hint="eastAsia" w:ascii="宋体" w:hAnsi="Times New Roman" w:eastAsia="宋体" w:cs="Times New Roman"/>
          <w:lang w:val="en-US" w:eastAsia="zh-CN"/>
        </w:rPr>
      </w:pPr>
      <w:r>
        <w:rPr>
          <w:rFonts w:hint="eastAsia" w:ascii="宋体" w:hAnsi="Times New Roman" w:eastAsia="宋体" w:cs="Times New Roman"/>
          <w:lang w:val="en-US" w:eastAsia="zh-CN"/>
        </w:rPr>
        <w:t>DL/T</w:t>
      </w:r>
      <w:r>
        <w:rPr>
          <w:rFonts w:hint="eastAsia" w:hAnsi="Times New Roman" w:eastAsia="宋体" w:cs="Times New Roman"/>
          <w:lang w:val="en-US" w:eastAsia="zh-CN"/>
        </w:rPr>
        <w:t xml:space="preserve"> </w:t>
      </w:r>
      <w:r>
        <w:rPr>
          <w:rFonts w:hint="eastAsia" w:ascii="宋体" w:hAnsi="Times New Roman" w:eastAsia="宋体" w:cs="Times New Roman"/>
          <w:lang w:val="en-US" w:eastAsia="zh-CN"/>
        </w:rPr>
        <w:t>5158</w:t>
      </w:r>
      <w:r>
        <w:rPr>
          <w:rFonts w:hint="eastAsia" w:hAnsi="Times New Roman" w:eastAsia="宋体" w:cs="Times New Roman"/>
          <w:lang w:val="en-US" w:eastAsia="zh-CN"/>
        </w:rPr>
        <w:t xml:space="preserve">  </w:t>
      </w:r>
      <w:r>
        <w:rPr>
          <w:rFonts w:hint="eastAsia" w:ascii="宋体" w:hAnsi="Times New Roman" w:eastAsia="宋体" w:cs="Times New Roman"/>
          <w:lang w:val="en-US" w:eastAsia="zh-CN"/>
        </w:rPr>
        <w:t>电力工程气象勘测技术规程</w:t>
      </w:r>
    </w:p>
    <w:p w14:paraId="51FF8902">
      <w:pPr>
        <w:pStyle w:val="14"/>
        <w:widowControl/>
        <w:tabs>
          <w:tab w:val="center" w:pos="4201"/>
          <w:tab w:val="right" w:leader="dot" w:pos="9298"/>
        </w:tabs>
        <w:adjustRightInd/>
        <w:spacing w:after="0" w:line="240" w:lineRule="auto"/>
        <w:ind w:firstLine="420"/>
        <w:textAlignment w:val="auto"/>
        <w:rPr>
          <w:rFonts w:hint="eastAsia" w:ascii="宋体" w:hAnsi="Times New Roman" w:eastAsia="宋体" w:cs="Times New Roman"/>
          <w:kern w:val="0"/>
          <w:szCs w:val="20"/>
        </w:rPr>
      </w:pPr>
      <w:r>
        <w:rPr>
          <w:rFonts w:hint="eastAsia" w:ascii="宋体" w:hAnsi="Times New Roman" w:eastAsia="宋体" w:cs="Times New Roman"/>
          <w:lang w:val="en-US" w:eastAsia="zh-CN"/>
        </w:rPr>
        <w:t>DL/T</w:t>
      </w:r>
      <w:r>
        <w:rPr>
          <w:rFonts w:hint="eastAsia" w:hAnsi="Times New Roman" w:eastAsia="宋体" w:cs="Times New Roman"/>
          <w:lang w:val="en-US" w:eastAsia="zh-CN"/>
        </w:rPr>
        <w:t xml:space="preserve"> </w:t>
      </w:r>
      <w:r>
        <w:rPr>
          <w:rFonts w:hint="eastAsia" w:ascii="宋体" w:hAnsi="Times New Roman" w:eastAsia="宋体" w:cs="Times New Roman"/>
          <w:lang w:val="en-US" w:eastAsia="zh-CN"/>
        </w:rPr>
        <w:t>5509</w:t>
      </w:r>
      <w:r>
        <w:rPr>
          <w:rFonts w:hint="eastAsia" w:hAnsi="Times New Roman" w:eastAsia="宋体" w:cs="Times New Roman"/>
          <w:lang w:val="en-US" w:eastAsia="zh-CN"/>
        </w:rPr>
        <w:t xml:space="preserve">  </w:t>
      </w:r>
      <w:r>
        <w:rPr>
          <w:rFonts w:hint="eastAsia" w:ascii="宋体" w:hAnsi="Times New Roman" w:eastAsia="宋体" w:cs="Times New Roman"/>
          <w:lang w:val="en-US" w:eastAsia="zh-CN"/>
        </w:rPr>
        <w:t>架空输电线路覆冰勘测规程</w:t>
      </w:r>
    </w:p>
    <w:p w14:paraId="19C5898F">
      <w:pPr>
        <w:numPr>
          <w:ilvl w:val="0"/>
          <w:numId w:val="3"/>
        </w:numPr>
        <w:spacing w:before="312" w:beforeLines="100" w:after="312" w:afterLines="100"/>
        <w:jc w:val="both"/>
        <w:outlineLvl w:val="1"/>
        <w:rPr>
          <w:rFonts w:hint="eastAsia" w:ascii="黑体" w:hAnsi="Times New Roman" w:eastAsia="黑体" w:cs="Times New Roman"/>
          <w:sz w:val="21"/>
          <w:lang w:val="en-US" w:eastAsia="zh-CN" w:bidi="ar-SA"/>
        </w:rPr>
      </w:pPr>
      <w:bookmarkStart w:id="7" w:name="_Toc32117"/>
      <w:r>
        <w:rPr>
          <w:rFonts w:hint="eastAsia" w:ascii="黑体" w:hAnsi="Times New Roman" w:eastAsia="黑体" w:cs="Times New Roman"/>
          <w:sz w:val="21"/>
          <w:lang w:val="en-US" w:eastAsia="zh-CN" w:bidi="ar-SA"/>
        </w:rPr>
        <w:t>术语和定义</w:t>
      </w:r>
      <w:bookmarkEnd w:id="7"/>
    </w:p>
    <w:p w14:paraId="4AF0501A">
      <w:pPr>
        <w:pStyle w:val="14"/>
        <w:widowControl/>
        <w:tabs>
          <w:tab w:val="center" w:pos="4201"/>
          <w:tab w:val="right" w:leader="dot" w:pos="9298"/>
        </w:tabs>
        <w:adjustRightInd/>
        <w:spacing w:after="0" w:line="240" w:lineRule="auto"/>
        <w:ind w:firstLine="420"/>
        <w:textAlignment w:val="auto"/>
        <w:rPr>
          <w:rFonts w:hint="eastAsia" w:ascii="宋体" w:hAnsi="Times New Roman" w:eastAsia="宋体" w:cs="Times New Roman"/>
          <w:kern w:val="0"/>
          <w:szCs w:val="20"/>
        </w:rPr>
      </w:pPr>
      <w:r>
        <w:rPr>
          <w:rFonts w:hint="eastAsia" w:ascii="宋体" w:hAnsi="Times New Roman" w:eastAsia="宋体" w:cs="Times New Roman"/>
          <w:kern w:val="0"/>
          <w:szCs w:val="20"/>
        </w:rPr>
        <w:t>下列术语和定义适用于本文件。</w:t>
      </w:r>
    </w:p>
    <w:p w14:paraId="7AFD632A">
      <w:pPr>
        <w:pStyle w:val="14"/>
        <w:widowControl/>
        <w:tabs>
          <w:tab w:val="center" w:pos="4201"/>
          <w:tab w:val="right" w:leader="dot" w:pos="9298"/>
        </w:tabs>
        <w:adjustRightInd/>
        <w:spacing w:after="0" w:line="240" w:lineRule="auto"/>
        <w:ind w:firstLine="420"/>
        <w:textAlignment w:val="auto"/>
        <w:rPr>
          <w:rFonts w:hint="default" w:ascii="宋体"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 xml:space="preserve">3.1 </w:t>
      </w:r>
    </w:p>
    <w:p w14:paraId="12A5566B">
      <w:pPr>
        <w:pStyle w:val="14"/>
        <w:widowControl/>
        <w:tabs>
          <w:tab w:val="center" w:pos="4201"/>
          <w:tab w:val="right" w:leader="dot" w:pos="9298"/>
        </w:tabs>
        <w:adjustRightInd/>
        <w:spacing w:after="0" w:line="240" w:lineRule="auto"/>
        <w:ind w:firstLine="840" w:firstLineChars="400"/>
        <w:jc w:val="both"/>
        <w:textAlignment w:val="auto"/>
        <w:rPr>
          <w:rFonts w:hint="default" w:ascii="宋体"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覆冰 icing</w:t>
      </w:r>
    </w:p>
    <w:p w14:paraId="422163D7">
      <w:pPr>
        <w:pStyle w:val="14"/>
        <w:widowControl/>
        <w:tabs>
          <w:tab w:val="center" w:pos="4201"/>
          <w:tab w:val="right" w:leader="dot" w:pos="9298"/>
        </w:tabs>
        <w:adjustRightInd/>
        <w:spacing w:after="0" w:line="240" w:lineRule="auto"/>
        <w:ind w:firstLine="420"/>
        <w:jc w:val="both"/>
        <w:textAlignment w:val="auto"/>
        <w:rPr>
          <w:rFonts w:hint="eastAsia" w:ascii="宋体" w:hAnsi="Times New Roman" w:eastAsia="宋体" w:cs="Times New Roman"/>
          <w:kern w:val="0"/>
          <w:szCs w:val="20"/>
        </w:rPr>
      </w:pPr>
      <w:r>
        <w:rPr>
          <w:rFonts w:hint="eastAsia" w:ascii="宋体" w:hAnsi="Times New Roman" w:eastAsia="宋体" w:cs="Times New Roman"/>
          <w:kern w:val="0"/>
          <w:szCs w:val="20"/>
        </w:rPr>
        <w:t>雨、雾或雪遇到温度等于或低于冰点的物体后，附着在物体上形成冰的现象。</w:t>
      </w:r>
    </w:p>
    <w:p w14:paraId="39823D23">
      <w:pPr>
        <w:pStyle w:val="14"/>
        <w:widowControl/>
        <w:tabs>
          <w:tab w:val="center" w:pos="4201"/>
          <w:tab w:val="right" w:leader="dot" w:pos="9298"/>
        </w:tabs>
        <w:adjustRightInd/>
        <w:spacing w:after="0" w:line="240" w:lineRule="auto"/>
        <w:ind w:firstLine="420"/>
        <w:jc w:val="both"/>
        <w:textAlignment w:val="auto"/>
        <w:rPr>
          <w:rFonts w:hint="default" w:ascii="宋体"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 xml:space="preserve">3.2 </w:t>
      </w:r>
    </w:p>
    <w:p w14:paraId="3D7A3AC3">
      <w:pPr>
        <w:pStyle w:val="14"/>
        <w:widowControl/>
        <w:tabs>
          <w:tab w:val="center" w:pos="4201"/>
          <w:tab w:val="right" w:leader="dot" w:pos="9298"/>
        </w:tabs>
        <w:adjustRightInd/>
        <w:spacing w:after="0" w:line="240" w:lineRule="auto"/>
        <w:ind w:firstLine="840" w:firstLineChars="400"/>
        <w:jc w:val="both"/>
        <w:textAlignment w:val="auto"/>
        <w:rPr>
          <w:rFonts w:hint="eastAsia" w:ascii="宋体"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覆冰环境 icing environment</w:t>
      </w:r>
    </w:p>
    <w:p w14:paraId="47CEEF8D">
      <w:pPr>
        <w:pStyle w:val="14"/>
        <w:widowControl/>
        <w:tabs>
          <w:tab w:val="center" w:pos="4201"/>
          <w:tab w:val="right" w:leader="dot" w:pos="9298"/>
        </w:tabs>
        <w:adjustRightInd/>
        <w:spacing w:after="0" w:line="240" w:lineRule="auto"/>
        <w:ind w:firstLine="420"/>
        <w:jc w:val="both"/>
        <w:textAlignment w:val="auto"/>
        <w:rPr>
          <w:rFonts w:hint="default" w:ascii="宋体"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能够形成覆冰的地理环境和气候环境。</w:t>
      </w:r>
    </w:p>
    <w:p w14:paraId="526EA441">
      <w:pPr>
        <w:pStyle w:val="14"/>
        <w:widowControl/>
        <w:tabs>
          <w:tab w:val="center" w:pos="4201"/>
          <w:tab w:val="right" w:leader="dot" w:pos="9298"/>
        </w:tabs>
        <w:adjustRightInd/>
        <w:spacing w:after="0" w:line="240" w:lineRule="auto"/>
        <w:ind w:firstLine="420"/>
        <w:jc w:val="both"/>
        <w:textAlignment w:val="auto"/>
        <w:rPr>
          <w:rFonts w:hint="eastAsia" w:ascii="宋体"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 xml:space="preserve">3.3 </w:t>
      </w:r>
    </w:p>
    <w:p w14:paraId="1579AC1A">
      <w:pPr>
        <w:pStyle w:val="14"/>
        <w:widowControl/>
        <w:tabs>
          <w:tab w:val="center" w:pos="4201"/>
          <w:tab w:val="right" w:leader="dot" w:pos="9298"/>
        </w:tabs>
        <w:adjustRightInd/>
        <w:spacing w:after="0" w:line="240" w:lineRule="auto"/>
        <w:ind w:firstLine="840" w:firstLineChars="400"/>
        <w:jc w:val="both"/>
        <w:textAlignment w:val="auto"/>
        <w:rPr>
          <w:rFonts w:hint="eastAsia" w:ascii="宋体"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覆冰过程 icing process</w:t>
      </w:r>
    </w:p>
    <w:p w14:paraId="4033C8BB">
      <w:pPr>
        <w:pStyle w:val="14"/>
        <w:widowControl/>
        <w:tabs>
          <w:tab w:val="center" w:pos="4201"/>
          <w:tab w:val="right" w:leader="dot" w:pos="9298"/>
        </w:tabs>
        <w:adjustRightInd/>
        <w:spacing w:after="0" w:line="240" w:lineRule="auto"/>
        <w:ind w:firstLine="420"/>
        <w:jc w:val="both"/>
        <w:textAlignment w:val="auto"/>
        <w:rPr>
          <w:rFonts w:hint="eastAsia" w:ascii="宋体"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从物体上开始出现覆冰到覆冰完全消融的过程。</w:t>
      </w:r>
    </w:p>
    <w:p w14:paraId="776884EE">
      <w:pPr>
        <w:pStyle w:val="14"/>
        <w:widowControl/>
        <w:tabs>
          <w:tab w:val="center" w:pos="4201"/>
          <w:tab w:val="right" w:leader="dot" w:pos="9298"/>
        </w:tabs>
        <w:adjustRightInd/>
        <w:spacing w:after="0" w:line="240" w:lineRule="auto"/>
        <w:ind w:firstLine="420"/>
        <w:jc w:val="both"/>
        <w:textAlignment w:val="auto"/>
        <w:rPr>
          <w:rFonts w:hint="eastAsia" w:hAnsi="Times New Roman" w:eastAsia="宋体" w:cs="Times New Roman"/>
          <w:kern w:val="0"/>
          <w:szCs w:val="20"/>
          <w:lang w:val="en-US" w:eastAsia="zh-CN"/>
        </w:rPr>
      </w:pPr>
      <w:r>
        <w:rPr>
          <w:rFonts w:hint="eastAsia" w:hAnsi="Times New Roman" w:eastAsia="宋体" w:cs="Times New Roman"/>
          <w:kern w:val="0"/>
          <w:szCs w:val="20"/>
          <w:lang w:val="en-US" w:eastAsia="zh-CN"/>
        </w:rPr>
        <w:t xml:space="preserve">3.4 </w:t>
      </w:r>
    </w:p>
    <w:p w14:paraId="65E0A3E8">
      <w:pPr>
        <w:pStyle w:val="14"/>
        <w:widowControl/>
        <w:tabs>
          <w:tab w:val="center" w:pos="4201"/>
          <w:tab w:val="right" w:leader="dot" w:pos="9298"/>
        </w:tabs>
        <w:adjustRightInd/>
        <w:spacing w:after="0" w:line="240" w:lineRule="auto"/>
        <w:ind w:firstLine="840" w:firstLineChars="400"/>
        <w:jc w:val="both"/>
        <w:textAlignment w:val="auto"/>
        <w:rPr>
          <w:rFonts w:hint="eastAsia" w:ascii="宋体"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雨淞</w:t>
      </w:r>
      <w:r>
        <w:rPr>
          <w:rFonts w:hint="eastAsia" w:ascii="黑体" w:hAnsi="Times New Roman" w:eastAsia="黑体" w:cs="Times New Roman"/>
          <w:kern w:val="0"/>
          <w:sz w:val="21"/>
          <w:szCs w:val="21"/>
          <w:lang w:val="en-US" w:eastAsia="zh-CN" w:bidi="ar-SA"/>
        </w:rPr>
        <w:t xml:space="preserve"> glaze</w:t>
      </w:r>
    </w:p>
    <w:p w14:paraId="0F31C10C">
      <w:pPr>
        <w:pStyle w:val="14"/>
        <w:widowControl/>
        <w:tabs>
          <w:tab w:val="center" w:pos="4201"/>
          <w:tab w:val="right" w:leader="dot" w:pos="9298"/>
        </w:tabs>
        <w:adjustRightInd/>
        <w:spacing w:after="0" w:line="240" w:lineRule="auto"/>
        <w:ind w:firstLine="420"/>
        <w:jc w:val="both"/>
        <w:textAlignment w:val="auto"/>
        <w:rPr>
          <w:rFonts w:hint="eastAsia" w:ascii="宋体"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粒径较大的过冷却水滴，碰撞到温度0℃及以下的物体表面，形成玻璃状透明或无光泽表面粗糙的冰覆盖层。冰体透明坚固，密度大，黏附力强。</w:t>
      </w:r>
    </w:p>
    <w:p w14:paraId="4F620932">
      <w:pPr>
        <w:pStyle w:val="14"/>
        <w:widowControl/>
        <w:tabs>
          <w:tab w:val="center" w:pos="4201"/>
          <w:tab w:val="right" w:leader="dot" w:pos="9298"/>
        </w:tabs>
        <w:adjustRightInd/>
        <w:spacing w:after="0" w:line="240" w:lineRule="auto"/>
        <w:ind w:firstLine="420"/>
        <w:jc w:val="both"/>
        <w:textAlignment w:val="auto"/>
        <w:rPr>
          <w:rFonts w:hint="eastAsia"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3.</w:t>
      </w:r>
      <w:r>
        <w:rPr>
          <w:rFonts w:hint="eastAsia" w:hAnsi="Times New Roman" w:eastAsia="宋体" w:cs="Times New Roman"/>
          <w:kern w:val="0"/>
          <w:szCs w:val="20"/>
          <w:lang w:val="en-US" w:eastAsia="zh-CN"/>
        </w:rPr>
        <w:t xml:space="preserve">5 </w:t>
      </w:r>
    </w:p>
    <w:p w14:paraId="7E4BE36A">
      <w:pPr>
        <w:pStyle w:val="14"/>
        <w:widowControl/>
        <w:tabs>
          <w:tab w:val="center" w:pos="4201"/>
          <w:tab w:val="right" w:leader="dot" w:pos="9298"/>
        </w:tabs>
        <w:adjustRightInd/>
        <w:spacing w:after="0" w:line="240" w:lineRule="auto"/>
        <w:ind w:firstLine="840" w:firstLineChars="400"/>
        <w:jc w:val="both"/>
        <w:textAlignment w:val="auto"/>
        <w:rPr>
          <w:rFonts w:hint="eastAsia" w:ascii="宋体"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雾松</w:t>
      </w:r>
      <w:r>
        <w:rPr>
          <w:rFonts w:hint="eastAsia" w:ascii="黑体" w:hAnsi="Times New Roman" w:eastAsia="黑体" w:cs="Times New Roman"/>
          <w:kern w:val="0"/>
          <w:sz w:val="21"/>
          <w:szCs w:val="21"/>
          <w:lang w:val="en-US" w:eastAsia="zh-CN" w:bidi="ar-SA"/>
        </w:rPr>
        <w:t xml:space="preserve"> soft rime</w:t>
      </w:r>
    </w:p>
    <w:p w14:paraId="30C26716">
      <w:pPr>
        <w:pStyle w:val="14"/>
        <w:widowControl/>
        <w:tabs>
          <w:tab w:val="center" w:pos="4201"/>
          <w:tab w:val="right" w:leader="dot" w:pos="9298"/>
        </w:tabs>
        <w:adjustRightInd/>
        <w:spacing w:after="0" w:line="240" w:lineRule="auto"/>
        <w:ind w:firstLine="420"/>
        <w:jc w:val="both"/>
        <w:textAlignment w:val="auto"/>
        <w:rPr>
          <w:rFonts w:hint="eastAsia" w:ascii="宋体"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粒径较小的过冷却水滴，随气流浮动，碰撞到温度0℃及以下的物体表面瞬间冻结成小冰粒。冰粒之间有气孔，具有自色外表和粒状结构，密度小，黏附力弱。</w:t>
      </w:r>
    </w:p>
    <w:p w14:paraId="3A533B1B">
      <w:pPr>
        <w:pStyle w:val="14"/>
        <w:widowControl/>
        <w:tabs>
          <w:tab w:val="center" w:pos="4201"/>
          <w:tab w:val="right" w:leader="dot" w:pos="9298"/>
        </w:tabs>
        <w:adjustRightInd/>
        <w:spacing w:after="0" w:line="240" w:lineRule="auto"/>
        <w:ind w:firstLine="420"/>
        <w:jc w:val="both"/>
        <w:textAlignment w:val="auto"/>
        <w:rPr>
          <w:rFonts w:hint="eastAsia" w:hAnsi="Times New Roman" w:eastAsia="宋体" w:cs="Times New Roman"/>
          <w:kern w:val="0"/>
          <w:szCs w:val="20"/>
          <w:lang w:val="en-US" w:eastAsia="zh-CN"/>
        </w:rPr>
      </w:pPr>
      <w:r>
        <w:rPr>
          <w:rFonts w:hint="eastAsia" w:hAnsi="Times New Roman" w:eastAsia="宋体" w:cs="Times New Roman"/>
          <w:kern w:val="0"/>
          <w:szCs w:val="20"/>
          <w:lang w:val="en-US" w:eastAsia="zh-CN"/>
        </w:rPr>
        <w:t xml:space="preserve">3.6 </w:t>
      </w:r>
    </w:p>
    <w:p w14:paraId="55A0BCAD">
      <w:pPr>
        <w:pStyle w:val="14"/>
        <w:widowControl/>
        <w:tabs>
          <w:tab w:val="center" w:pos="4201"/>
          <w:tab w:val="right" w:leader="dot" w:pos="9298"/>
        </w:tabs>
        <w:adjustRightInd/>
        <w:spacing w:after="0" w:line="240" w:lineRule="auto"/>
        <w:ind w:firstLine="840" w:firstLineChars="400"/>
        <w:jc w:val="both"/>
        <w:textAlignment w:val="auto"/>
        <w:rPr>
          <w:rFonts w:hint="eastAsia" w:ascii="宋体"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混合淞</w:t>
      </w:r>
      <w:r>
        <w:rPr>
          <w:rFonts w:hint="eastAsia" w:hAnsi="Times New Roman" w:eastAsia="宋体" w:cs="Times New Roman"/>
          <w:kern w:val="0"/>
          <w:szCs w:val="20"/>
          <w:lang w:val="en-US" w:eastAsia="zh-CN"/>
        </w:rPr>
        <w:t xml:space="preserve"> </w:t>
      </w:r>
      <w:r>
        <w:rPr>
          <w:rFonts w:hint="eastAsia" w:ascii="黑体" w:hAnsi="Times New Roman" w:eastAsia="黑体" w:cs="Times New Roman"/>
          <w:kern w:val="0"/>
          <w:sz w:val="21"/>
          <w:szCs w:val="21"/>
          <w:lang w:val="en-US" w:eastAsia="zh-CN" w:bidi="ar-SA"/>
        </w:rPr>
        <w:t>hard rime</w:t>
      </w:r>
    </w:p>
    <w:p w14:paraId="0DC987CE">
      <w:pPr>
        <w:pStyle w:val="14"/>
        <w:widowControl/>
        <w:tabs>
          <w:tab w:val="center" w:pos="4201"/>
          <w:tab w:val="right" w:leader="dot" w:pos="9298"/>
        </w:tabs>
        <w:adjustRightInd/>
        <w:spacing w:after="0" w:line="240" w:lineRule="auto"/>
        <w:ind w:firstLine="420"/>
        <w:jc w:val="both"/>
        <w:textAlignment w:val="auto"/>
        <w:rPr>
          <w:rFonts w:hint="eastAsia" w:ascii="宋体"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不同粒径的过冷却水滴，随气流浮动，在碰撞物体瞬间，部分为雨淞，部分为雾淞。冰体呈半透明状，密度中等，有一定的黏附力。</w:t>
      </w:r>
    </w:p>
    <w:p w14:paraId="53964F58">
      <w:pPr>
        <w:pStyle w:val="14"/>
        <w:widowControl/>
        <w:tabs>
          <w:tab w:val="center" w:pos="4201"/>
          <w:tab w:val="right" w:leader="dot" w:pos="9298"/>
        </w:tabs>
        <w:adjustRightInd/>
        <w:spacing w:after="0" w:line="240" w:lineRule="auto"/>
        <w:ind w:firstLine="420"/>
        <w:jc w:val="both"/>
        <w:textAlignment w:val="auto"/>
        <w:rPr>
          <w:rFonts w:hint="eastAsia" w:ascii="宋体"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3.</w:t>
      </w:r>
      <w:r>
        <w:rPr>
          <w:rFonts w:hint="eastAsia" w:hAnsi="Times New Roman" w:eastAsia="宋体" w:cs="Times New Roman"/>
          <w:kern w:val="0"/>
          <w:szCs w:val="20"/>
          <w:lang w:val="en-US" w:eastAsia="zh-CN"/>
        </w:rPr>
        <w:t>7</w:t>
      </w:r>
      <w:r>
        <w:rPr>
          <w:rFonts w:hint="eastAsia" w:ascii="宋体" w:hAnsi="Times New Roman" w:eastAsia="宋体" w:cs="Times New Roman"/>
          <w:kern w:val="0"/>
          <w:szCs w:val="20"/>
          <w:lang w:val="en-US" w:eastAsia="zh-CN"/>
        </w:rPr>
        <w:t xml:space="preserve"> </w:t>
      </w:r>
    </w:p>
    <w:p w14:paraId="69AB53AE">
      <w:pPr>
        <w:pStyle w:val="14"/>
        <w:widowControl/>
        <w:tabs>
          <w:tab w:val="center" w:pos="4201"/>
          <w:tab w:val="right" w:leader="dot" w:pos="9298"/>
        </w:tabs>
        <w:adjustRightInd/>
        <w:spacing w:after="0" w:line="240" w:lineRule="auto"/>
        <w:ind w:firstLine="840" w:firstLineChars="400"/>
        <w:jc w:val="both"/>
        <w:textAlignment w:val="auto"/>
        <w:rPr>
          <w:rFonts w:hint="eastAsia" w:ascii="宋体"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叶片覆冰 blade icing</w:t>
      </w:r>
    </w:p>
    <w:p w14:paraId="5C4FB54E">
      <w:pPr>
        <w:pStyle w:val="14"/>
        <w:widowControl/>
        <w:tabs>
          <w:tab w:val="center" w:pos="4201"/>
          <w:tab w:val="right" w:leader="dot" w:pos="9298"/>
        </w:tabs>
        <w:adjustRightInd/>
        <w:spacing w:after="0" w:line="240" w:lineRule="auto"/>
        <w:ind w:firstLine="420"/>
        <w:jc w:val="both"/>
        <w:textAlignment w:val="auto"/>
        <w:rPr>
          <w:rFonts w:hint="default" w:ascii="宋体" w:hAnsi="Times New Roman" w:eastAsia="宋体" w:cs="Times New Roman"/>
          <w:kern w:val="0"/>
          <w:szCs w:val="20"/>
          <w:lang w:val="en-US" w:eastAsia="zh-CN"/>
        </w:rPr>
      </w:pPr>
      <w:r>
        <w:rPr>
          <w:rFonts w:hint="eastAsia" w:hAnsi="Times New Roman" w:eastAsia="宋体" w:cs="Times New Roman"/>
          <w:kern w:val="0"/>
          <w:szCs w:val="20"/>
          <w:lang w:val="en-US" w:eastAsia="zh-CN"/>
        </w:rPr>
        <w:t>雨凇、雾凇、混合凇和湿雪冻结附着在风电机组叶片上形成覆冰层的现象。</w:t>
      </w:r>
    </w:p>
    <w:p w14:paraId="76B0D90D">
      <w:pPr>
        <w:pStyle w:val="14"/>
        <w:widowControl/>
        <w:tabs>
          <w:tab w:val="center" w:pos="4201"/>
          <w:tab w:val="right" w:leader="dot" w:pos="9298"/>
        </w:tabs>
        <w:adjustRightInd/>
        <w:spacing w:after="0" w:line="240" w:lineRule="auto"/>
        <w:ind w:firstLine="420"/>
        <w:jc w:val="both"/>
        <w:textAlignment w:val="auto"/>
        <w:rPr>
          <w:rFonts w:hint="eastAsia" w:hAnsi="Times New Roman" w:eastAsia="宋体" w:cs="Times New Roman"/>
          <w:kern w:val="0"/>
          <w:szCs w:val="20"/>
          <w:lang w:val="en-US" w:eastAsia="zh-CN"/>
        </w:rPr>
      </w:pPr>
      <w:r>
        <w:rPr>
          <w:rFonts w:hint="eastAsia" w:hAnsi="Times New Roman" w:eastAsia="宋体" w:cs="Times New Roman"/>
          <w:kern w:val="0"/>
          <w:szCs w:val="20"/>
          <w:lang w:val="en-US" w:eastAsia="zh-CN"/>
        </w:rPr>
        <w:t xml:space="preserve">3.8 </w:t>
      </w:r>
    </w:p>
    <w:p w14:paraId="40BE14B9">
      <w:pPr>
        <w:pStyle w:val="14"/>
        <w:widowControl/>
        <w:tabs>
          <w:tab w:val="center" w:pos="4201"/>
          <w:tab w:val="right" w:leader="dot" w:pos="9298"/>
        </w:tabs>
        <w:adjustRightInd/>
        <w:spacing w:after="0" w:line="240" w:lineRule="auto"/>
        <w:ind w:firstLine="840" w:firstLineChars="400"/>
        <w:jc w:val="both"/>
        <w:textAlignment w:val="auto"/>
        <w:rPr>
          <w:rFonts w:hint="eastAsia" w:ascii="宋体"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 xml:space="preserve">受限功率 limited power </w:t>
      </w:r>
    </w:p>
    <w:p w14:paraId="7B19329D">
      <w:pPr>
        <w:bidi w:val="0"/>
        <w:ind w:firstLine="420" w:firstLineChars="200"/>
        <w:jc w:val="both"/>
        <w:rPr>
          <w:rFonts w:hint="eastAsia"/>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受限功率是指排除场内设备故障、缺陷或检修等自身原因</w:t>
      </w:r>
      <w:r>
        <w:rPr>
          <w:rFonts w:hint="eastAsia"/>
          <w:highlight w:val="none"/>
          <w:lang w:val="en-US" w:eastAsia="zh-CN"/>
        </w:rPr>
        <w:t>影响后，风电场可发而未发出的功率。</w:t>
      </w:r>
    </w:p>
    <w:p w14:paraId="1AB4383F">
      <w:pPr>
        <w:pStyle w:val="14"/>
        <w:widowControl/>
        <w:tabs>
          <w:tab w:val="center" w:pos="4201"/>
          <w:tab w:val="right" w:leader="dot" w:pos="9298"/>
        </w:tabs>
        <w:adjustRightInd/>
        <w:spacing w:after="0" w:line="240" w:lineRule="auto"/>
        <w:ind w:firstLine="420"/>
        <w:jc w:val="both"/>
        <w:textAlignment w:val="auto"/>
        <w:rPr>
          <w:rFonts w:hint="eastAsia" w:hAnsi="Times New Roman" w:eastAsia="宋体" w:cs="Times New Roman"/>
          <w:kern w:val="0"/>
          <w:szCs w:val="20"/>
          <w:lang w:val="en-US" w:eastAsia="zh-CN"/>
        </w:rPr>
      </w:pPr>
      <w:r>
        <w:rPr>
          <w:rFonts w:hint="eastAsia" w:hAnsi="Times New Roman" w:eastAsia="宋体" w:cs="Times New Roman"/>
          <w:kern w:val="0"/>
          <w:szCs w:val="20"/>
          <w:lang w:val="en-US" w:eastAsia="zh-CN"/>
        </w:rPr>
        <w:t xml:space="preserve">3.9 </w:t>
      </w:r>
    </w:p>
    <w:p w14:paraId="528854C5">
      <w:pPr>
        <w:pStyle w:val="14"/>
        <w:widowControl/>
        <w:tabs>
          <w:tab w:val="center" w:pos="4201"/>
          <w:tab w:val="right" w:leader="dot" w:pos="9298"/>
        </w:tabs>
        <w:adjustRightInd/>
        <w:spacing w:after="0" w:line="240" w:lineRule="auto"/>
        <w:ind w:firstLine="840" w:firstLineChars="400"/>
        <w:jc w:val="both"/>
        <w:textAlignment w:val="auto"/>
        <w:rPr>
          <w:rFonts w:hint="eastAsia" w:ascii="宋体"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受限容量 limited capacity</w:t>
      </w:r>
    </w:p>
    <w:p w14:paraId="366B4E47">
      <w:pPr>
        <w:bidi w:val="0"/>
        <w:ind w:firstLine="420" w:firstLineChars="200"/>
        <w:jc w:val="both"/>
        <w:rPr>
          <w:rFonts w:hint="eastAsia"/>
          <w:highlight w:val="none"/>
          <w:lang w:val="en-US" w:eastAsia="zh-CN"/>
        </w:rPr>
      </w:pPr>
      <w:r>
        <w:rPr>
          <w:rFonts w:hint="eastAsia" w:asciiTheme="minorEastAsia" w:hAnsiTheme="minorEastAsia" w:eastAsiaTheme="minorEastAsia" w:cstheme="minorEastAsia"/>
          <w:b w:val="0"/>
          <w:bCs w:val="0"/>
          <w:sz w:val="21"/>
          <w:szCs w:val="21"/>
          <w:highlight w:val="none"/>
          <w:lang w:val="en-US" w:eastAsia="zh-CN"/>
        </w:rPr>
        <w:t>受限容量是指排除场内设备故障、缺陷或检修等自身原因</w:t>
      </w:r>
      <w:r>
        <w:rPr>
          <w:rFonts w:hint="eastAsia"/>
          <w:highlight w:val="none"/>
          <w:lang w:val="en-US" w:eastAsia="zh-CN"/>
        </w:rPr>
        <w:t>影响后，风电场机组因覆冰导致停运的机组容量。</w:t>
      </w:r>
    </w:p>
    <w:p w14:paraId="7A8ED134">
      <w:pPr>
        <w:pStyle w:val="14"/>
        <w:widowControl/>
        <w:tabs>
          <w:tab w:val="center" w:pos="4201"/>
          <w:tab w:val="right" w:leader="dot" w:pos="9298"/>
        </w:tabs>
        <w:adjustRightInd/>
        <w:spacing w:after="0" w:line="240" w:lineRule="auto"/>
        <w:ind w:firstLine="420"/>
        <w:jc w:val="both"/>
        <w:textAlignment w:val="auto"/>
        <w:rPr>
          <w:rFonts w:hint="eastAsia" w:hAnsi="Times New Roman" w:eastAsia="宋体" w:cs="Times New Roman"/>
          <w:kern w:val="0"/>
          <w:szCs w:val="20"/>
          <w:lang w:val="en-US" w:eastAsia="zh-CN"/>
        </w:rPr>
      </w:pPr>
      <w:r>
        <w:rPr>
          <w:rFonts w:hint="eastAsia" w:hAnsi="Times New Roman" w:eastAsia="宋体" w:cs="Times New Roman"/>
          <w:kern w:val="0"/>
          <w:szCs w:val="20"/>
          <w:lang w:val="en-US" w:eastAsia="zh-CN"/>
        </w:rPr>
        <w:t xml:space="preserve">3.10 </w:t>
      </w:r>
    </w:p>
    <w:p w14:paraId="1D7CE582">
      <w:pPr>
        <w:pStyle w:val="14"/>
        <w:widowControl/>
        <w:tabs>
          <w:tab w:val="center" w:pos="4201"/>
          <w:tab w:val="right" w:leader="dot" w:pos="9298"/>
        </w:tabs>
        <w:adjustRightInd/>
        <w:spacing w:after="0" w:line="240" w:lineRule="auto"/>
        <w:ind w:firstLine="840" w:firstLineChars="400"/>
        <w:jc w:val="both"/>
        <w:textAlignment w:val="auto"/>
        <w:rPr>
          <w:rFonts w:hint="default" w:ascii="宋体"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受限电量 limited Energy</w:t>
      </w:r>
    </w:p>
    <w:p w14:paraId="5924E0E2">
      <w:pPr>
        <w:bidi w:val="0"/>
        <w:ind w:firstLine="420" w:firstLineChars="200"/>
        <w:jc w:val="both"/>
        <w:rPr>
          <w:rFonts w:hint="eastAsia"/>
          <w:lang w:val="en-US" w:eastAsia="zh-CN"/>
        </w:rPr>
      </w:pPr>
      <w:r>
        <w:rPr>
          <w:rFonts w:hint="eastAsia" w:asciiTheme="minorEastAsia" w:hAnsiTheme="minorEastAsia" w:eastAsiaTheme="minorEastAsia" w:cstheme="minorEastAsia"/>
          <w:b w:val="0"/>
          <w:bCs w:val="0"/>
          <w:sz w:val="21"/>
          <w:szCs w:val="21"/>
          <w:highlight w:val="none"/>
          <w:lang w:val="en-US" w:eastAsia="zh-CN"/>
        </w:rPr>
        <w:t>受限电量是指排除场内设备故障、缺陷或检修等自身原因</w:t>
      </w:r>
      <w:r>
        <w:rPr>
          <w:rFonts w:hint="eastAsia"/>
          <w:highlight w:val="none"/>
          <w:lang w:val="en-US" w:eastAsia="zh-CN"/>
        </w:rPr>
        <w:t>影响后，风电场可发而未发出的电能量。</w:t>
      </w:r>
    </w:p>
    <w:p w14:paraId="562C4F10">
      <w:pPr>
        <w:numPr>
          <w:ilvl w:val="0"/>
          <w:numId w:val="3"/>
        </w:numPr>
        <w:spacing w:before="312" w:beforeLines="100" w:after="312" w:afterLines="100"/>
        <w:jc w:val="both"/>
        <w:outlineLvl w:val="1"/>
        <w:rPr>
          <w:rFonts w:hint="eastAsia" w:ascii="黑体" w:hAnsi="Times New Roman" w:eastAsia="黑体" w:cs="Times New Roman"/>
          <w:sz w:val="21"/>
          <w:lang w:val="en-US" w:eastAsia="zh-CN" w:bidi="ar-SA"/>
        </w:rPr>
      </w:pPr>
      <w:bookmarkStart w:id="8" w:name="_Toc30397"/>
      <w:r>
        <w:rPr>
          <w:rFonts w:hint="eastAsia" w:ascii="黑体" w:hAnsi="Times New Roman" w:eastAsia="黑体" w:cs="Times New Roman"/>
          <w:sz w:val="21"/>
          <w:lang w:val="en-US" w:eastAsia="zh-CN" w:bidi="ar-SA"/>
        </w:rPr>
        <w:t>总则</w:t>
      </w:r>
      <w:bookmarkEnd w:id="8"/>
    </w:p>
    <w:p w14:paraId="3A70F477">
      <w:pPr>
        <w:numPr>
          <w:ilvl w:val="1"/>
          <w:numId w:val="3"/>
        </w:numPr>
        <w:spacing w:before="156" w:beforeLines="50" w:after="156" w:afterLines="50"/>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为规范和指导陆上风电场覆冰评估工作，制定本规范。</w:t>
      </w:r>
    </w:p>
    <w:p w14:paraId="47B1EE03">
      <w:pPr>
        <w:numPr>
          <w:ilvl w:val="1"/>
          <w:numId w:val="3"/>
        </w:numPr>
        <w:spacing w:before="156" w:beforeLines="50" w:after="156" w:afterLines="50"/>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开展风电场的机组覆冰评估工作，应充分收集本风电场及其周边地区的相关资料，经计算分析后，对风电场机组覆冰环境做出客观、公正、合理的评价。</w:t>
      </w:r>
    </w:p>
    <w:p w14:paraId="26F2A197">
      <w:pPr>
        <w:numPr>
          <w:ilvl w:val="0"/>
          <w:numId w:val="3"/>
        </w:numPr>
        <w:spacing w:before="312" w:beforeLines="100" w:after="312" w:afterLines="100"/>
        <w:jc w:val="both"/>
        <w:outlineLvl w:val="1"/>
        <w:rPr>
          <w:rFonts w:hint="default" w:ascii="黑体" w:hAnsi="Times New Roman" w:eastAsia="黑体" w:cs="Times New Roman"/>
          <w:sz w:val="21"/>
          <w:lang w:val="en-US" w:eastAsia="zh-CN" w:bidi="ar-SA"/>
        </w:rPr>
      </w:pPr>
      <w:bookmarkStart w:id="9" w:name="_Toc16464"/>
      <w:r>
        <w:rPr>
          <w:rFonts w:hint="eastAsia" w:ascii="黑体" w:hAnsi="Times New Roman" w:eastAsia="黑体" w:cs="Times New Roman"/>
          <w:sz w:val="21"/>
          <w:lang w:val="en-US" w:eastAsia="zh-CN" w:bidi="ar-SA"/>
        </w:rPr>
        <w:t>基础资料</w:t>
      </w:r>
      <w:bookmarkEnd w:id="9"/>
    </w:p>
    <w:p w14:paraId="0CD395F9">
      <w:pPr>
        <w:numPr>
          <w:ilvl w:val="1"/>
          <w:numId w:val="3"/>
        </w:numPr>
        <w:spacing w:before="156" w:beforeLines="50" w:after="156" w:afterLines="50"/>
        <w:outlineLvl w:val="2"/>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风电场内有测风塔观测时，应收集风电场内已有测风塔的位置、海拔等基本情况以及风速、风向、气温、气压、湿度等观测资料。</w:t>
      </w:r>
    </w:p>
    <w:p w14:paraId="7F43424B">
      <w:pPr>
        <w:numPr>
          <w:ilvl w:val="1"/>
          <w:numId w:val="3"/>
        </w:numPr>
        <w:spacing w:before="156" w:beforeLines="50" w:after="156" w:afterLines="50"/>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应收集风电场区域内及外延5km范围内的1:50000及以上比例尺的地形图，并分析地形对覆冰的影响。</w:t>
      </w:r>
    </w:p>
    <w:p w14:paraId="2E5EDF14">
      <w:pPr>
        <w:numPr>
          <w:ilvl w:val="1"/>
          <w:numId w:val="3"/>
        </w:numPr>
        <w:spacing w:before="156" w:beforeLines="50" w:after="156" w:afterLines="50"/>
        <w:outlineLvl w:val="2"/>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应收集电网部门对风电场所在区域的冰区划分及其分布图资料。</w:t>
      </w:r>
    </w:p>
    <w:p w14:paraId="13708650">
      <w:pPr>
        <w:numPr>
          <w:ilvl w:val="1"/>
          <w:numId w:val="3"/>
        </w:numPr>
        <w:spacing w:before="156" w:beforeLines="50" w:after="156" w:afterLines="50"/>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宜收集风电场周边已有的风电场、高山气象站、电视塔、微波站、道班的冰害事故记录、报告、图片和视频。</w:t>
      </w:r>
    </w:p>
    <w:p w14:paraId="13C44216">
      <w:pPr>
        <w:numPr>
          <w:ilvl w:val="1"/>
          <w:numId w:val="3"/>
        </w:numPr>
        <w:spacing w:before="156" w:beforeLines="50" w:after="156" w:afterLines="50"/>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宜收集风电场周边已有的输电线路、通信线路的覆冰设计成果以及运行中的实测覆冰资料、冬春季除冰措施，冰害事故报告、记录、图片和视频等。</w:t>
      </w:r>
    </w:p>
    <w:p w14:paraId="04F2D7D8">
      <w:pPr>
        <w:numPr>
          <w:ilvl w:val="1"/>
          <w:numId w:val="3"/>
        </w:numPr>
        <w:spacing w:before="156" w:beforeLines="50" w:after="156" w:afterLines="50"/>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宜选取有代表性的风电机组，对风电机组的叶片覆冰情况进行监测，可对机舱、塔架覆冰情况进行观测，风电机组叶片观测记录表宜符合本规范附录A的规定。</w:t>
      </w:r>
    </w:p>
    <w:p w14:paraId="00497AB8">
      <w:pPr>
        <w:numPr>
          <w:ilvl w:val="1"/>
          <w:numId w:val="3"/>
        </w:numPr>
        <w:spacing w:before="156" w:beforeLines="50" w:after="156" w:afterLines="50"/>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每年度冰季结束后，应及时对年度全部度冰观测资料进行整理、统计计算、分析等，并编写年度覆冰观测报表或报告。</w:t>
      </w:r>
    </w:p>
    <w:p w14:paraId="40780CB7">
      <w:pPr>
        <w:numPr>
          <w:ilvl w:val="1"/>
          <w:numId w:val="3"/>
        </w:numPr>
        <w:spacing w:before="156" w:beforeLines="50" w:after="156" w:afterLines="50"/>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风电场覆冰及其主要气象要素观测，除应符合本规范要求外，还应符合国家现行标准《地面气象观测规范 总则》GB/T 35221、《电力工程气象勘测技术规程》DL/T 5158等的有关规定。</w:t>
      </w:r>
    </w:p>
    <w:p w14:paraId="38A66F5B">
      <w:pPr>
        <w:numPr>
          <w:ilvl w:val="0"/>
          <w:numId w:val="3"/>
        </w:numPr>
        <w:spacing w:before="312" w:beforeLines="100" w:after="312" w:afterLines="100"/>
        <w:jc w:val="both"/>
        <w:outlineLvl w:val="1"/>
        <w:rPr>
          <w:rFonts w:hint="default" w:ascii="黑体" w:hAnsi="Times New Roman" w:eastAsia="黑体" w:cs="Times New Roman"/>
          <w:sz w:val="21"/>
          <w:lang w:val="en-US" w:eastAsia="zh-CN" w:bidi="ar-SA"/>
        </w:rPr>
      </w:pPr>
      <w:bookmarkStart w:id="10" w:name="_Toc8774"/>
      <w:r>
        <w:rPr>
          <w:rFonts w:hint="eastAsia" w:ascii="黑体" w:hAnsi="Times New Roman" w:eastAsia="黑体" w:cs="Times New Roman"/>
          <w:sz w:val="21"/>
          <w:lang w:val="en-US" w:eastAsia="zh-CN" w:bidi="ar-SA"/>
        </w:rPr>
        <w:t>覆冰环境分析</w:t>
      </w:r>
      <w:bookmarkEnd w:id="10"/>
    </w:p>
    <w:p w14:paraId="42C538A8">
      <w:pPr>
        <w:numPr>
          <w:ilvl w:val="1"/>
          <w:numId w:val="3"/>
        </w:numPr>
        <w:spacing w:before="156" w:beforeLines="50" w:after="156" w:afterLines="50"/>
        <w:outlineLvl w:val="2"/>
        <w:rPr>
          <w:rFonts w:hint="eastAsia" w:ascii="黑体" w:hAnsi="Times New Roman" w:eastAsia="黑体" w:cs="Times New Roman"/>
          <w:sz w:val="21"/>
          <w:szCs w:val="21"/>
          <w:lang w:val="en-US" w:eastAsia="zh-CN" w:bidi="ar-SA"/>
        </w:rPr>
      </w:pPr>
      <w:r>
        <w:rPr>
          <w:rFonts w:hint="eastAsia" w:ascii="宋体" w:hAnsi="宋体" w:eastAsia="宋体" w:cs="宋体"/>
          <w:b w:val="0"/>
          <w:bCs w:val="0"/>
          <w:sz w:val="21"/>
          <w:szCs w:val="21"/>
          <w:lang w:val="en-US" w:eastAsia="zh-CN"/>
        </w:rPr>
        <w:t>应开展风电场地理环境分析。包括风电场及其周边区域的地形、地貌、海拔、植被和水体的分布情况等。</w:t>
      </w:r>
    </w:p>
    <w:p w14:paraId="6E7948F6">
      <w:pPr>
        <w:numPr>
          <w:ilvl w:val="1"/>
          <w:numId w:val="3"/>
        </w:numPr>
        <w:spacing w:before="156" w:beforeLines="50" w:after="156" w:afterLines="50"/>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应开展风电场气候环境分析，主要内容包括：</w:t>
      </w:r>
    </w:p>
    <w:p w14:paraId="522DA242">
      <w:pPr>
        <w:pStyle w:val="23"/>
        <w:numPr>
          <w:ilvl w:val="0"/>
          <w:numId w:val="6"/>
        </w:numPr>
        <w:rPr>
          <w:rFonts w:hint="eastAsia" w:hAnsi="Times New Roman" w:eastAsia="宋体" w:cs="Times New Roman"/>
          <w:lang w:val="en-US" w:eastAsia="zh-CN"/>
        </w:rPr>
      </w:pPr>
      <w:r>
        <w:rPr>
          <w:rFonts w:hint="eastAsia" w:hAnsi="Times New Roman" w:eastAsia="宋体" w:cs="Times New Roman"/>
          <w:lang w:val="en-US" w:eastAsia="zh-CN"/>
        </w:rPr>
        <w:t>风电场区域所属气候类型和特点。</w:t>
      </w:r>
    </w:p>
    <w:p w14:paraId="42BDDDF1">
      <w:pPr>
        <w:pStyle w:val="23"/>
        <w:numPr>
          <w:ilvl w:val="0"/>
          <w:numId w:val="6"/>
        </w:numPr>
        <w:rPr>
          <w:rFonts w:hint="eastAsia" w:hAnsi="Times New Roman" w:eastAsia="宋体" w:cs="Times New Roman"/>
          <w:lang w:val="en-US" w:eastAsia="zh-CN"/>
        </w:rPr>
      </w:pPr>
      <w:r>
        <w:rPr>
          <w:rFonts w:hint="eastAsia" w:hAnsi="Times New Roman" w:eastAsia="宋体" w:cs="Times New Roman"/>
          <w:lang w:val="en-US" w:eastAsia="zh-CN"/>
        </w:rPr>
        <w:t>覆冰天气的冷暖气流的来源、移动路径、影响范围及程度、覆冰性质。</w:t>
      </w:r>
    </w:p>
    <w:p w14:paraId="021A1441">
      <w:pPr>
        <w:pStyle w:val="23"/>
        <w:numPr>
          <w:ilvl w:val="0"/>
          <w:numId w:val="6"/>
        </w:numPr>
        <w:rPr>
          <w:rFonts w:hint="eastAsia" w:hAnsi="Times New Roman" w:eastAsia="宋体" w:cs="Times New Roman"/>
          <w:lang w:val="en-US" w:eastAsia="zh-CN"/>
        </w:rPr>
      </w:pPr>
      <w:r>
        <w:rPr>
          <w:rFonts w:hint="eastAsia" w:hAnsi="Times New Roman" w:eastAsia="宋体" w:cs="Times New Roman"/>
          <w:lang w:val="en-US" w:eastAsia="zh-CN"/>
        </w:rPr>
        <w:t>影响覆冰的气象条件分析，包括典型覆冰天气过程相应的气温、湿度、降水、日照时数、风速、过程持续时间、天气现象等。</w:t>
      </w:r>
    </w:p>
    <w:p w14:paraId="36CB4B22">
      <w:pPr>
        <w:numPr>
          <w:ilvl w:val="0"/>
          <w:numId w:val="3"/>
        </w:numPr>
        <w:spacing w:before="312" w:beforeLines="100" w:after="312" w:afterLines="100"/>
        <w:jc w:val="both"/>
        <w:outlineLvl w:val="1"/>
        <w:rPr>
          <w:rFonts w:hint="default" w:ascii="黑体" w:hAnsi="Times New Roman" w:eastAsia="黑体" w:cs="Times New Roman"/>
          <w:sz w:val="21"/>
          <w:lang w:val="en-US" w:eastAsia="zh-CN" w:bidi="ar-SA"/>
        </w:rPr>
      </w:pPr>
      <w:bookmarkStart w:id="11" w:name="_Toc25478"/>
      <w:r>
        <w:rPr>
          <w:rFonts w:hint="eastAsia" w:ascii="黑体" w:hAnsi="Times New Roman" w:eastAsia="黑体" w:cs="Times New Roman"/>
          <w:sz w:val="21"/>
          <w:lang w:val="en-US" w:eastAsia="zh-CN" w:bidi="ar-SA"/>
        </w:rPr>
        <w:t>覆冰监测</w:t>
      </w:r>
      <w:bookmarkEnd w:id="11"/>
    </w:p>
    <w:p w14:paraId="7FF89C89">
      <w:pPr>
        <w:pStyle w:val="14"/>
        <w:widowControl/>
        <w:tabs>
          <w:tab w:val="center" w:pos="4201"/>
          <w:tab w:val="right" w:leader="dot" w:pos="9298"/>
        </w:tabs>
        <w:adjustRightInd/>
        <w:spacing w:after="0" w:line="240" w:lineRule="auto"/>
        <w:ind w:firstLine="420"/>
        <w:textAlignment w:val="auto"/>
        <w:rPr>
          <w:rFonts w:hint="eastAsia" w:ascii="宋体" w:hAnsi="Times New Roman" w:eastAsia="宋体" w:cs="Times New Roman"/>
          <w:kern w:val="0"/>
          <w:szCs w:val="20"/>
          <w:lang w:val="en-US" w:eastAsia="zh-CN"/>
        </w:rPr>
      </w:pPr>
      <w:r>
        <w:rPr>
          <w:rFonts w:hint="eastAsia" w:ascii="宋体" w:hAnsi="Times New Roman" w:eastAsia="宋体" w:cs="Times New Roman"/>
          <w:kern w:val="0"/>
          <w:szCs w:val="20"/>
          <w:lang w:val="en-US" w:eastAsia="zh-CN"/>
        </w:rPr>
        <w:t>覆冰监测应根据海拔、地理环境、气候条件、线路覆冰程度、风电场装机等因素选择在线监测或人工检测的方法。</w:t>
      </w:r>
    </w:p>
    <w:p w14:paraId="167E9509">
      <w:pPr>
        <w:pStyle w:val="23"/>
        <w:numPr>
          <w:ilvl w:val="0"/>
          <w:numId w:val="7"/>
        </w:numPr>
        <w:jc w:val="both"/>
        <w:rPr>
          <w:rFonts w:hint="eastAsia" w:ascii="宋体" w:hAnsi="Times New Roman" w:eastAsia="宋体" w:cs="Times New Roman"/>
          <w:lang w:val="en-US" w:eastAsia="zh-CN"/>
        </w:rPr>
      </w:pPr>
      <w:r>
        <w:rPr>
          <w:rFonts w:hint="eastAsia" w:ascii="宋体" w:hAnsi="Times New Roman" w:eastAsia="宋体" w:cs="Times New Roman"/>
          <w:lang w:val="en-US" w:eastAsia="zh-CN"/>
        </w:rPr>
        <w:t>采用在线监测方式时，在线监测装置应能监测和识别覆冰气象条件及引起发电机组的机械、电气变化等可量化和识别的参量。</w:t>
      </w:r>
    </w:p>
    <w:p w14:paraId="2CA882A9">
      <w:pPr>
        <w:pStyle w:val="23"/>
        <w:numPr>
          <w:ilvl w:val="0"/>
          <w:numId w:val="7"/>
        </w:numPr>
        <w:jc w:val="both"/>
        <w:rPr>
          <w:rFonts w:hint="eastAsia" w:ascii="宋体" w:hAnsi="Times New Roman" w:eastAsia="宋体" w:cs="Times New Roman"/>
          <w:lang w:val="en-US" w:eastAsia="zh-CN"/>
        </w:rPr>
      </w:pPr>
      <w:r>
        <w:rPr>
          <w:rFonts w:hint="eastAsia" w:ascii="宋体" w:hAnsi="Times New Roman" w:eastAsia="宋体" w:cs="Times New Roman"/>
          <w:lang w:val="en-US" w:eastAsia="zh-CN"/>
        </w:rPr>
        <w:t>采用在线监测方式时，在线监测装置应根据海拔、气象条件选择可靠的通信、供电方式。</w:t>
      </w:r>
    </w:p>
    <w:p w14:paraId="6828EA98">
      <w:pPr>
        <w:pStyle w:val="23"/>
        <w:numPr>
          <w:ilvl w:val="0"/>
          <w:numId w:val="7"/>
        </w:numPr>
        <w:jc w:val="both"/>
        <w:rPr>
          <w:rFonts w:hint="eastAsia" w:ascii="宋体" w:hAnsi="Times New Roman" w:eastAsia="宋体" w:cs="Times New Roman"/>
          <w:lang w:val="en-US" w:eastAsia="zh-CN"/>
        </w:rPr>
      </w:pPr>
      <w:r>
        <w:rPr>
          <w:rFonts w:hint="eastAsia" w:ascii="宋体" w:hAnsi="Times New Roman" w:eastAsia="宋体" w:cs="Times New Roman"/>
          <w:lang w:val="en-US" w:eastAsia="zh-CN"/>
        </w:rPr>
        <w:t>无在线监测装置时，可采用人工观冰方式对覆冰情况进行记录确认，人工观测应记录覆冰气象条件、地理地形条件和叶片覆冰厚度等。</w:t>
      </w:r>
    </w:p>
    <w:p w14:paraId="73C6019E">
      <w:pPr>
        <w:numPr>
          <w:ilvl w:val="0"/>
          <w:numId w:val="3"/>
        </w:numPr>
        <w:spacing w:before="312" w:beforeLines="100" w:after="312" w:afterLines="100"/>
        <w:jc w:val="both"/>
        <w:outlineLvl w:val="1"/>
        <w:rPr>
          <w:rFonts w:hint="eastAsia" w:ascii="黑体" w:hAnsi="Times New Roman" w:eastAsia="黑体" w:cs="Times New Roman"/>
          <w:sz w:val="21"/>
          <w:lang w:val="en-US" w:eastAsia="zh-CN" w:bidi="ar-SA"/>
        </w:rPr>
      </w:pPr>
      <w:bookmarkStart w:id="12" w:name="_Toc16590"/>
      <w:r>
        <w:rPr>
          <w:rFonts w:hint="eastAsia" w:ascii="黑体" w:hAnsi="Times New Roman" w:eastAsia="黑体" w:cs="Times New Roman"/>
          <w:sz w:val="21"/>
          <w:lang w:val="en-US" w:eastAsia="zh-CN" w:bidi="ar-SA"/>
        </w:rPr>
        <w:t>覆冰评估方法</w:t>
      </w:r>
      <w:bookmarkEnd w:id="12"/>
    </w:p>
    <w:p w14:paraId="3F233336">
      <w:pPr>
        <w:numPr>
          <w:ilvl w:val="1"/>
          <w:numId w:val="3"/>
        </w:numPr>
        <w:spacing w:before="156" w:beforeLines="50" w:after="156" w:afterLines="50"/>
        <w:outlineLvl w:val="2"/>
        <w:rPr>
          <w:rFonts w:hint="default"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覆冰厚度</w:t>
      </w:r>
    </w:p>
    <w:p w14:paraId="0AEFAD5C">
      <w:pPr>
        <w:pStyle w:val="25"/>
        <w:spacing w:before="50" w:after="50"/>
        <w:jc w:val="both"/>
        <w:rPr>
          <w:rFonts w:hint="eastAsia" w:hAnsi="Times New Roman" w:cs="Times New Roman"/>
          <w:lang w:val="en-US" w:eastAsia="zh-CN"/>
        </w:rPr>
      </w:pPr>
      <w:r>
        <w:rPr>
          <w:rFonts w:hint="eastAsia" w:hAnsi="Times New Roman" w:cs="Times New Roman"/>
          <w:lang w:val="en-US" w:eastAsia="zh-CN"/>
        </w:rPr>
        <w:t>覆冰厚度计算应包括对覆冰的密度、标准冰厚和设计冰厚等进行计算。</w:t>
      </w:r>
    </w:p>
    <w:p w14:paraId="0DC7E834">
      <w:pPr>
        <w:pStyle w:val="25"/>
        <w:spacing w:before="50" w:after="50"/>
        <w:jc w:val="both"/>
        <w:rPr>
          <w:rFonts w:hint="eastAsia" w:ascii="宋体" w:hAnsi="Times New Roman" w:eastAsia="宋体" w:cs="Times New Roman"/>
          <w:lang w:val="en-US" w:eastAsia="zh-CN"/>
        </w:rPr>
      </w:pPr>
      <w:r>
        <w:rPr>
          <w:rFonts w:hint="eastAsia" w:ascii="宋体" w:hAnsi="Times New Roman" w:eastAsia="宋体" w:cs="Times New Roman"/>
          <w:lang w:val="en-US" w:eastAsia="zh-CN"/>
        </w:rPr>
        <w:t>覆冰厚度计算应符合国家现行标准《电网冰区分布图绘制技术导则》GB/T</w:t>
      </w:r>
      <w:r>
        <w:rPr>
          <w:rFonts w:hint="eastAsia" w:cs="Times New Roman"/>
          <w:lang w:val="en-US" w:eastAsia="zh-CN"/>
        </w:rPr>
        <w:t xml:space="preserve"> </w:t>
      </w:r>
      <w:r>
        <w:rPr>
          <w:rFonts w:hint="eastAsia" w:ascii="宋体" w:hAnsi="Times New Roman" w:eastAsia="宋体" w:cs="Times New Roman"/>
          <w:lang w:val="en-US" w:eastAsia="zh-CN"/>
        </w:rPr>
        <w:t>35706、《电力工程气象勘测技术规程》DL/T</w:t>
      </w:r>
      <w:r>
        <w:rPr>
          <w:rFonts w:hint="eastAsia" w:cs="Times New Roman"/>
          <w:lang w:val="en-US" w:eastAsia="zh-CN"/>
        </w:rPr>
        <w:t xml:space="preserve"> </w:t>
      </w:r>
      <w:r>
        <w:rPr>
          <w:rFonts w:hint="eastAsia" w:ascii="宋体" w:hAnsi="Times New Roman" w:eastAsia="宋体" w:cs="Times New Roman"/>
          <w:lang w:val="en-US" w:eastAsia="zh-CN"/>
        </w:rPr>
        <w:t>5158和《架空输电线路覆冰勘测规程》DL/T</w:t>
      </w:r>
      <w:r>
        <w:rPr>
          <w:rFonts w:hint="eastAsia" w:cs="Times New Roman"/>
          <w:lang w:val="en-US" w:eastAsia="zh-CN"/>
        </w:rPr>
        <w:t xml:space="preserve"> </w:t>
      </w:r>
      <w:r>
        <w:rPr>
          <w:rFonts w:hint="eastAsia" w:ascii="宋体" w:hAnsi="Times New Roman" w:eastAsia="宋体" w:cs="Times New Roman"/>
          <w:lang w:val="en-US" w:eastAsia="zh-CN"/>
        </w:rPr>
        <w:t>5509的有关规定。</w:t>
      </w:r>
    </w:p>
    <w:p w14:paraId="559709E2">
      <w:pPr>
        <w:numPr>
          <w:ilvl w:val="1"/>
          <w:numId w:val="3"/>
        </w:numPr>
        <w:spacing w:before="156" w:beforeLines="50" w:after="156" w:afterLines="50"/>
        <w:jc w:val="both"/>
        <w:outlineLvl w:val="2"/>
        <w:rPr>
          <w:rFonts w:hint="default"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覆冰时长</w:t>
      </w:r>
    </w:p>
    <w:p w14:paraId="27BA42FF">
      <w:pPr>
        <w:pStyle w:val="25"/>
        <w:spacing w:before="50" w:after="50"/>
        <w:jc w:val="both"/>
        <w:rPr>
          <w:rFonts w:hint="eastAsia" w:ascii="宋体" w:hAnsi="Times New Roman" w:eastAsia="宋体" w:cs="Times New Roman"/>
          <w:lang w:val="en-US" w:eastAsia="zh-CN"/>
        </w:rPr>
      </w:pPr>
      <w:r>
        <w:rPr>
          <w:rFonts w:hint="eastAsia" w:ascii="宋体" w:hAnsi="Times New Roman" w:eastAsia="宋体" w:cs="Times New Roman"/>
          <w:lang w:val="en-US" w:eastAsia="zh-CN"/>
        </w:rPr>
        <w:t>风电场覆冰时长</w:t>
      </w:r>
      <w:r>
        <w:rPr>
          <w:rFonts w:hint="eastAsia" w:cs="Times New Roman"/>
          <w:lang w:val="en-US" w:eastAsia="zh-CN"/>
        </w:rPr>
        <w:t>应</w:t>
      </w:r>
      <w:r>
        <w:rPr>
          <w:rFonts w:hint="eastAsia" w:ascii="宋体" w:hAnsi="Times New Roman" w:eastAsia="宋体" w:cs="Times New Roman"/>
          <w:lang w:val="en-US" w:eastAsia="zh-CN"/>
        </w:rPr>
        <w:t>采用覆冰实测资料计算</w:t>
      </w:r>
      <w:r>
        <w:rPr>
          <w:rFonts w:hint="eastAsia" w:cs="Times New Roman"/>
          <w:lang w:val="en-US" w:eastAsia="zh-CN"/>
        </w:rPr>
        <w:t>得到</w:t>
      </w:r>
      <w:r>
        <w:rPr>
          <w:rFonts w:hint="eastAsia" w:ascii="宋体" w:hAnsi="Times New Roman" w:eastAsia="宋体" w:cs="Times New Roman"/>
          <w:lang w:val="en-US" w:eastAsia="zh-CN"/>
        </w:rPr>
        <w:t>。</w:t>
      </w:r>
      <w:r>
        <w:rPr>
          <w:rFonts w:hint="eastAsia" w:asciiTheme="minorEastAsia" w:hAnsiTheme="minorEastAsia" w:eastAsiaTheme="minorEastAsia" w:cstheme="minorEastAsia"/>
          <w:b w:val="0"/>
          <w:bCs w:val="0"/>
          <w:highlight w:val="none"/>
          <w:lang w:eastAsia="zh-CN"/>
        </w:rPr>
        <w:t>计算公式</w:t>
      </w:r>
      <w:r>
        <w:rPr>
          <w:rFonts w:hint="eastAsia" w:asciiTheme="minorEastAsia" w:hAnsiTheme="minorEastAsia" w:eastAsiaTheme="minorEastAsia" w:cstheme="minorEastAsia"/>
          <w:b w:val="0"/>
          <w:bCs w:val="0"/>
          <w:highlight w:val="none"/>
          <w:lang w:val="en-US" w:eastAsia="zh-CN"/>
        </w:rPr>
        <w:t>如下</w:t>
      </w:r>
      <w:r>
        <w:rPr>
          <w:rFonts w:hint="eastAsia" w:asciiTheme="minorEastAsia" w:hAnsiTheme="minorEastAsia" w:eastAsiaTheme="minorEastAsia" w:cstheme="minorEastAsia"/>
          <w:b w:val="0"/>
          <w:bCs w:val="0"/>
          <w:highlight w:val="none"/>
          <w:lang w:eastAsia="zh-CN"/>
        </w:rPr>
        <w:t>：</w:t>
      </w:r>
      <w:r>
        <w:rPr>
          <w:rFonts w:hint="eastAsia" w:asciiTheme="minorEastAsia" w:hAnsiTheme="minorEastAsia" w:eastAsiaTheme="minorEastAsia" w:cstheme="minorEastAsia"/>
          <w:b w:val="0"/>
          <w:bCs w:val="0"/>
          <w:highlight w:val="none"/>
        </w:rPr>
        <w:t xml:space="preserve"> </w:t>
      </w:r>
    </w:p>
    <w:p w14:paraId="7420977D">
      <w:pPr>
        <w:keepNext w:val="0"/>
        <w:keepLines w:val="0"/>
        <w:pageBreakBefore w:val="0"/>
        <w:widowControl/>
        <w:kinsoku w:val="0"/>
        <w:wordWrap/>
        <w:overflowPunct/>
        <w:topLinePunct w:val="0"/>
        <w:autoSpaceDE w:val="0"/>
        <w:autoSpaceDN w:val="0"/>
        <w:bidi w:val="0"/>
        <w:adjustRightInd w:val="0"/>
        <w:snapToGrid w:val="0"/>
        <w:jc w:val="both"/>
        <w:textAlignment w:val="baseline"/>
        <w:outlineLvl w:val="9"/>
        <w:rPr>
          <w:rFonts w:hint="eastAsia" w:ascii="宋体" w:hAnsi="Times New Roman" w:eastAsia="宋体" w:cs="Times New Roman"/>
          <w:lang w:val="en-US" w:eastAsia="zh-CN"/>
        </w:rPr>
      </w:pPr>
      <m:oMathPara>
        <m:oMath>
          <m:sSub>
            <m:sSubPr>
              <m:ctrlPr>
                <w:rPr>
                  <w:rFonts w:ascii="Cambria Math" w:hAnsi="Cambria Math" w:cs="宋体"/>
                  <w:bCs w:val="0"/>
                  <w:i/>
                  <w:sz w:val="21"/>
                  <w:szCs w:val="21"/>
                  <w:lang w:val="en-US"/>
                </w:rPr>
              </m:ctrlPr>
            </m:sSubPr>
            <m:e>
              <m:r>
                <m:rPr/>
                <w:rPr>
                  <w:rFonts w:hint="default" w:ascii="Cambria Math" w:hAnsi="Cambria Math" w:eastAsia="宋体" w:cs="宋体"/>
                  <w:sz w:val="21"/>
                  <w:szCs w:val="21"/>
                  <w:lang w:val="en-US" w:eastAsia="zh-CN"/>
                </w:rPr>
                <m:t>T</m:t>
              </m:r>
              <m:ctrlPr>
                <w:rPr>
                  <w:rFonts w:ascii="Cambria Math" w:hAnsi="Cambria Math" w:cs="宋体"/>
                  <w:bCs w:val="0"/>
                  <w:i/>
                  <w:sz w:val="21"/>
                  <w:szCs w:val="21"/>
                  <w:lang w:val="en-US"/>
                </w:rPr>
              </m:ctrlPr>
            </m:e>
            <m:sub>
              <m:r>
                <m:rPr/>
                <w:rPr>
                  <w:rFonts w:hint="default" w:ascii="Cambria Math" w:hAnsi="Cambria Math" w:eastAsia="宋体" w:cs="宋体"/>
                  <w:sz w:val="21"/>
                  <w:szCs w:val="21"/>
                  <w:lang w:val="en-US" w:eastAsia="zh-CN"/>
                </w:rPr>
                <m:t>z</m:t>
              </m:r>
              <m:ctrlPr>
                <w:rPr>
                  <w:rFonts w:ascii="Cambria Math" w:hAnsi="Cambria Math" w:cs="宋体"/>
                  <w:bCs w:val="0"/>
                  <w:i/>
                  <w:sz w:val="21"/>
                  <w:szCs w:val="21"/>
                  <w:lang w:val="en-US"/>
                </w:rPr>
              </m:ctrlPr>
            </m:sub>
          </m:sSub>
          <m:r>
            <m:rPr/>
            <w:rPr>
              <w:rFonts w:hint="default" w:ascii="Cambria Math" w:hAnsi="Cambria Math" w:eastAsia="宋体" w:cs="宋体"/>
              <w:sz w:val="21"/>
              <w:szCs w:val="21"/>
              <w:lang w:val="en-US" w:eastAsia="zh-CN"/>
            </w:rPr>
            <m:t>=</m:t>
          </m:r>
          <m:nary>
            <m:naryPr>
              <m:chr m:val="∑"/>
              <m:limLoc m:val="undOvr"/>
              <m:ctrlPr>
                <w:rPr>
                  <w:rFonts w:hint="default" w:ascii="Cambria Math" w:hAnsi="Cambria Math" w:eastAsia="宋体" w:cs="宋体"/>
                  <w:bCs w:val="0"/>
                  <w:i/>
                  <w:sz w:val="21"/>
                  <w:szCs w:val="21"/>
                  <w:lang w:val="en-US" w:eastAsia="zh-CN"/>
                </w:rPr>
              </m:ctrlPr>
            </m:naryPr>
            <m:sub>
              <m:r>
                <m:rPr/>
                <w:rPr>
                  <w:rFonts w:hint="default" w:ascii="Cambria Math" w:hAnsi="Cambria Math" w:eastAsia="宋体" w:cs="宋体"/>
                  <w:sz w:val="21"/>
                  <w:szCs w:val="21"/>
                  <w:lang w:val="en-US" w:eastAsia="zh-CN"/>
                </w:rPr>
                <m:t>i</m:t>
              </m:r>
              <m:r>
                <m:rPr/>
                <w:rPr>
                  <w:rFonts w:hint="eastAsia" w:ascii="Cambria Math" w:hAnsi="Cambria Math" w:eastAsia="宋体" w:cs="宋体"/>
                  <w:sz w:val="21"/>
                  <w:szCs w:val="21"/>
                  <w:lang w:val="en-US" w:eastAsia="zh-CN"/>
                </w:rPr>
                <m:t>=</m:t>
              </m:r>
              <m:r>
                <m:rPr/>
                <w:rPr>
                  <w:rFonts w:hint="default" w:ascii="Cambria Math" w:hAnsi="Cambria Math" w:eastAsia="宋体" w:cs="宋体"/>
                  <w:sz w:val="21"/>
                  <w:szCs w:val="21"/>
                  <w:lang w:val="en-US" w:eastAsia="zh-CN"/>
                </w:rPr>
                <m:t>1</m:t>
              </m:r>
              <m:ctrlPr>
                <w:rPr>
                  <w:rFonts w:hint="default" w:ascii="Cambria Math" w:hAnsi="Cambria Math" w:eastAsia="宋体" w:cs="宋体"/>
                  <w:bCs w:val="0"/>
                  <w:i/>
                  <w:sz w:val="21"/>
                  <w:szCs w:val="21"/>
                  <w:lang w:val="en-US" w:eastAsia="zh-CN"/>
                </w:rPr>
              </m:ctrlPr>
            </m:sub>
            <m:sup>
              <m:r>
                <m:rPr/>
                <w:rPr>
                  <w:rFonts w:hint="default" w:ascii="Cambria Math" w:hAnsi="Cambria Math" w:eastAsia="宋体" w:cs="宋体"/>
                  <w:sz w:val="21"/>
                  <w:szCs w:val="21"/>
                  <w:lang w:val="en-US" w:eastAsia="zh-CN"/>
                </w:rPr>
                <m:t>m</m:t>
              </m:r>
              <m:ctrlPr>
                <w:rPr>
                  <w:rFonts w:hint="default" w:ascii="Cambria Math" w:hAnsi="Cambria Math" w:eastAsia="宋体" w:cs="宋体"/>
                  <w:bCs w:val="0"/>
                  <w:i/>
                  <w:sz w:val="21"/>
                  <w:szCs w:val="21"/>
                  <w:lang w:val="en-US" w:eastAsia="zh-CN"/>
                </w:rPr>
              </m:ctrlPr>
            </m:sup>
            <m:e>
              <m:sSub>
                <m:sSubPr>
                  <m:ctrlPr>
                    <w:rPr>
                      <w:rFonts w:ascii="Cambria Math" w:hAnsi="Cambria Math" w:cs="宋体"/>
                      <w:bCs w:val="0"/>
                      <w:i/>
                      <w:sz w:val="21"/>
                      <w:szCs w:val="21"/>
                      <w:lang w:val="en-US"/>
                    </w:rPr>
                  </m:ctrlPr>
                </m:sSubPr>
                <m:e>
                  <m:r>
                    <m:rPr/>
                    <w:rPr>
                      <w:rFonts w:hint="default" w:ascii="Cambria Math" w:hAnsi="Cambria Math" w:eastAsia="宋体" w:cs="宋体"/>
                      <w:sz w:val="21"/>
                      <w:szCs w:val="21"/>
                      <w:lang w:val="en-US" w:eastAsia="zh-CN"/>
                    </w:rPr>
                    <m:t>T</m:t>
                  </m:r>
                  <m:ctrlPr>
                    <w:rPr>
                      <w:rFonts w:ascii="Cambria Math" w:hAnsi="Cambria Math" w:cs="宋体"/>
                      <w:bCs w:val="0"/>
                      <w:i/>
                      <w:sz w:val="21"/>
                      <w:szCs w:val="21"/>
                      <w:lang w:val="en-US"/>
                    </w:rPr>
                  </m:ctrlPr>
                </m:e>
                <m:sub>
                  <m:r>
                    <m:rPr/>
                    <w:rPr>
                      <w:rFonts w:hint="default" w:ascii="Cambria Math" w:hAnsi="Cambria Math" w:eastAsia="宋体" w:cs="宋体"/>
                      <w:sz w:val="21"/>
                      <w:szCs w:val="21"/>
                      <w:lang w:val="en-US" w:eastAsia="zh-CN"/>
                    </w:rPr>
                    <m:t>i</m:t>
                  </m:r>
                  <m:ctrlPr>
                    <w:rPr>
                      <w:rFonts w:ascii="Cambria Math" w:hAnsi="Cambria Math" w:cs="宋体"/>
                      <w:bCs w:val="0"/>
                      <w:i/>
                      <w:sz w:val="21"/>
                      <w:szCs w:val="21"/>
                      <w:lang w:val="en-US"/>
                    </w:rPr>
                  </m:ctrlPr>
                </m:sub>
              </m:sSub>
              <m:ctrlPr>
                <w:rPr>
                  <w:rFonts w:hint="default" w:ascii="Cambria Math" w:hAnsi="Cambria Math" w:eastAsia="宋体" w:cs="宋体"/>
                  <w:bCs w:val="0"/>
                  <w:i/>
                  <w:sz w:val="21"/>
                  <w:szCs w:val="21"/>
                  <w:lang w:val="en-US" w:eastAsia="zh-CN"/>
                </w:rPr>
              </m:ctrlPr>
            </m:e>
          </m:nary>
        </m:oMath>
      </m:oMathPara>
    </w:p>
    <w:p w14:paraId="7B79F6EB">
      <w:pPr>
        <w:keepNext w:val="0"/>
        <w:keepLines w:val="0"/>
        <w:pageBreakBefore w:val="0"/>
        <w:widowControl/>
        <w:kinsoku w:val="0"/>
        <w:wordWrap/>
        <w:overflowPunct/>
        <w:topLinePunct w:val="0"/>
        <w:autoSpaceDE w:val="0"/>
        <w:autoSpaceDN w:val="0"/>
        <w:bidi w:val="0"/>
        <w:adjustRightInd w:val="0"/>
        <w:snapToGrid w:val="0"/>
        <w:jc w:val="both"/>
        <w:textAlignment w:val="baseline"/>
        <w:outlineLvl w:val="9"/>
        <w:rPr>
          <w:rFonts w:hint="eastAsia" w:hAnsi="Cambria Math" w:eastAsia="宋体" w:cs="宋体"/>
          <w:bCs w:val="0"/>
          <w:i w:val="0"/>
          <w:sz w:val="21"/>
          <w:szCs w:val="21"/>
          <w:lang w:val="en-US" w:eastAsia="zh-CN"/>
        </w:rPr>
      </w:pPr>
      <m:oMathPara>
        <m:oMath>
          <m:sSub>
            <m:sSubPr>
              <m:ctrlPr>
                <w:rPr>
                  <w:rFonts w:ascii="Cambria Math" w:hAnsi="Cambria Math" w:cs="宋体"/>
                  <w:bCs w:val="0"/>
                  <w:i/>
                  <w:sz w:val="21"/>
                  <w:szCs w:val="21"/>
                  <w:lang w:val="en-US"/>
                </w:rPr>
              </m:ctrlPr>
            </m:sSubPr>
            <m:e>
              <m:r>
                <m:rPr/>
                <w:rPr>
                  <w:rFonts w:hint="default" w:ascii="Cambria Math" w:hAnsi="Cambria Math" w:eastAsia="宋体" w:cs="宋体"/>
                  <w:sz w:val="21"/>
                  <w:szCs w:val="21"/>
                  <w:lang w:val="en-US" w:eastAsia="zh-CN"/>
                </w:rPr>
                <m:t>T</m:t>
              </m:r>
              <m:ctrlPr>
                <w:rPr>
                  <w:rFonts w:ascii="Cambria Math" w:hAnsi="Cambria Math" w:cs="宋体"/>
                  <w:bCs w:val="0"/>
                  <w:i/>
                  <w:sz w:val="21"/>
                  <w:szCs w:val="21"/>
                  <w:lang w:val="en-US"/>
                </w:rPr>
              </m:ctrlPr>
            </m:e>
            <m:sub>
              <m:r>
                <m:rPr/>
                <w:rPr>
                  <w:rFonts w:hint="default" w:ascii="Cambria Math" w:hAnsi="Cambria Math" w:eastAsia="宋体" w:cs="宋体"/>
                  <w:sz w:val="21"/>
                  <w:szCs w:val="21"/>
                  <w:lang w:val="en-US" w:eastAsia="zh-CN"/>
                </w:rPr>
                <m:t>i</m:t>
              </m:r>
              <m:ctrlPr>
                <w:rPr>
                  <w:rFonts w:ascii="Cambria Math" w:hAnsi="Cambria Math" w:cs="宋体"/>
                  <w:bCs w:val="0"/>
                  <w:i/>
                  <w:sz w:val="21"/>
                  <w:szCs w:val="21"/>
                  <w:lang w:val="en-US"/>
                </w:rPr>
              </m:ctrlPr>
            </m:sub>
          </m:sSub>
          <m:r>
            <m:rPr/>
            <w:rPr>
              <w:rFonts w:hint="default" w:ascii="Cambria Math" w:hAnsi="Cambria Math" w:eastAsia="宋体" w:cs="宋体"/>
              <w:sz w:val="21"/>
              <w:szCs w:val="21"/>
              <w:lang w:val="en-US" w:eastAsia="zh-CN"/>
            </w:rPr>
            <m:t>=</m:t>
          </m:r>
          <m:sSub>
            <m:sSubPr>
              <m:ctrlPr>
                <w:rPr>
                  <w:rFonts w:ascii="Cambria Math" w:hAnsi="Cambria Math" w:cs="宋体"/>
                  <w:bCs w:val="0"/>
                  <w:i/>
                  <w:sz w:val="21"/>
                  <w:szCs w:val="21"/>
                  <w:lang w:val="en-US"/>
                </w:rPr>
              </m:ctrlPr>
            </m:sSubPr>
            <m:e>
              <m:r>
                <m:rPr/>
                <w:rPr>
                  <w:rFonts w:hint="default" w:ascii="Cambria Math" w:hAnsi="Cambria Math" w:eastAsia="宋体" w:cs="宋体"/>
                  <w:sz w:val="21"/>
                  <w:szCs w:val="21"/>
                  <w:lang w:val="en-US" w:eastAsia="zh-CN"/>
                </w:rPr>
                <m:t>T</m:t>
              </m:r>
              <m:ctrlPr>
                <w:rPr>
                  <w:rFonts w:ascii="Cambria Math" w:hAnsi="Cambria Math" w:cs="宋体"/>
                  <w:bCs w:val="0"/>
                  <w:i/>
                  <w:sz w:val="21"/>
                  <w:szCs w:val="21"/>
                  <w:lang w:val="en-US"/>
                </w:rPr>
              </m:ctrlPr>
            </m:e>
            <m:sub>
              <m:r>
                <m:rPr/>
                <w:rPr>
                  <w:rFonts w:hint="default" w:ascii="Cambria Math" w:hAnsi="Cambria Math" w:eastAsia="宋体" w:cs="宋体"/>
                  <w:sz w:val="21"/>
                  <w:szCs w:val="21"/>
                  <w:lang w:val="en-US" w:eastAsia="zh-CN"/>
                </w:rPr>
                <m:t>end.i</m:t>
              </m:r>
              <m:ctrlPr>
                <w:rPr>
                  <w:rFonts w:ascii="Cambria Math" w:hAnsi="Cambria Math" w:cs="宋体"/>
                  <w:bCs w:val="0"/>
                  <w:i/>
                  <w:sz w:val="21"/>
                  <w:szCs w:val="21"/>
                  <w:lang w:val="en-US"/>
                </w:rPr>
              </m:ctrlPr>
            </m:sub>
          </m:sSub>
          <m:r>
            <m:rPr/>
            <w:rPr>
              <w:rFonts w:hint="default" w:ascii="Cambria Math" w:hAnsi="Cambria Math" w:eastAsia="宋体" w:cs="宋体"/>
              <w:sz w:val="21"/>
              <w:szCs w:val="21"/>
              <w:lang w:val="en-US" w:eastAsia="zh-CN"/>
            </w:rPr>
            <m:t>−</m:t>
          </m:r>
          <m:sSub>
            <m:sSubPr>
              <m:ctrlPr>
                <w:rPr>
                  <w:rFonts w:ascii="Cambria Math" w:hAnsi="Cambria Math" w:cs="宋体"/>
                  <w:bCs w:val="0"/>
                  <w:i/>
                  <w:sz w:val="21"/>
                  <w:szCs w:val="21"/>
                  <w:lang w:val="en-US"/>
                </w:rPr>
              </m:ctrlPr>
            </m:sSubPr>
            <m:e>
              <m:r>
                <m:rPr/>
                <w:rPr>
                  <w:rFonts w:hint="default" w:ascii="Cambria Math" w:hAnsi="Cambria Math" w:eastAsia="宋体" w:cs="宋体"/>
                  <w:sz w:val="21"/>
                  <w:szCs w:val="21"/>
                  <w:lang w:val="en-US" w:eastAsia="zh-CN"/>
                </w:rPr>
                <m:t>T</m:t>
              </m:r>
              <m:ctrlPr>
                <w:rPr>
                  <w:rFonts w:ascii="Cambria Math" w:hAnsi="Cambria Math" w:cs="宋体"/>
                  <w:bCs w:val="0"/>
                  <w:i/>
                  <w:sz w:val="21"/>
                  <w:szCs w:val="21"/>
                  <w:lang w:val="en-US"/>
                </w:rPr>
              </m:ctrlPr>
            </m:e>
            <m:sub>
              <m:r>
                <m:rPr/>
                <w:rPr>
                  <w:rFonts w:hint="default" w:ascii="Cambria Math" w:hAnsi="Cambria Math" w:eastAsia="宋体" w:cs="宋体"/>
                  <w:sz w:val="21"/>
                  <w:szCs w:val="21"/>
                  <w:lang w:val="en-US" w:eastAsia="zh-CN"/>
                </w:rPr>
                <m:t>start.i</m:t>
              </m:r>
              <m:ctrlPr>
                <w:rPr>
                  <w:rFonts w:ascii="Cambria Math" w:hAnsi="Cambria Math" w:cs="宋体"/>
                  <w:bCs w:val="0"/>
                  <w:i/>
                  <w:sz w:val="21"/>
                  <w:szCs w:val="21"/>
                  <w:lang w:val="en-US"/>
                </w:rPr>
              </m:ctrlPr>
            </m:sub>
          </m:sSub>
        </m:oMath>
      </m:oMathPara>
    </w:p>
    <w:p w14:paraId="25990A39">
      <w:pPr>
        <w:keepNext w:val="0"/>
        <w:keepLines w:val="0"/>
        <w:pageBreakBefore w:val="0"/>
        <w:widowControl/>
        <w:kinsoku w:val="0"/>
        <w:wordWrap/>
        <w:overflowPunct/>
        <w:topLinePunct w:val="0"/>
        <w:autoSpaceDE w:val="0"/>
        <w:autoSpaceDN w:val="0"/>
        <w:bidi w:val="0"/>
        <w:adjustRightInd w:val="0"/>
        <w:snapToGrid w:val="0"/>
        <w:jc w:val="both"/>
        <w:textAlignment w:val="baseline"/>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式中：</w:t>
      </w:r>
      <m:oMath>
        <m:sSub>
          <m:sSubPr>
            <m:ctrlPr>
              <w:rPr>
                <w:rFonts w:ascii="Cambria Math" w:hAnsi="Cambria Math" w:cs="宋体"/>
                <w:bCs w:val="0"/>
                <w:i/>
                <w:sz w:val="21"/>
                <w:szCs w:val="21"/>
                <w:lang w:val="en-US"/>
              </w:rPr>
            </m:ctrlPr>
          </m:sSubPr>
          <m:e>
            <m:r>
              <m:rPr/>
              <w:rPr>
                <w:rFonts w:hint="default" w:ascii="Cambria Math" w:hAnsi="Cambria Math" w:eastAsia="宋体" w:cs="宋体"/>
                <w:sz w:val="21"/>
                <w:szCs w:val="21"/>
                <w:lang w:val="en-US" w:eastAsia="zh-CN"/>
              </w:rPr>
              <m:t>T</m:t>
            </m:r>
            <m:ctrlPr>
              <w:rPr>
                <w:rFonts w:ascii="Cambria Math" w:hAnsi="Cambria Math" w:cs="宋体"/>
                <w:bCs w:val="0"/>
                <w:i/>
                <w:sz w:val="21"/>
                <w:szCs w:val="21"/>
                <w:lang w:val="en-US"/>
              </w:rPr>
            </m:ctrlPr>
          </m:e>
          <m:sub>
            <m:r>
              <m:rPr/>
              <w:rPr>
                <w:rFonts w:hint="default" w:ascii="Cambria Math" w:hAnsi="Cambria Math" w:eastAsia="宋体" w:cs="宋体"/>
                <w:sz w:val="21"/>
                <w:szCs w:val="21"/>
                <w:lang w:val="en-US" w:eastAsia="zh-CN"/>
              </w:rPr>
              <m:t>z</m:t>
            </m:r>
            <m:ctrlPr>
              <w:rPr>
                <w:rFonts w:ascii="Cambria Math" w:hAnsi="Cambria Math" w:cs="宋体"/>
                <w:bCs w:val="0"/>
                <w:i/>
                <w:sz w:val="21"/>
                <w:szCs w:val="21"/>
                <w:lang w:val="en-US"/>
              </w:rPr>
            </m:ctrlPr>
          </m:sub>
        </m:sSub>
      </m:oMath>
      <w:r>
        <w:rPr>
          <w:rFonts w:hint="eastAsia" w:ascii="宋体" w:hAnsi="宋体" w:eastAsia="宋体" w:cs="宋体"/>
          <w:b w:val="0"/>
          <w:bCs w:val="0"/>
          <w:sz w:val="21"/>
          <w:szCs w:val="21"/>
          <w:lang w:val="en-US" w:eastAsia="zh-CN"/>
        </w:rPr>
        <w:t>-区域风电场单次覆冰过程总时长；</w:t>
      </w:r>
    </w:p>
    <w:p w14:paraId="6A8BB689">
      <w:pPr>
        <w:keepNext w:val="0"/>
        <w:keepLines w:val="0"/>
        <w:pageBreakBefore w:val="0"/>
        <w:widowControl/>
        <w:kinsoku w:val="0"/>
        <w:wordWrap/>
        <w:overflowPunct/>
        <w:topLinePunct w:val="0"/>
        <w:autoSpaceDE w:val="0"/>
        <w:autoSpaceDN w:val="0"/>
        <w:bidi w:val="0"/>
        <w:adjustRightInd w:val="0"/>
        <w:snapToGrid w:val="0"/>
        <w:ind w:firstLine="630" w:firstLineChars="300"/>
        <w:jc w:val="both"/>
        <w:textAlignment w:val="baseline"/>
        <w:outlineLvl w:val="9"/>
        <w:rPr>
          <w:rFonts w:hint="eastAsia" w:ascii="宋体" w:hAnsi="宋体" w:eastAsia="宋体" w:cs="宋体"/>
          <w:b w:val="0"/>
          <w:bCs w:val="0"/>
          <w:sz w:val="21"/>
          <w:szCs w:val="21"/>
          <w:lang w:val="en-US" w:eastAsia="zh-CN"/>
        </w:rPr>
      </w:pPr>
      <m:oMath>
        <m:sSub>
          <m:sSubPr>
            <m:ctrlPr>
              <w:rPr>
                <w:rFonts w:ascii="Cambria Math" w:hAnsi="Cambria Math" w:cs="宋体"/>
                <w:bCs w:val="0"/>
                <w:i/>
                <w:sz w:val="21"/>
                <w:szCs w:val="21"/>
                <w:lang w:val="en-US"/>
              </w:rPr>
            </m:ctrlPr>
          </m:sSubPr>
          <m:e>
            <m:r>
              <m:rPr/>
              <w:rPr>
                <w:rFonts w:hint="default" w:ascii="Cambria Math" w:hAnsi="Cambria Math" w:eastAsia="宋体" w:cs="宋体"/>
                <w:sz w:val="21"/>
                <w:szCs w:val="21"/>
                <w:lang w:val="en-US" w:eastAsia="zh-CN"/>
              </w:rPr>
              <m:t>T</m:t>
            </m:r>
            <m:ctrlPr>
              <w:rPr>
                <w:rFonts w:ascii="Cambria Math" w:hAnsi="Cambria Math" w:cs="宋体"/>
                <w:bCs w:val="0"/>
                <w:i/>
                <w:sz w:val="21"/>
                <w:szCs w:val="21"/>
                <w:lang w:val="en-US"/>
              </w:rPr>
            </m:ctrlPr>
          </m:e>
          <m:sub>
            <m:r>
              <m:rPr/>
              <w:rPr>
                <w:rFonts w:hint="default" w:ascii="Cambria Math" w:hAnsi="Cambria Math" w:eastAsia="宋体" w:cs="宋体"/>
                <w:sz w:val="21"/>
                <w:szCs w:val="21"/>
                <w:lang w:val="en-US" w:eastAsia="zh-CN"/>
              </w:rPr>
              <m:t>i</m:t>
            </m:r>
            <m:ctrlPr>
              <w:rPr>
                <w:rFonts w:ascii="Cambria Math" w:hAnsi="Cambria Math" w:cs="宋体"/>
                <w:bCs w:val="0"/>
                <w:i/>
                <w:sz w:val="21"/>
                <w:szCs w:val="21"/>
                <w:lang w:val="en-US"/>
              </w:rPr>
            </m:ctrlPr>
          </m:sub>
        </m:sSub>
      </m:oMath>
      <w:r>
        <w:rPr>
          <w:rFonts w:hint="eastAsia" w:ascii="宋体" w:hAnsi="宋体" w:eastAsia="宋体" w:cs="宋体"/>
          <w:b w:val="0"/>
          <w:bCs w:val="0"/>
          <w:sz w:val="21"/>
          <w:szCs w:val="21"/>
          <w:lang w:val="en-US" w:eastAsia="zh-CN"/>
        </w:rPr>
        <w:t>-单个风电场单次覆冰过程小时数；</w:t>
      </w:r>
    </w:p>
    <w:p w14:paraId="2B174114">
      <w:pPr>
        <w:keepNext w:val="0"/>
        <w:keepLines w:val="0"/>
        <w:pageBreakBefore w:val="0"/>
        <w:widowControl/>
        <w:kinsoku w:val="0"/>
        <w:wordWrap/>
        <w:overflowPunct/>
        <w:topLinePunct w:val="0"/>
        <w:autoSpaceDE w:val="0"/>
        <w:autoSpaceDN w:val="0"/>
        <w:bidi w:val="0"/>
        <w:adjustRightInd w:val="0"/>
        <w:snapToGrid w:val="0"/>
        <w:ind w:firstLine="630" w:firstLineChars="300"/>
        <w:jc w:val="both"/>
        <w:textAlignment w:val="baseline"/>
        <w:outlineLvl w:val="9"/>
        <w:rPr>
          <w:rFonts w:hint="eastAsia" w:ascii="宋体" w:hAnsi="宋体" w:eastAsia="宋体" w:cs="宋体"/>
          <w:b w:val="0"/>
          <w:bCs w:val="0"/>
          <w:sz w:val="21"/>
          <w:szCs w:val="21"/>
          <w:lang w:val="en-US" w:eastAsia="zh-CN"/>
        </w:rPr>
      </w:pPr>
      <m:oMath>
        <m:sSub>
          <m:sSubPr>
            <m:ctrlPr>
              <w:rPr>
                <w:rFonts w:ascii="Cambria Math" w:hAnsi="Cambria Math" w:cs="宋体"/>
                <w:bCs w:val="0"/>
                <w:i/>
                <w:sz w:val="21"/>
                <w:szCs w:val="21"/>
                <w:lang w:val="en-US"/>
              </w:rPr>
            </m:ctrlPr>
          </m:sSubPr>
          <m:e>
            <m:r>
              <m:rPr/>
              <w:rPr>
                <w:rFonts w:hint="default" w:ascii="Cambria Math" w:hAnsi="Cambria Math" w:eastAsia="宋体" w:cs="宋体"/>
                <w:sz w:val="21"/>
                <w:szCs w:val="21"/>
                <w:lang w:val="en-US" w:eastAsia="zh-CN"/>
              </w:rPr>
              <m:t>T</m:t>
            </m:r>
            <m:ctrlPr>
              <w:rPr>
                <w:rFonts w:ascii="Cambria Math" w:hAnsi="Cambria Math" w:cs="宋体"/>
                <w:bCs w:val="0"/>
                <w:i/>
                <w:sz w:val="21"/>
                <w:szCs w:val="21"/>
                <w:lang w:val="en-US"/>
              </w:rPr>
            </m:ctrlPr>
          </m:e>
          <m:sub>
            <m:r>
              <m:rPr/>
              <w:rPr>
                <w:rFonts w:hint="default" w:ascii="Cambria Math" w:hAnsi="Cambria Math" w:eastAsia="宋体" w:cs="宋体"/>
                <w:sz w:val="21"/>
                <w:szCs w:val="21"/>
                <w:lang w:val="en-US" w:eastAsia="zh-CN"/>
              </w:rPr>
              <m:t>end.i</m:t>
            </m:r>
            <m:ctrlPr>
              <w:rPr>
                <w:rFonts w:ascii="Cambria Math" w:hAnsi="Cambria Math" w:cs="宋体"/>
                <w:bCs w:val="0"/>
                <w:i/>
                <w:sz w:val="21"/>
                <w:szCs w:val="21"/>
                <w:lang w:val="en-US"/>
              </w:rPr>
            </m:ctrlPr>
          </m:sub>
        </m:sSub>
      </m:oMath>
      <w:r>
        <w:rPr>
          <w:rFonts w:hint="eastAsia" w:ascii="宋体" w:hAnsi="宋体" w:eastAsia="宋体" w:cs="宋体"/>
          <w:b w:val="0"/>
          <w:bCs w:val="0"/>
          <w:sz w:val="21"/>
          <w:szCs w:val="21"/>
          <w:lang w:val="en-US" w:eastAsia="zh-CN"/>
        </w:rPr>
        <w:t>-风电场单次覆冰结束时间；</w:t>
      </w:r>
    </w:p>
    <w:p w14:paraId="70F74362">
      <w:pPr>
        <w:keepNext w:val="0"/>
        <w:keepLines w:val="0"/>
        <w:pageBreakBefore w:val="0"/>
        <w:widowControl/>
        <w:kinsoku w:val="0"/>
        <w:wordWrap/>
        <w:overflowPunct/>
        <w:topLinePunct w:val="0"/>
        <w:autoSpaceDE w:val="0"/>
        <w:autoSpaceDN w:val="0"/>
        <w:bidi w:val="0"/>
        <w:adjustRightInd w:val="0"/>
        <w:snapToGrid w:val="0"/>
        <w:ind w:firstLine="630" w:firstLineChars="300"/>
        <w:jc w:val="both"/>
        <w:textAlignment w:val="baseline"/>
        <w:outlineLvl w:val="9"/>
        <w:rPr>
          <w:rFonts w:hint="eastAsia" w:ascii="宋体" w:hAnsi="宋体" w:eastAsia="宋体" w:cs="宋体"/>
          <w:b w:val="0"/>
          <w:bCs w:val="0"/>
          <w:sz w:val="21"/>
          <w:szCs w:val="21"/>
          <w:lang w:val="en-US" w:eastAsia="zh-CN"/>
        </w:rPr>
      </w:pPr>
      <m:oMath>
        <m:sSub>
          <m:sSubPr>
            <m:ctrlPr>
              <w:rPr>
                <w:rFonts w:ascii="Cambria Math" w:hAnsi="Cambria Math" w:cs="宋体"/>
                <w:bCs w:val="0"/>
                <w:i/>
                <w:sz w:val="21"/>
                <w:szCs w:val="21"/>
                <w:lang w:val="en-US"/>
              </w:rPr>
            </m:ctrlPr>
          </m:sSubPr>
          <m:e>
            <m:r>
              <m:rPr/>
              <w:rPr>
                <w:rFonts w:hint="default" w:ascii="Cambria Math" w:hAnsi="Cambria Math" w:eastAsia="宋体" w:cs="宋体"/>
                <w:sz w:val="21"/>
                <w:szCs w:val="21"/>
                <w:lang w:val="en-US" w:eastAsia="zh-CN"/>
              </w:rPr>
              <m:t>T</m:t>
            </m:r>
            <m:ctrlPr>
              <w:rPr>
                <w:rFonts w:ascii="Cambria Math" w:hAnsi="Cambria Math" w:cs="宋体"/>
                <w:bCs w:val="0"/>
                <w:i/>
                <w:sz w:val="21"/>
                <w:szCs w:val="21"/>
                <w:lang w:val="en-US"/>
              </w:rPr>
            </m:ctrlPr>
          </m:e>
          <m:sub>
            <m:r>
              <m:rPr/>
              <w:rPr>
                <w:rFonts w:hint="default" w:ascii="Cambria Math" w:hAnsi="Cambria Math" w:eastAsia="宋体" w:cs="宋体"/>
                <w:sz w:val="21"/>
                <w:szCs w:val="21"/>
                <w:lang w:val="en-US" w:eastAsia="zh-CN"/>
              </w:rPr>
              <m:t>start.i</m:t>
            </m:r>
            <m:ctrlPr>
              <w:rPr>
                <w:rFonts w:ascii="Cambria Math" w:hAnsi="Cambria Math" w:cs="宋体"/>
                <w:bCs w:val="0"/>
                <w:i/>
                <w:sz w:val="21"/>
                <w:szCs w:val="21"/>
                <w:lang w:val="en-US"/>
              </w:rPr>
            </m:ctrlPr>
          </m:sub>
        </m:sSub>
      </m:oMath>
      <w:r>
        <w:rPr>
          <w:rFonts w:hint="eastAsia" w:ascii="宋体" w:hAnsi="宋体" w:eastAsia="宋体" w:cs="宋体"/>
          <w:b w:val="0"/>
          <w:bCs w:val="0"/>
          <w:sz w:val="21"/>
          <w:szCs w:val="21"/>
          <w:lang w:val="en-US" w:eastAsia="zh-CN"/>
        </w:rPr>
        <w:t>-风电场单次开始覆冰时间；</w:t>
      </w:r>
    </w:p>
    <w:p w14:paraId="56DB7EE1">
      <w:pPr>
        <w:ind w:firstLine="630" w:firstLineChars="300"/>
        <w:jc w:val="both"/>
        <w:rPr>
          <w:rFonts w:hint="eastAsia" w:asciiTheme="minorEastAsia" w:hAnsiTheme="minorEastAsia" w:eastAsiaTheme="minorEastAsia" w:cstheme="minorEastAsia"/>
          <w:b w:val="0"/>
          <w:bCs w:val="0"/>
          <w:highlight w:val="none"/>
          <w:lang w:eastAsia="zh-CN"/>
        </w:rPr>
      </w:pPr>
      <m:oMath>
        <m:r>
          <m:rPr/>
          <w:rPr>
            <w:rFonts w:hint="default" w:ascii="Cambria Math" w:hAnsi="Cambria Math" w:eastAsia="宋体" w:cs="宋体"/>
            <w:sz w:val="21"/>
            <w:szCs w:val="21"/>
            <w:lang w:val="en-US" w:eastAsia="zh-CN"/>
          </w:rPr>
          <m:t>m</m:t>
        </m:r>
      </m:oMath>
      <w:r>
        <w:rPr>
          <w:rFonts w:hint="eastAsia" w:asciiTheme="minorEastAsia" w:hAnsiTheme="minorEastAsia" w:eastAsiaTheme="minorEastAsia" w:cstheme="minorEastAsia"/>
          <w:b w:val="0"/>
          <w:bCs w:val="0"/>
          <w:highlight w:val="none"/>
          <w:lang w:val="en-US" w:eastAsia="zh-CN"/>
        </w:rPr>
        <w:t>-</w:t>
      </w:r>
      <w:r>
        <w:rPr>
          <w:rFonts w:hint="eastAsia" w:asciiTheme="minorEastAsia" w:hAnsiTheme="minorEastAsia" w:eastAsiaTheme="minorEastAsia" w:cstheme="minorEastAsia"/>
          <w:b w:val="0"/>
          <w:bCs w:val="0"/>
          <w:highlight w:val="none"/>
          <w:lang w:eastAsia="zh-CN"/>
        </w:rPr>
        <w:t>风电场站数量；</w:t>
      </w:r>
    </w:p>
    <w:p w14:paraId="3CD88B92">
      <w:pPr>
        <w:pStyle w:val="25"/>
        <w:spacing w:before="50" w:after="50"/>
        <w:jc w:val="both"/>
        <w:rPr>
          <w:rFonts w:hint="eastAsia" w:ascii="宋体" w:hAnsi="Times New Roman" w:eastAsia="宋体" w:cs="Times New Roman"/>
          <w:lang w:val="en-US" w:eastAsia="zh-CN"/>
        </w:rPr>
      </w:pPr>
      <w:r>
        <w:rPr>
          <w:rFonts w:hint="eastAsia" w:ascii="宋体" w:hAnsi="Times New Roman" w:eastAsia="宋体" w:cs="Times New Roman"/>
          <w:lang w:val="en-US" w:eastAsia="zh-CN"/>
        </w:rPr>
        <w:t>风电场内或邻近区域有测风塔，且测风观测满1年时，可采用上式间接计算测风塔覆冰期。测风塔发生覆冰的判别标准：观测数据连续6h无变化，且该时段的气温在1℃以下。</w:t>
      </w:r>
    </w:p>
    <w:p w14:paraId="33C80006">
      <w:pPr>
        <w:pStyle w:val="25"/>
        <w:spacing w:before="50" w:after="50"/>
        <w:jc w:val="both"/>
        <w:rPr>
          <w:rFonts w:hint="default" w:ascii="宋体" w:hAnsi="Times New Roman" w:eastAsia="宋体" w:cs="Times New Roman"/>
          <w:lang w:val="en-US" w:eastAsia="zh-CN"/>
        </w:rPr>
      </w:pPr>
      <w:r>
        <w:rPr>
          <w:rFonts w:hint="eastAsia" w:ascii="宋体" w:hAnsi="Times New Roman" w:eastAsia="宋体" w:cs="Times New Roman"/>
          <w:lang w:val="en-US" w:eastAsia="zh-CN"/>
        </w:rPr>
        <w:t>仪器设备覆冰期计算宜根据风电场仪器设备的实际覆冰时间进行计算。</w:t>
      </w:r>
    </w:p>
    <w:p w14:paraId="7D42D49D">
      <w:pPr>
        <w:numPr>
          <w:ilvl w:val="1"/>
          <w:numId w:val="3"/>
        </w:numPr>
        <w:spacing w:before="156" w:beforeLines="50" w:after="156" w:afterLines="50"/>
        <w:jc w:val="both"/>
        <w:outlineLvl w:val="2"/>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受限功率</w:t>
      </w:r>
    </w:p>
    <w:p w14:paraId="6ACC1026">
      <w:pPr>
        <w:ind w:firstLine="420" w:firstLineChars="200"/>
        <w:jc w:val="both"/>
        <w:rPr>
          <w:rFonts w:hint="eastAsia" w:asciiTheme="minorEastAsia" w:hAnsiTheme="minorEastAsia" w:eastAsiaTheme="minorEastAsia" w:cstheme="minorEastAsia"/>
          <w:b w:val="0"/>
          <w:bCs w:val="0"/>
          <w:highlight w:val="none"/>
        </w:rPr>
      </w:pPr>
      <w:r>
        <w:rPr>
          <w:rFonts w:hint="eastAsia" w:ascii="宋体" w:hAnsi="Times New Roman" w:eastAsia="宋体" w:cs="Times New Roman"/>
          <w:lang w:val="en-US" w:eastAsia="zh-CN"/>
        </w:rPr>
        <w:t>风电场某时刻受限功率应结合风机理论出力功率、风机实测出力计算得到。</w:t>
      </w:r>
      <w:r>
        <w:rPr>
          <w:rFonts w:hint="eastAsia" w:asciiTheme="minorEastAsia" w:hAnsiTheme="minorEastAsia" w:eastAsiaTheme="minorEastAsia" w:cstheme="minorEastAsia"/>
          <w:b w:val="0"/>
          <w:bCs w:val="0"/>
          <w:highlight w:val="none"/>
          <w:lang w:eastAsia="zh-CN"/>
        </w:rPr>
        <w:t>计算公式</w:t>
      </w:r>
      <w:r>
        <w:rPr>
          <w:rFonts w:hint="eastAsia" w:asciiTheme="minorEastAsia" w:hAnsiTheme="minorEastAsia" w:eastAsiaTheme="minorEastAsia" w:cstheme="minorEastAsia"/>
          <w:b w:val="0"/>
          <w:bCs w:val="0"/>
          <w:highlight w:val="none"/>
          <w:lang w:val="en-US" w:eastAsia="zh-CN"/>
        </w:rPr>
        <w:t>如下</w:t>
      </w:r>
      <w:r>
        <w:rPr>
          <w:rFonts w:hint="eastAsia" w:asciiTheme="minorEastAsia" w:hAnsiTheme="minorEastAsia" w:eastAsiaTheme="minorEastAsia" w:cstheme="minorEastAsia"/>
          <w:b w:val="0"/>
          <w:bCs w:val="0"/>
          <w:highlight w:val="none"/>
          <w:lang w:eastAsia="zh-CN"/>
        </w:rPr>
        <w:t>：</w:t>
      </w:r>
      <w:r>
        <w:rPr>
          <w:rFonts w:hint="eastAsia" w:asciiTheme="minorEastAsia" w:hAnsiTheme="minorEastAsia" w:eastAsiaTheme="minorEastAsia" w:cstheme="minorEastAsia"/>
          <w:b w:val="0"/>
          <w:bCs w:val="0"/>
          <w:highlight w:val="none"/>
        </w:rPr>
        <w:t xml:space="preserve"> </w:t>
      </w:r>
    </w:p>
    <w:p w14:paraId="4525B6AC">
      <w:pPr>
        <w:keepNext w:val="0"/>
        <w:keepLines w:val="0"/>
        <w:pageBreakBefore w:val="0"/>
        <w:widowControl/>
        <w:kinsoku w:val="0"/>
        <w:wordWrap/>
        <w:overflowPunct/>
        <w:topLinePunct w:val="0"/>
        <w:autoSpaceDE w:val="0"/>
        <w:autoSpaceDN w:val="0"/>
        <w:bidi w:val="0"/>
        <w:adjustRightInd w:val="0"/>
        <w:snapToGrid w:val="0"/>
        <w:jc w:val="both"/>
        <w:textAlignment w:val="baseline"/>
        <w:outlineLvl w:val="9"/>
        <w:rPr>
          <w:rFonts w:hint="default" w:hAnsi="Cambria Math" w:eastAsia="宋体" w:cs="宋体"/>
          <w:bCs w:val="0"/>
          <w:i w:val="0"/>
          <w:sz w:val="21"/>
          <w:szCs w:val="21"/>
          <w:lang w:val="en-US" w:eastAsia="zh-CN"/>
        </w:rPr>
      </w:pPr>
      <m:oMathPara>
        <m:oMath>
          <m:sSub>
            <m:sSubPr>
              <m:ctrlPr>
                <w:rPr>
                  <w:rFonts w:ascii="Cambria Math" w:hAnsi="Cambria Math" w:cs="宋体"/>
                  <w:bCs w:val="0"/>
                  <w:i/>
                  <w:sz w:val="21"/>
                  <w:szCs w:val="21"/>
                  <w:lang w:val="en-US"/>
                </w:rPr>
              </m:ctrlPr>
            </m:sSubPr>
            <m:e>
              <m:r>
                <m:rPr/>
                <w:rPr>
                  <w:rFonts w:hint="default" w:ascii="Cambria Math" w:hAnsi="Cambria Math" w:eastAsia="宋体" w:cs="宋体"/>
                  <w:sz w:val="21"/>
                  <w:szCs w:val="21"/>
                  <w:lang w:val="en-US" w:eastAsia="zh-CN"/>
                </w:rPr>
                <m:t>P</m:t>
              </m:r>
              <m:ctrlPr>
                <w:rPr>
                  <w:rFonts w:ascii="Cambria Math" w:hAnsi="Cambria Math" w:cs="宋体"/>
                  <w:bCs w:val="0"/>
                  <w:i/>
                  <w:sz w:val="21"/>
                  <w:szCs w:val="21"/>
                  <w:lang w:val="en-US"/>
                </w:rPr>
              </m:ctrlPr>
            </m:e>
            <m:sub>
              <m:r>
                <m:rPr/>
                <w:rPr>
                  <w:rFonts w:hint="default" w:ascii="Cambria Math" w:hAnsi="Cambria Math" w:eastAsia="宋体" w:cs="宋体"/>
                  <w:sz w:val="21"/>
                  <w:szCs w:val="21"/>
                  <w:lang w:val="en-US" w:eastAsia="zh-CN"/>
                </w:rPr>
                <m:t>loss</m:t>
              </m:r>
              <m:ctrlPr>
                <w:rPr>
                  <w:rFonts w:ascii="Cambria Math" w:hAnsi="Cambria Math" w:cs="宋体"/>
                  <w:bCs w:val="0"/>
                  <w:i/>
                  <w:sz w:val="21"/>
                  <w:szCs w:val="21"/>
                  <w:lang w:val="en-US"/>
                </w:rPr>
              </m:ctrlPr>
            </m:sub>
          </m:sSub>
          <m:r>
            <m:rPr/>
            <w:rPr>
              <w:rFonts w:hint="default" w:ascii="Cambria Math" w:hAnsi="Cambria Math" w:eastAsia="宋体" w:cs="宋体"/>
              <w:sz w:val="21"/>
              <w:szCs w:val="21"/>
              <w:lang w:val="en-US" w:eastAsia="zh-CN"/>
            </w:rPr>
            <m:t>(t)=</m:t>
          </m:r>
          <m:nary>
            <m:naryPr>
              <m:chr m:val="∑"/>
              <m:limLoc m:val="undOvr"/>
              <m:ctrlPr>
                <w:rPr>
                  <w:rFonts w:hint="default" w:ascii="Cambria Math" w:hAnsi="Cambria Math" w:eastAsia="宋体" w:cs="宋体"/>
                  <w:bCs w:val="0"/>
                  <w:i/>
                  <w:sz w:val="21"/>
                  <w:szCs w:val="21"/>
                  <w:lang w:val="en-US" w:eastAsia="zh-CN"/>
                </w:rPr>
              </m:ctrlPr>
            </m:naryPr>
            <m:sub>
              <m:r>
                <m:rPr/>
                <w:rPr>
                  <w:rFonts w:hint="default" w:ascii="Cambria Math" w:hAnsi="Cambria Math" w:eastAsia="宋体" w:cs="宋体"/>
                  <w:sz w:val="21"/>
                  <w:szCs w:val="21"/>
                  <w:lang w:val="en-US" w:eastAsia="zh-CN"/>
                </w:rPr>
                <m:t>i</m:t>
              </m:r>
              <m:r>
                <m:rPr/>
                <w:rPr>
                  <w:rFonts w:hint="eastAsia" w:ascii="Cambria Math" w:hAnsi="Cambria Math" w:eastAsia="宋体" w:cs="宋体"/>
                  <w:sz w:val="21"/>
                  <w:szCs w:val="21"/>
                  <w:lang w:val="en-US" w:eastAsia="zh-CN"/>
                </w:rPr>
                <m:t>=</m:t>
              </m:r>
              <m:r>
                <m:rPr/>
                <w:rPr>
                  <w:rFonts w:hint="default" w:ascii="Cambria Math" w:hAnsi="Cambria Math" w:eastAsia="宋体" w:cs="宋体"/>
                  <w:sz w:val="21"/>
                  <w:szCs w:val="21"/>
                  <w:lang w:val="en-US" w:eastAsia="zh-CN"/>
                </w:rPr>
                <m:t>1</m:t>
              </m:r>
              <m:ctrlPr>
                <w:rPr>
                  <w:rFonts w:hint="default" w:ascii="Cambria Math" w:hAnsi="Cambria Math" w:eastAsia="宋体" w:cs="宋体"/>
                  <w:bCs w:val="0"/>
                  <w:i/>
                  <w:sz w:val="21"/>
                  <w:szCs w:val="21"/>
                  <w:lang w:val="en-US" w:eastAsia="zh-CN"/>
                </w:rPr>
              </m:ctrlPr>
            </m:sub>
            <m:sup>
              <m:r>
                <m:rPr/>
                <w:rPr>
                  <w:rFonts w:hint="default" w:ascii="Cambria Math" w:hAnsi="Cambria Math" w:eastAsia="宋体" w:cs="宋体"/>
                  <w:sz w:val="21"/>
                  <w:szCs w:val="21"/>
                  <w:lang w:val="en-US" w:eastAsia="zh-CN"/>
                </w:rPr>
                <m:t>m</m:t>
              </m:r>
              <m:ctrlPr>
                <w:rPr>
                  <w:rFonts w:hint="default" w:ascii="Cambria Math" w:hAnsi="Cambria Math" w:eastAsia="宋体" w:cs="宋体"/>
                  <w:bCs w:val="0"/>
                  <w:i/>
                  <w:sz w:val="21"/>
                  <w:szCs w:val="21"/>
                  <w:lang w:val="en-US" w:eastAsia="zh-CN"/>
                </w:rPr>
              </m:ctrlPr>
            </m:sup>
            <m:e>
              <m:nary>
                <m:naryPr>
                  <m:chr m:val="∑"/>
                  <m:limLoc m:val="undOvr"/>
                  <m:ctrlPr>
                    <w:rPr>
                      <w:rFonts w:hint="default" w:ascii="Cambria Math" w:hAnsi="Cambria Math" w:eastAsia="宋体" w:cs="宋体"/>
                      <w:bCs w:val="0"/>
                      <w:i/>
                      <w:sz w:val="21"/>
                      <w:szCs w:val="21"/>
                      <w:lang w:val="en-US" w:eastAsia="zh-CN"/>
                    </w:rPr>
                  </m:ctrlPr>
                </m:naryPr>
                <m:sub>
                  <m:r>
                    <m:rPr/>
                    <w:rPr>
                      <w:rFonts w:hint="default" w:ascii="Cambria Math" w:hAnsi="Cambria Math" w:eastAsia="宋体" w:cs="宋体"/>
                      <w:sz w:val="21"/>
                      <w:szCs w:val="21"/>
                      <w:lang w:val="en-US" w:eastAsia="zh-CN"/>
                    </w:rPr>
                    <m:t>j=1</m:t>
                  </m:r>
                  <m:ctrlPr>
                    <w:rPr>
                      <w:rFonts w:hint="default" w:ascii="Cambria Math" w:hAnsi="Cambria Math" w:eastAsia="宋体" w:cs="宋体"/>
                      <w:bCs w:val="0"/>
                      <w:i/>
                      <w:sz w:val="21"/>
                      <w:szCs w:val="21"/>
                      <w:lang w:val="en-US" w:eastAsia="zh-CN"/>
                    </w:rPr>
                  </m:ctrlPr>
                </m:sub>
                <m:sup>
                  <m:r>
                    <m:rPr/>
                    <w:rPr>
                      <w:rFonts w:hint="default" w:ascii="Cambria Math" w:hAnsi="Cambria Math" w:eastAsia="宋体" w:cs="宋体"/>
                      <w:sz w:val="21"/>
                      <w:szCs w:val="21"/>
                      <w:lang w:val="en-US" w:eastAsia="zh-CN"/>
                    </w:rPr>
                    <m:t>n</m:t>
                  </m:r>
                  <m:ctrlPr>
                    <w:rPr>
                      <w:rFonts w:hint="default" w:ascii="Cambria Math" w:hAnsi="Cambria Math" w:eastAsia="宋体" w:cs="宋体"/>
                      <w:bCs w:val="0"/>
                      <w:i/>
                      <w:sz w:val="21"/>
                      <w:szCs w:val="21"/>
                      <w:lang w:val="en-US" w:eastAsia="zh-CN"/>
                    </w:rPr>
                  </m:ctrlPr>
                </m:sup>
                <m:e>
                  <m:sSub>
                    <m:sSubPr>
                      <m:ctrlPr>
                        <w:rPr>
                          <w:rFonts w:hint="default" w:ascii="Cambria Math" w:hAnsi="Cambria Math" w:eastAsia="宋体" w:cs="宋体"/>
                          <w:bCs w:val="0"/>
                          <w:i/>
                          <w:sz w:val="21"/>
                          <w:szCs w:val="21"/>
                          <w:lang w:val="en-US" w:eastAsia="zh-CN"/>
                        </w:rPr>
                      </m:ctrlPr>
                    </m:sSubPr>
                    <m:e>
                      <m:r>
                        <m:rPr/>
                        <w:rPr>
                          <w:rFonts w:hint="default" w:ascii="Cambria Math" w:hAnsi="Cambria Math" w:eastAsia="宋体" w:cs="宋体"/>
                          <w:sz w:val="21"/>
                          <w:szCs w:val="21"/>
                          <w:lang w:val="en-US" w:eastAsia="zh-CN"/>
                        </w:rPr>
                        <m:t>(</m:t>
                      </m:r>
                      <m:sSub>
                        <m:sSubPr>
                          <m:ctrlPr>
                            <w:rPr>
                              <w:rFonts w:hint="default" w:ascii="Cambria Math" w:hAnsi="Cambria Math" w:eastAsia="宋体" w:cs="宋体"/>
                              <w:bCs w:val="0"/>
                              <w:i/>
                              <w:sz w:val="21"/>
                              <w:szCs w:val="21"/>
                              <w:lang w:val="en-US" w:eastAsia="zh-CN"/>
                            </w:rPr>
                          </m:ctrlPr>
                        </m:sSubPr>
                        <m:e>
                          <m:r>
                            <m:rPr/>
                            <w:rPr>
                              <w:rFonts w:hint="default" w:ascii="Cambria Math" w:hAnsi="Cambria Math" w:eastAsia="宋体" w:cs="宋体"/>
                              <w:sz w:val="21"/>
                              <w:szCs w:val="21"/>
                              <w:lang w:val="en-US" w:eastAsia="zh-CN"/>
                            </w:rPr>
                            <m:t>P</m:t>
                          </m:r>
                          <m:ctrlPr>
                            <w:rPr>
                              <w:rFonts w:hint="default" w:ascii="Cambria Math" w:hAnsi="Cambria Math" w:eastAsia="宋体" w:cs="宋体"/>
                              <w:bCs w:val="0"/>
                              <w:i/>
                              <w:sz w:val="21"/>
                              <w:szCs w:val="21"/>
                              <w:lang w:val="en-US" w:eastAsia="zh-CN"/>
                            </w:rPr>
                          </m:ctrlPr>
                        </m:e>
                        <m:sub>
                          <m:r>
                            <m:rPr/>
                            <w:rPr>
                              <w:rFonts w:hint="default" w:ascii="Cambria Math" w:hAnsi="Cambria Math" w:eastAsia="宋体" w:cs="宋体"/>
                              <w:sz w:val="21"/>
                              <w:szCs w:val="21"/>
                              <w:lang w:val="en-US" w:eastAsia="zh-CN"/>
                            </w:rPr>
                            <m:t>tℎeo(i,j)</m:t>
                          </m:r>
                          <m:ctrlPr>
                            <w:rPr>
                              <w:rFonts w:hint="default" w:ascii="Cambria Math" w:hAnsi="Cambria Math" w:eastAsia="宋体" w:cs="宋体"/>
                              <w:bCs w:val="0"/>
                              <w:i/>
                              <w:sz w:val="21"/>
                              <w:szCs w:val="21"/>
                              <w:lang w:val="en-US" w:eastAsia="zh-CN"/>
                            </w:rPr>
                          </m:ctrlPr>
                        </m:sub>
                      </m:sSub>
                      <m:r>
                        <m:rPr/>
                        <w:rPr>
                          <w:rFonts w:hint="default" w:ascii="Cambria Math" w:hAnsi="Cambria Math" w:eastAsia="宋体" w:cs="宋体"/>
                          <w:sz w:val="21"/>
                          <w:szCs w:val="21"/>
                          <w:lang w:val="en-US" w:eastAsia="zh-CN"/>
                        </w:rPr>
                        <m:t>(t)−P</m:t>
                      </m:r>
                      <m:ctrlPr>
                        <w:rPr>
                          <w:rFonts w:hint="default" w:ascii="Cambria Math" w:hAnsi="Cambria Math" w:eastAsia="宋体" w:cs="宋体"/>
                          <w:bCs w:val="0"/>
                          <w:i/>
                          <w:sz w:val="21"/>
                          <w:szCs w:val="21"/>
                          <w:lang w:val="en-US" w:eastAsia="zh-CN"/>
                        </w:rPr>
                      </m:ctrlPr>
                    </m:e>
                    <m:sub>
                      <m:r>
                        <m:rPr/>
                        <w:rPr>
                          <w:rFonts w:hint="default" w:ascii="Cambria Math" w:hAnsi="Cambria Math" w:eastAsia="宋体" w:cs="宋体"/>
                          <w:sz w:val="21"/>
                          <w:szCs w:val="21"/>
                          <w:lang w:val="en-US" w:eastAsia="zh-CN"/>
                        </w:rPr>
                        <m:t>measure(i,j)</m:t>
                      </m:r>
                      <m:ctrlPr>
                        <w:rPr>
                          <w:rFonts w:hint="default" w:ascii="Cambria Math" w:hAnsi="Cambria Math" w:eastAsia="宋体" w:cs="宋体"/>
                          <w:bCs w:val="0"/>
                          <w:i/>
                          <w:sz w:val="21"/>
                          <w:szCs w:val="21"/>
                          <w:lang w:val="en-US" w:eastAsia="zh-CN"/>
                        </w:rPr>
                      </m:ctrlPr>
                    </m:sub>
                  </m:sSub>
                  <m:r>
                    <m:rPr/>
                    <w:rPr>
                      <w:rFonts w:hint="default" w:ascii="Cambria Math" w:hAnsi="Cambria Math" w:eastAsia="宋体" w:cs="宋体"/>
                      <w:sz w:val="21"/>
                      <w:szCs w:val="21"/>
                      <w:lang w:val="en-US" w:eastAsia="zh-CN"/>
                    </w:rPr>
                    <m:t>(t))</m:t>
                  </m:r>
                  <m:sSub>
                    <m:sSubPr>
                      <m:ctrlPr>
                        <w:rPr>
                          <w:rFonts w:hint="default" w:ascii="Cambria Math" w:hAnsi="Cambria Math" w:eastAsia="宋体" w:cs="宋体"/>
                          <w:bCs w:val="0"/>
                          <w:i/>
                          <w:sz w:val="21"/>
                          <w:szCs w:val="21"/>
                          <w:lang w:val="en-US" w:eastAsia="zh-CN"/>
                        </w:rPr>
                      </m:ctrlPr>
                    </m:sSubPr>
                    <m:e>
                      <m:r>
                        <m:rPr/>
                        <w:rPr>
                          <w:rFonts w:ascii="Cambria Math" w:hAnsi="Cambria Math" w:cs="宋体"/>
                          <w:sz w:val="21"/>
                          <w:szCs w:val="21"/>
                          <w:lang w:val="en-US"/>
                        </w:rPr>
                        <m:t>∙</m:t>
                      </m:r>
                      <m:r>
                        <m:rPr/>
                        <w:rPr>
                          <w:rFonts w:hint="default" w:ascii="Cambria Math" w:hAnsi="Cambria Math" w:eastAsia="宋体" w:cs="宋体"/>
                          <w:sz w:val="21"/>
                          <w:szCs w:val="21"/>
                          <w:lang w:val="en-US" w:eastAsia="zh-CN"/>
                        </w:rPr>
                        <m:t>S</m:t>
                      </m:r>
                      <m:ctrlPr>
                        <w:rPr>
                          <w:rFonts w:hint="default" w:ascii="Cambria Math" w:hAnsi="Cambria Math" w:eastAsia="宋体" w:cs="宋体"/>
                          <w:bCs w:val="0"/>
                          <w:i/>
                          <w:sz w:val="21"/>
                          <w:szCs w:val="21"/>
                          <w:lang w:val="en-US" w:eastAsia="zh-CN"/>
                        </w:rPr>
                      </m:ctrlPr>
                    </m:e>
                    <m:sub>
                      <m:r>
                        <m:rPr/>
                        <w:rPr>
                          <w:rFonts w:hint="default" w:ascii="Cambria Math" w:hAnsi="Cambria Math" w:eastAsia="宋体" w:cs="宋体"/>
                          <w:sz w:val="21"/>
                          <w:szCs w:val="21"/>
                          <w:lang w:val="en-US" w:eastAsia="zh-CN"/>
                        </w:rPr>
                        <m:t>(i,j)</m:t>
                      </m:r>
                      <m:ctrlPr>
                        <w:rPr>
                          <w:rFonts w:hint="default" w:ascii="Cambria Math" w:hAnsi="Cambria Math" w:eastAsia="宋体" w:cs="宋体"/>
                          <w:bCs w:val="0"/>
                          <w:i/>
                          <w:sz w:val="21"/>
                          <w:szCs w:val="21"/>
                          <w:lang w:val="en-US" w:eastAsia="zh-CN"/>
                        </w:rPr>
                      </m:ctrlPr>
                    </m:sub>
                  </m:sSub>
                  <m:r>
                    <m:rPr/>
                    <w:rPr>
                      <w:rFonts w:hint="default" w:ascii="Cambria Math" w:hAnsi="Cambria Math" w:eastAsia="宋体" w:cs="宋体"/>
                      <w:sz w:val="21"/>
                      <w:szCs w:val="21"/>
                      <w:lang w:val="en-US" w:eastAsia="zh-CN"/>
                    </w:rPr>
                    <m:t>(t)</m:t>
                  </m:r>
                  <m:ctrlPr>
                    <w:rPr>
                      <w:rFonts w:hint="default" w:ascii="Cambria Math" w:hAnsi="Cambria Math" w:eastAsia="宋体" w:cs="宋体"/>
                      <w:bCs w:val="0"/>
                      <w:i/>
                      <w:sz w:val="21"/>
                      <w:szCs w:val="21"/>
                      <w:lang w:val="en-US" w:eastAsia="zh-CN"/>
                    </w:rPr>
                  </m:ctrlPr>
                </m:e>
              </m:nary>
              <m:ctrlPr>
                <w:rPr>
                  <w:rFonts w:hint="default" w:ascii="Cambria Math" w:hAnsi="Cambria Math" w:eastAsia="宋体" w:cs="宋体"/>
                  <w:bCs w:val="0"/>
                  <w:i/>
                  <w:sz w:val="21"/>
                  <w:szCs w:val="21"/>
                  <w:lang w:val="en-US" w:eastAsia="zh-CN"/>
                </w:rPr>
              </m:ctrlPr>
            </m:e>
          </m:nary>
        </m:oMath>
      </m:oMathPara>
    </w:p>
    <w:p w14:paraId="0A781597">
      <w:pPr>
        <w:jc w:val="both"/>
        <w:rPr>
          <w:rFonts w:hint="eastAsia" w:asciiTheme="minorEastAsia" w:hAnsiTheme="minorEastAsia" w:eastAsiaTheme="minorEastAsia" w:cstheme="minorEastAsia"/>
          <w:b w:val="0"/>
          <w:bCs w:val="0"/>
          <w:highlight w:val="none"/>
          <w:lang w:eastAsia="zh-CN"/>
        </w:rPr>
      </w:pPr>
      <w:r>
        <w:rPr>
          <w:rFonts w:hint="eastAsia" w:asciiTheme="minorEastAsia" w:hAnsiTheme="minorEastAsia" w:eastAsiaTheme="minorEastAsia" w:cstheme="minorEastAsia"/>
          <w:b w:val="0"/>
          <w:bCs w:val="0"/>
          <w:highlight w:val="none"/>
          <w:lang w:eastAsia="zh-CN"/>
        </w:rPr>
        <w:t>式中：</w:t>
      </w:r>
      <m:oMath>
        <m:sSub>
          <m:sSubPr>
            <m:ctrlPr>
              <w:rPr>
                <w:rFonts w:ascii="Cambria Math" w:hAnsi="Cambria Math" w:cs="宋体"/>
                <w:bCs w:val="0"/>
                <w:i/>
                <w:sz w:val="21"/>
                <w:szCs w:val="21"/>
                <w:lang w:val="en-US"/>
              </w:rPr>
            </m:ctrlPr>
          </m:sSubPr>
          <m:e>
            <m:r>
              <m:rPr/>
              <w:rPr>
                <w:rFonts w:hint="default" w:ascii="Cambria Math" w:hAnsi="Cambria Math" w:eastAsia="宋体" w:cs="宋体"/>
                <w:sz w:val="21"/>
                <w:szCs w:val="21"/>
                <w:lang w:val="en-US" w:eastAsia="zh-CN"/>
              </w:rPr>
              <m:t>P</m:t>
            </m:r>
            <m:ctrlPr>
              <w:rPr>
                <w:rFonts w:ascii="Cambria Math" w:hAnsi="Cambria Math" w:cs="宋体"/>
                <w:bCs w:val="0"/>
                <w:i/>
                <w:sz w:val="21"/>
                <w:szCs w:val="21"/>
                <w:lang w:val="en-US"/>
              </w:rPr>
            </m:ctrlPr>
          </m:e>
          <m:sub>
            <m:r>
              <m:rPr/>
              <w:rPr>
                <w:rFonts w:hint="default" w:ascii="Cambria Math" w:hAnsi="Cambria Math" w:eastAsia="宋体" w:cs="宋体"/>
                <w:sz w:val="21"/>
                <w:szCs w:val="21"/>
                <w:lang w:val="en-US" w:eastAsia="zh-CN"/>
              </w:rPr>
              <m:t>loss</m:t>
            </m:r>
            <m:ctrlPr>
              <w:rPr>
                <w:rFonts w:ascii="Cambria Math" w:hAnsi="Cambria Math" w:cs="宋体"/>
                <w:bCs w:val="0"/>
                <w:i/>
                <w:sz w:val="21"/>
                <w:szCs w:val="21"/>
                <w:lang w:val="en-US"/>
              </w:rPr>
            </m:ctrlPr>
          </m:sub>
        </m:sSub>
        <m:r>
          <m:rPr/>
          <w:rPr>
            <w:rFonts w:hint="default" w:ascii="Cambria Math" w:hAnsi="Cambria Math" w:eastAsia="宋体" w:cs="宋体"/>
            <w:sz w:val="21"/>
            <w:szCs w:val="21"/>
            <w:lang w:val="en-US" w:eastAsia="zh-CN"/>
          </w:rPr>
          <m:t>(t)</m:t>
        </m:r>
      </m:oMath>
      <w:r>
        <w:rPr>
          <w:rFonts w:hint="eastAsia" w:asciiTheme="minorEastAsia" w:hAnsiTheme="minorEastAsia" w:eastAsiaTheme="minorEastAsia" w:cstheme="minorEastAsia"/>
          <w:b w:val="0"/>
          <w:bCs w:val="0"/>
          <w:highlight w:val="none"/>
          <w:lang w:val="en-US" w:eastAsia="zh-CN"/>
        </w:rPr>
        <w:t>-某时刻区域风电场受</w:t>
      </w:r>
      <w:r>
        <w:rPr>
          <w:rFonts w:hint="eastAsia" w:asciiTheme="minorEastAsia" w:hAnsiTheme="minorEastAsia" w:eastAsiaTheme="minorEastAsia" w:cstheme="minorEastAsia"/>
          <w:b w:val="0"/>
          <w:bCs w:val="0"/>
          <w:highlight w:val="none"/>
          <w:lang w:eastAsia="zh-CN"/>
        </w:rPr>
        <w:t>覆冰</w:t>
      </w:r>
      <w:r>
        <w:rPr>
          <w:rFonts w:hint="eastAsia" w:asciiTheme="minorEastAsia" w:hAnsiTheme="minorEastAsia" w:eastAsiaTheme="minorEastAsia" w:cstheme="minorEastAsia"/>
          <w:b w:val="0"/>
          <w:bCs w:val="0"/>
          <w:highlight w:val="none"/>
          <w:lang w:val="en-US" w:eastAsia="zh-CN"/>
        </w:rPr>
        <w:t>影响的受限</w:t>
      </w:r>
      <w:r>
        <w:rPr>
          <w:rFonts w:hint="eastAsia" w:asciiTheme="minorEastAsia" w:hAnsiTheme="minorEastAsia" w:eastAsiaTheme="minorEastAsia" w:cstheme="minorEastAsia"/>
          <w:b w:val="0"/>
          <w:bCs w:val="0"/>
          <w:highlight w:val="none"/>
          <w:lang w:eastAsia="zh-CN"/>
        </w:rPr>
        <w:t>功率；</w:t>
      </w:r>
    </w:p>
    <w:p w14:paraId="638C9827">
      <w:pPr>
        <w:ind w:firstLine="630" w:firstLineChars="300"/>
        <w:jc w:val="both"/>
        <w:rPr>
          <w:rFonts w:hint="eastAsia" w:asciiTheme="minorEastAsia" w:hAnsiTheme="minorEastAsia" w:eastAsiaTheme="minorEastAsia" w:cstheme="minorEastAsia"/>
          <w:b w:val="0"/>
          <w:bCs w:val="0"/>
          <w:highlight w:val="none"/>
          <w:lang w:eastAsia="zh-CN"/>
        </w:rPr>
      </w:pPr>
      <m:oMath>
        <m:sSub>
          <m:sSubPr>
            <m:ctrlPr>
              <w:rPr>
                <w:rFonts w:hint="default" w:ascii="Cambria Math" w:hAnsi="Cambria Math" w:eastAsia="宋体" w:cs="宋体"/>
                <w:bCs w:val="0"/>
                <w:i/>
                <w:sz w:val="21"/>
                <w:szCs w:val="21"/>
                <w:lang w:val="en-US" w:eastAsia="zh-CN"/>
              </w:rPr>
            </m:ctrlPr>
          </m:sSubPr>
          <m:e>
            <m:r>
              <m:rPr/>
              <w:rPr>
                <w:rFonts w:hint="default" w:ascii="Cambria Math" w:hAnsi="Cambria Math" w:eastAsia="宋体" w:cs="宋体"/>
                <w:sz w:val="21"/>
                <w:szCs w:val="21"/>
                <w:lang w:val="en-US" w:eastAsia="zh-CN"/>
              </w:rPr>
              <m:t>P</m:t>
            </m:r>
            <m:ctrlPr>
              <w:rPr>
                <w:rFonts w:hint="default" w:ascii="Cambria Math" w:hAnsi="Cambria Math" w:eastAsia="宋体" w:cs="宋体"/>
                <w:bCs w:val="0"/>
                <w:i/>
                <w:sz w:val="21"/>
                <w:szCs w:val="21"/>
                <w:lang w:val="en-US" w:eastAsia="zh-CN"/>
              </w:rPr>
            </m:ctrlPr>
          </m:e>
          <m:sub>
            <m:r>
              <m:rPr/>
              <w:rPr>
                <w:rFonts w:hint="default" w:ascii="Cambria Math" w:hAnsi="Cambria Math" w:eastAsia="宋体" w:cs="宋体"/>
                <w:sz w:val="21"/>
                <w:szCs w:val="21"/>
                <w:lang w:val="en-US" w:eastAsia="zh-CN"/>
              </w:rPr>
              <m:t>tℎeo(i,j)</m:t>
            </m:r>
            <m:ctrlPr>
              <w:rPr>
                <w:rFonts w:hint="default" w:ascii="Cambria Math" w:hAnsi="Cambria Math" w:eastAsia="宋体" w:cs="宋体"/>
                <w:bCs w:val="0"/>
                <w:i/>
                <w:sz w:val="21"/>
                <w:szCs w:val="21"/>
                <w:lang w:val="en-US" w:eastAsia="zh-CN"/>
              </w:rPr>
            </m:ctrlPr>
          </m:sub>
        </m:sSub>
        <m:r>
          <m:rPr/>
          <w:rPr>
            <w:rFonts w:hint="default" w:ascii="Cambria Math" w:hAnsi="Cambria Math" w:eastAsia="宋体" w:cs="宋体"/>
            <w:sz w:val="21"/>
            <w:szCs w:val="21"/>
            <w:lang w:val="en-US" w:eastAsia="zh-CN"/>
          </w:rPr>
          <m:t>(t)</m:t>
        </m:r>
      </m:oMath>
      <w:r>
        <w:rPr>
          <w:rFonts w:hint="eastAsia" w:asciiTheme="minorEastAsia" w:hAnsiTheme="minorEastAsia" w:eastAsiaTheme="minorEastAsia" w:cstheme="minorEastAsia"/>
          <w:b w:val="0"/>
          <w:bCs w:val="0"/>
          <w:highlight w:val="none"/>
          <w:lang w:val="en-US" w:eastAsia="zh-CN"/>
        </w:rPr>
        <w:t>-某时刻</w:t>
      </w:r>
      <w:r>
        <w:rPr>
          <w:rFonts w:hint="eastAsia" w:asciiTheme="minorEastAsia" w:hAnsiTheme="minorEastAsia" w:eastAsiaTheme="minorEastAsia" w:cstheme="minorEastAsia"/>
          <w:b w:val="0"/>
          <w:bCs w:val="0"/>
          <w:highlight w:val="none"/>
          <w:lang w:eastAsia="zh-CN"/>
        </w:rPr>
        <w:t>单台风电机组</w:t>
      </w:r>
      <w:r>
        <w:rPr>
          <w:rFonts w:hint="eastAsia" w:asciiTheme="minorEastAsia" w:hAnsiTheme="minorEastAsia" w:eastAsiaTheme="minorEastAsia" w:cstheme="minorEastAsia"/>
          <w:b w:val="0"/>
          <w:bCs w:val="0"/>
          <w:highlight w:val="none"/>
          <w:lang w:val="en-US" w:eastAsia="zh-CN"/>
        </w:rPr>
        <w:t>的理论出力功率，根据相关机型的理论功率曲线得到，详见附录B</w:t>
      </w:r>
      <w:r>
        <w:rPr>
          <w:rFonts w:hint="eastAsia" w:asciiTheme="minorEastAsia" w:hAnsiTheme="minorEastAsia" w:eastAsiaTheme="minorEastAsia" w:cstheme="minorEastAsia"/>
          <w:b w:val="0"/>
          <w:bCs w:val="0"/>
          <w:highlight w:val="none"/>
          <w:lang w:eastAsia="zh-CN"/>
        </w:rPr>
        <w:t>；</w:t>
      </w:r>
    </w:p>
    <w:p w14:paraId="39D3301D">
      <w:pPr>
        <w:ind w:firstLine="630" w:firstLineChars="300"/>
        <w:jc w:val="both"/>
        <w:rPr>
          <w:rFonts w:hint="default" w:asciiTheme="minorEastAsia" w:hAnsiTheme="minorEastAsia" w:eastAsiaTheme="minorEastAsia" w:cstheme="minorEastAsia"/>
          <w:b w:val="0"/>
          <w:bCs w:val="0"/>
          <w:highlight w:val="none"/>
          <w:lang w:val="en-US" w:eastAsia="zh-CN"/>
        </w:rPr>
      </w:pPr>
      <m:oMath>
        <m:sSub>
          <m:sSubPr>
            <m:ctrlPr>
              <w:rPr>
                <w:rFonts w:hint="default" w:ascii="Cambria Math" w:hAnsi="Cambria Math" w:eastAsia="宋体" w:cs="宋体"/>
                <w:bCs w:val="0"/>
                <w:i/>
                <w:sz w:val="21"/>
                <w:szCs w:val="21"/>
                <w:lang w:val="en-US" w:eastAsia="zh-CN"/>
              </w:rPr>
            </m:ctrlPr>
          </m:sSubPr>
          <m:e>
            <m:r>
              <m:rPr/>
              <w:rPr>
                <w:rFonts w:hint="default" w:ascii="Cambria Math" w:hAnsi="Cambria Math" w:eastAsia="宋体" w:cs="宋体"/>
                <w:sz w:val="21"/>
                <w:szCs w:val="21"/>
                <w:lang w:val="en-US" w:eastAsia="zh-CN"/>
              </w:rPr>
              <m:t>P</m:t>
            </m:r>
            <m:ctrlPr>
              <w:rPr>
                <w:rFonts w:hint="default" w:ascii="Cambria Math" w:hAnsi="Cambria Math" w:eastAsia="宋体" w:cs="宋体"/>
                <w:bCs w:val="0"/>
                <w:i/>
                <w:sz w:val="21"/>
                <w:szCs w:val="21"/>
                <w:lang w:val="en-US" w:eastAsia="zh-CN"/>
              </w:rPr>
            </m:ctrlPr>
          </m:e>
          <m:sub>
            <m:r>
              <m:rPr/>
              <w:rPr>
                <w:rFonts w:hint="default" w:ascii="Cambria Math" w:hAnsi="Cambria Math" w:eastAsia="宋体" w:cs="宋体"/>
                <w:sz w:val="21"/>
                <w:szCs w:val="21"/>
                <w:lang w:val="en-US" w:eastAsia="zh-CN"/>
              </w:rPr>
              <m:t>measure(i,j)</m:t>
            </m:r>
            <m:ctrlPr>
              <w:rPr>
                <w:rFonts w:hint="default" w:ascii="Cambria Math" w:hAnsi="Cambria Math" w:eastAsia="宋体" w:cs="宋体"/>
                <w:bCs w:val="0"/>
                <w:i/>
                <w:sz w:val="21"/>
                <w:szCs w:val="21"/>
                <w:lang w:val="en-US" w:eastAsia="zh-CN"/>
              </w:rPr>
            </m:ctrlPr>
          </m:sub>
        </m:sSub>
        <m:r>
          <m:rPr/>
          <w:rPr>
            <w:rFonts w:hint="default" w:ascii="Cambria Math" w:hAnsi="Cambria Math" w:eastAsia="宋体" w:cs="宋体"/>
            <w:sz w:val="21"/>
            <w:szCs w:val="21"/>
            <w:lang w:val="en-US" w:eastAsia="zh-CN"/>
          </w:rPr>
          <m:t>(t)</m:t>
        </m:r>
      </m:oMath>
      <w:r>
        <w:rPr>
          <w:rFonts w:hint="eastAsia" w:asciiTheme="minorEastAsia" w:hAnsiTheme="minorEastAsia" w:eastAsiaTheme="minorEastAsia" w:cstheme="minorEastAsia"/>
          <w:b w:val="0"/>
          <w:bCs w:val="0"/>
          <w:highlight w:val="none"/>
          <w:lang w:val="en-US" w:eastAsia="zh-CN"/>
        </w:rPr>
        <w:t>-某时刻</w:t>
      </w:r>
      <w:r>
        <w:rPr>
          <w:rFonts w:hint="eastAsia" w:asciiTheme="minorEastAsia" w:hAnsiTheme="minorEastAsia" w:eastAsiaTheme="minorEastAsia" w:cstheme="minorEastAsia"/>
          <w:b w:val="0"/>
          <w:bCs w:val="0"/>
          <w:highlight w:val="none"/>
          <w:lang w:eastAsia="zh-CN"/>
        </w:rPr>
        <w:t>单台风电机组</w:t>
      </w:r>
      <w:r>
        <w:rPr>
          <w:rFonts w:hint="eastAsia" w:asciiTheme="minorEastAsia" w:hAnsiTheme="minorEastAsia" w:eastAsiaTheme="minorEastAsia" w:cstheme="minorEastAsia"/>
          <w:b w:val="0"/>
          <w:bCs w:val="0"/>
          <w:highlight w:val="none"/>
          <w:lang w:val="en-US" w:eastAsia="zh-CN"/>
        </w:rPr>
        <w:t>在覆冰状态下测量得到的实际出力功率；</w:t>
      </w:r>
    </w:p>
    <w:p w14:paraId="05476BF7">
      <w:pPr>
        <w:ind w:firstLine="630" w:firstLineChars="300"/>
        <w:jc w:val="both"/>
        <w:rPr>
          <w:rFonts w:hint="eastAsia" w:asciiTheme="minorEastAsia" w:hAnsiTheme="minorEastAsia" w:eastAsiaTheme="minorEastAsia" w:cstheme="minorEastAsia"/>
          <w:b w:val="0"/>
          <w:bCs w:val="0"/>
          <w:highlight w:val="none"/>
          <w:lang w:eastAsia="zh-CN"/>
        </w:rPr>
      </w:pPr>
      <m:oMath>
        <m:sSub>
          <m:sSubPr>
            <m:ctrlPr>
              <w:rPr>
                <w:rFonts w:hint="default" w:ascii="Cambria Math" w:hAnsi="Cambria Math" w:eastAsia="宋体" w:cs="宋体"/>
                <w:bCs w:val="0"/>
                <w:i/>
                <w:sz w:val="21"/>
                <w:szCs w:val="21"/>
                <w:highlight w:val="none"/>
                <w:lang w:val="en-US" w:eastAsia="zh-CN"/>
              </w:rPr>
            </m:ctrlPr>
          </m:sSubPr>
          <m:e>
            <m:r>
              <m:rPr/>
              <w:rPr>
                <w:rFonts w:hint="default" w:ascii="Cambria Math" w:hAnsi="Cambria Math" w:eastAsia="宋体" w:cs="宋体"/>
                <w:sz w:val="21"/>
                <w:szCs w:val="21"/>
                <w:highlight w:val="none"/>
                <w:lang w:val="en-US" w:eastAsia="zh-CN"/>
              </w:rPr>
              <m:t>S</m:t>
            </m:r>
            <m:ctrlPr>
              <w:rPr>
                <w:rFonts w:hint="default" w:ascii="Cambria Math" w:hAnsi="Cambria Math" w:eastAsia="宋体" w:cs="宋体"/>
                <w:bCs w:val="0"/>
                <w:i/>
                <w:sz w:val="21"/>
                <w:szCs w:val="21"/>
                <w:highlight w:val="none"/>
                <w:lang w:val="en-US" w:eastAsia="zh-CN"/>
              </w:rPr>
            </m:ctrlPr>
          </m:e>
          <m:sub>
            <m:r>
              <m:rPr/>
              <w:rPr>
                <w:rFonts w:hint="default" w:ascii="Cambria Math" w:hAnsi="Cambria Math" w:eastAsia="宋体" w:cs="宋体"/>
                <w:sz w:val="21"/>
                <w:szCs w:val="21"/>
                <w:highlight w:val="none"/>
                <w:lang w:val="en-US" w:eastAsia="zh-CN"/>
              </w:rPr>
              <m:t>(i,j)</m:t>
            </m:r>
            <m:ctrlPr>
              <w:rPr>
                <w:rFonts w:hint="default" w:ascii="Cambria Math" w:hAnsi="Cambria Math" w:eastAsia="宋体" w:cs="宋体"/>
                <w:bCs w:val="0"/>
                <w:i/>
                <w:sz w:val="21"/>
                <w:szCs w:val="21"/>
                <w:highlight w:val="none"/>
                <w:lang w:val="en-US" w:eastAsia="zh-CN"/>
              </w:rPr>
            </m:ctrlPr>
          </m:sub>
        </m:sSub>
        <m:r>
          <m:rPr/>
          <w:rPr>
            <w:rFonts w:hint="default" w:ascii="Cambria Math" w:hAnsi="Cambria Math" w:eastAsia="宋体" w:cs="宋体"/>
            <w:sz w:val="21"/>
            <w:szCs w:val="21"/>
            <w:lang w:val="en-US" w:eastAsia="zh-CN"/>
          </w:rPr>
          <m:t>(t)</m:t>
        </m:r>
      </m:oMath>
      <w:r>
        <w:rPr>
          <w:rFonts w:hint="eastAsia" w:asciiTheme="minorEastAsia" w:hAnsiTheme="minorEastAsia" w:eastAsiaTheme="minorEastAsia" w:cstheme="minorEastAsia"/>
          <w:b w:val="0"/>
          <w:bCs w:val="0"/>
          <w:highlight w:val="none"/>
          <w:lang w:val="en-US" w:eastAsia="zh-CN"/>
        </w:rPr>
        <w:t>-某时刻</w:t>
      </w:r>
      <w:r>
        <w:rPr>
          <w:rFonts w:hint="eastAsia" w:asciiTheme="minorEastAsia" w:hAnsiTheme="minorEastAsia" w:eastAsiaTheme="minorEastAsia" w:cstheme="minorEastAsia"/>
          <w:b w:val="0"/>
          <w:bCs w:val="0"/>
          <w:highlight w:val="none"/>
          <w:lang w:eastAsia="zh-CN"/>
        </w:rPr>
        <w:t>单台风机覆冰状态（1：</w:t>
      </w:r>
      <w:r>
        <w:rPr>
          <w:rFonts w:hint="eastAsia" w:asciiTheme="minorEastAsia" w:hAnsiTheme="minorEastAsia" w:eastAsiaTheme="minorEastAsia" w:cstheme="minorEastAsia"/>
          <w:b w:val="0"/>
          <w:bCs w:val="0"/>
          <w:highlight w:val="none"/>
          <w:lang w:val="en-US" w:eastAsia="zh-CN"/>
        </w:rPr>
        <w:t>覆冰</w:t>
      </w:r>
      <w:r>
        <w:rPr>
          <w:rFonts w:hint="eastAsia" w:asciiTheme="minorEastAsia" w:hAnsiTheme="minorEastAsia" w:eastAsiaTheme="minorEastAsia" w:cstheme="minorEastAsia"/>
          <w:b w:val="0"/>
          <w:bCs w:val="0"/>
          <w:highlight w:val="none"/>
          <w:lang w:eastAsia="zh-CN"/>
        </w:rPr>
        <w:t>，0：</w:t>
      </w:r>
      <w:r>
        <w:rPr>
          <w:rFonts w:hint="eastAsia" w:asciiTheme="minorEastAsia" w:hAnsiTheme="minorEastAsia" w:eastAsiaTheme="minorEastAsia" w:cstheme="minorEastAsia"/>
          <w:b w:val="0"/>
          <w:bCs w:val="0"/>
          <w:highlight w:val="none"/>
          <w:lang w:val="en-US" w:eastAsia="zh-CN"/>
        </w:rPr>
        <w:t>未覆冰</w:t>
      </w:r>
      <w:r>
        <w:rPr>
          <w:rFonts w:hint="eastAsia" w:asciiTheme="minorEastAsia" w:hAnsiTheme="minorEastAsia" w:eastAsiaTheme="minorEastAsia" w:cstheme="minorEastAsia"/>
          <w:b w:val="0"/>
          <w:bCs w:val="0"/>
          <w:highlight w:val="none"/>
          <w:lang w:eastAsia="zh-CN"/>
        </w:rPr>
        <w:t>）；</w:t>
      </w:r>
    </w:p>
    <w:p w14:paraId="7C7D7E7D">
      <w:pPr>
        <w:ind w:firstLine="630" w:firstLineChars="300"/>
        <w:jc w:val="both"/>
        <w:rPr>
          <w:rFonts w:hint="eastAsia" w:asciiTheme="minorEastAsia" w:hAnsiTheme="minorEastAsia" w:eastAsiaTheme="minorEastAsia" w:cstheme="minorEastAsia"/>
          <w:b w:val="0"/>
          <w:bCs w:val="0"/>
          <w:highlight w:val="none"/>
          <w:lang w:eastAsia="zh-CN"/>
        </w:rPr>
      </w:pPr>
      <m:oMath>
        <m:r>
          <m:rPr/>
          <w:rPr>
            <w:rFonts w:hint="default" w:ascii="Cambria Math" w:hAnsi="Cambria Math" w:eastAsia="宋体" w:cs="宋体"/>
            <w:sz w:val="21"/>
            <w:szCs w:val="21"/>
            <w:lang w:val="en-US" w:eastAsia="zh-CN"/>
          </w:rPr>
          <m:t>m</m:t>
        </m:r>
      </m:oMath>
      <w:r>
        <w:rPr>
          <w:rFonts w:hint="eastAsia" w:asciiTheme="minorEastAsia" w:hAnsiTheme="minorEastAsia" w:eastAsiaTheme="minorEastAsia" w:cstheme="minorEastAsia"/>
          <w:b w:val="0"/>
          <w:bCs w:val="0"/>
          <w:highlight w:val="none"/>
          <w:lang w:val="en-US" w:eastAsia="zh-CN"/>
        </w:rPr>
        <w:t>-</w:t>
      </w:r>
      <w:r>
        <w:rPr>
          <w:rFonts w:hint="eastAsia" w:asciiTheme="minorEastAsia" w:hAnsiTheme="minorEastAsia" w:eastAsiaTheme="minorEastAsia" w:cstheme="minorEastAsia"/>
          <w:b w:val="0"/>
          <w:bCs w:val="0"/>
          <w:highlight w:val="none"/>
          <w:lang w:eastAsia="zh-CN"/>
        </w:rPr>
        <w:t>风电场站数量；</w:t>
      </w:r>
    </w:p>
    <w:p w14:paraId="488FFCBF">
      <w:pPr>
        <w:ind w:firstLine="630" w:firstLineChars="300"/>
        <w:jc w:val="both"/>
        <w:rPr>
          <w:rFonts w:hint="eastAsia" w:asciiTheme="minorEastAsia" w:hAnsiTheme="minorEastAsia" w:eastAsiaTheme="minorEastAsia" w:cstheme="minorEastAsia"/>
          <w:b w:val="0"/>
          <w:bCs w:val="0"/>
          <w:highlight w:val="none"/>
          <w:lang w:eastAsia="zh-CN"/>
        </w:rPr>
      </w:pPr>
      <m:oMath>
        <m:r>
          <m:rPr/>
          <w:rPr>
            <w:rFonts w:hint="default" w:ascii="Cambria Math" w:hAnsi="Cambria Math" w:eastAsia="宋体" w:cs="宋体"/>
            <w:sz w:val="21"/>
            <w:szCs w:val="21"/>
            <w:lang w:val="en-US" w:eastAsia="zh-CN"/>
          </w:rPr>
          <m:t>n</m:t>
        </m:r>
      </m:oMath>
      <w:r>
        <w:rPr>
          <w:rFonts w:hint="eastAsia" w:asciiTheme="minorEastAsia" w:hAnsiTheme="minorEastAsia" w:eastAsiaTheme="minorEastAsia" w:cstheme="minorEastAsia"/>
          <w:b w:val="0"/>
          <w:bCs w:val="0"/>
          <w:highlight w:val="none"/>
          <w:lang w:val="en-US" w:eastAsia="zh-CN"/>
        </w:rPr>
        <w:t>-</w:t>
      </w:r>
      <w:r>
        <w:rPr>
          <w:rFonts w:hint="eastAsia" w:asciiTheme="minorEastAsia" w:hAnsiTheme="minorEastAsia" w:eastAsiaTheme="minorEastAsia" w:cstheme="minorEastAsia"/>
          <w:b w:val="0"/>
          <w:bCs w:val="0"/>
          <w:highlight w:val="none"/>
          <w:lang w:eastAsia="zh-CN"/>
        </w:rPr>
        <w:t>单个风电场风机数量。</w:t>
      </w:r>
    </w:p>
    <w:p w14:paraId="6574F756">
      <w:pPr>
        <w:numPr>
          <w:ilvl w:val="1"/>
          <w:numId w:val="3"/>
        </w:numPr>
        <w:spacing w:before="156" w:beforeLines="50" w:after="156" w:afterLines="50"/>
        <w:jc w:val="both"/>
        <w:outlineLvl w:val="2"/>
        <w:rPr>
          <w:rFonts w:hint="eastAsia"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受限容量</w:t>
      </w:r>
    </w:p>
    <w:p w14:paraId="58C98D62">
      <w:pPr>
        <w:ind w:firstLine="420" w:firstLineChars="200"/>
        <w:jc w:val="both"/>
        <w:rPr>
          <w:rFonts w:hint="eastAsia" w:asciiTheme="minorEastAsia" w:hAnsiTheme="minorEastAsia" w:eastAsiaTheme="minorEastAsia" w:cstheme="minorEastAsia"/>
          <w:b w:val="0"/>
          <w:bCs w:val="0"/>
          <w:highlight w:val="none"/>
        </w:rPr>
      </w:pPr>
      <w:r>
        <w:rPr>
          <w:rFonts w:hint="eastAsia" w:ascii="宋体" w:hAnsi="Times New Roman" w:eastAsia="宋体" w:cs="Times New Roman"/>
          <w:lang w:val="en-US" w:eastAsia="zh-CN"/>
        </w:rPr>
        <w:t>风电场某时刻受限容量应结合风机额定功率、风机覆冰及运行状态计算得到。</w:t>
      </w:r>
      <w:r>
        <w:rPr>
          <w:rFonts w:hint="eastAsia" w:asciiTheme="minorEastAsia" w:hAnsiTheme="minorEastAsia" w:eastAsiaTheme="minorEastAsia" w:cstheme="minorEastAsia"/>
          <w:b w:val="0"/>
          <w:bCs w:val="0"/>
          <w:highlight w:val="none"/>
          <w:lang w:eastAsia="zh-CN"/>
        </w:rPr>
        <w:t>计算公式</w:t>
      </w:r>
      <w:r>
        <w:rPr>
          <w:rFonts w:hint="eastAsia" w:asciiTheme="minorEastAsia" w:hAnsiTheme="minorEastAsia" w:eastAsiaTheme="minorEastAsia" w:cstheme="minorEastAsia"/>
          <w:b w:val="0"/>
          <w:bCs w:val="0"/>
          <w:highlight w:val="none"/>
          <w:lang w:val="en-US" w:eastAsia="zh-CN"/>
        </w:rPr>
        <w:t>如下</w:t>
      </w:r>
      <w:r>
        <w:rPr>
          <w:rFonts w:hint="eastAsia" w:asciiTheme="minorEastAsia" w:hAnsiTheme="minorEastAsia" w:eastAsiaTheme="minorEastAsia" w:cstheme="minorEastAsia"/>
          <w:b w:val="0"/>
          <w:bCs w:val="0"/>
          <w:highlight w:val="none"/>
          <w:lang w:eastAsia="zh-CN"/>
        </w:rPr>
        <w:t>：</w:t>
      </w:r>
      <w:r>
        <w:rPr>
          <w:rFonts w:hint="eastAsia" w:asciiTheme="minorEastAsia" w:hAnsiTheme="minorEastAsia" w:eastAsiaTheme="minorEastAsia" w:cstheme="minorEastAsia"/>
          <w:b w:val="0"/>
          <w:bCs w:val="0"/>
          <w:highlight w:val="none"/>
        </w:rPr>
        <w:t xml:space="preserve"> </w:t>
      </w:r>
    </w:p>
    <w:p w14:paraId="2A8880BF">
      <w:pPr>
        <w:keepNext w:val="0"/>
        <w:keepLines w:val="0"/>
        <w:pageBreakBefore w:val="0"/>
        <w:widowControl/>
        <w:kinsoku w:val="0"/>
        <w:wordWrap/>
        <w:overflowPunct/>
        <w:topLinePunct w:val="0"/>
        <w:autoSpaceDE w:val="0"/>
        <w:autoSpaceDN w:val="0"/>
        <w:bidi w:val="0"/>
        <w:adjustRightInd w:val="0"/>
        <w:snapToGrid w:val="0"/>
        <w:jc w:val="both"/>
        <w:textAlignment w:val="baseline"/>
        <w:outlineLvl w:val="9"/>
        <w:rPr>
          <w:rFonts w:hint="default" w:hAnsi="Cambria Math" w:eastAsia="宋体" w:cs="宋体"/>
          <w:bCs w:val="0"/>
          <w:i w:val="0"/>
          <w:sz w:val="21"/>
          <w:szCs w:val="21"/>
          <w:lang w:val="en-US" w:eastAsia="zh-CN"/>
        </w:rPr>
      </w:pPr>
      <m:oMathPara>
        <m:oMath>
          <m:sSub>
            <m:sSubPr>
              <m:ctrlPr>
                <w:rPr>
                  <w:rFonts w:ascii="Cambria Math" w:hAnsi="Cambria Math" w:cs="宋体"/>
                  <w:bCs w:val="0"/>
                  <w:i/>
                  <w:sz w:val="21"/>
                  <w:szCs w:val="21"/>
                  <w:lang w:val="en-US"/>
                </w:rPr>
              </m:ctrlPr>
            </m:sSubPr>
            <m:e>
              <m:r>
                <m:rPr/>
                <w:rPr>
                  <w:rFonts w:hint="default" w:ascii="Cambria Math" w:hAnsi="Cambria Math" w:eastAsia="宋体" w:cs="宋体"/>
                  <w:sz w:val="21"/>
                  <w:szCs w:val="21"/>
                  <w:lang w:val="en-US" w:eastAsia="zh-CN"/>
                </w:rPr>
                <m:t>S</m:t>
              </m:r>
              <m:ctrlPr>
                <w:rPr>
                  <w:rFonts w:ascii="Cambria Math" w:hAnsi="Cambria Math" w:cs="宋体"/>
                  <w:bCs w:val="0"/>
                  <w:i/>
                  <w:sz w:val="21"/>
                  <w:szCs w:val="21"/>
                  <w:lang w:val="en-US"/>
                </w:rPr>
              </m:ctrlPr>
            </m:e>
            <m:sub>
              <m:r>
                <m:rPr/>
                <w:rPr>
                  <w:rFonts w:hint="default" w:ascii="Cambria Math" w:hAnsi="Cambria Math" w:eastAsia="宋体" w:cs="宋体"/>
                  <w:sz w:val="21"/>
                  <w:szCs w:val="21"/>
                  <w:lang w:val="en-US" w:eastAsia="zh-CN"/>
                </w:rPr>
                <m:t>loss</m:t>
              </m:r>
              <m:ctrlPr>
                <w:rPr>
                  <w:rFonts w:ascii="Cambria Math" w:hAnsi="Cambria Math" w:cs="宋体"/>
                  <w:bCs w:val="0"/>
                  <w:i/>
                  <w:sz w:val="21"/>
                  <w:szCs w:val="21"/>
                  <w:lang w:val="en-US"/>
                </w:rPr>
              </m:ctrlPr>
            </m:sub>
          </m:sSub>
          <m:r>
            <m:rPr/>
            <w:rPr>
              <w:rFonts w:hint="default" w:ascii="Cambria Math" w:hAnsi="Cambria Math" w:eastAsia="宋体" w:cs="宋体"/>
              <w:sz w:val="21"/>
              <w:szCs w:val="21"/>
              <w:lang w:val="en-US" w:eastAsia="zh-CN"/>
            </w:rPr>
            <m:t>(t)=</m:t>
          </m:r>
          <m:nary>
            <m:naryPr>
              <m:chr m:val="∑"/>
              <m:limLoc m:val="undOvr"/>
              <m:ctrlPr>
                <w:rPr>
                  <w:rFonts w:hint="default" w:ascii="Cambria Math" w:hAnsi="Cambria Math" w:eastAsia="宋体" w:cs="宋体"/>
                  <w:bCs w:val="0"/>
                  <w:i/>
                  <w:sz w:val="21"/>
                  <w:szCs w:val="21"/>
                  <w:lang w:val="en-US" w:eastAsia="zh-CN"/>
                </w:rPr>
              </m:ctrlPr>
            </m:naryPr>
            <m:sub>
              <m:r>
                <m:rPr/>
                <w:rPr>
                  <w:rFonts w:hint="default" w:ascii="Cambria Math" w:hAnsi="Cambria Math" w:eastAsia="宋体" w:cs="宋体"/>
                  <w:sz w:val="21"/>
                  <w:szCs w:val="21"/>
                  <w:lang w:val="en-US" w:eastAsia="zh-CN"/>
                </w:rPr>
                <m:t>i</m:t>
              </m:r>
              <m:r>
                <m:rPr/>
                <w:rPr>
                  <w:rFonts w:hint="eastAsia" w:ascii="Cambria Math" w:hAnsi="Cambria Math" w:eastAsia="宋体" w:cs="宋体"/>
                  <w:sz w:val="21"/>
                  <w:szCs w:val="21"/>
                  <w:lang w:val="en-US" w:eastAsia="zh-CN"/>
                </w:rPr>
                <m:t>=</m:t>
              </m:r>
              <m:r>
                <m:rPr/>
                <w:rPr>
                  <w:rFonts w:hint="default" w:ascii="Cambria Math" w:hAnsi="Cambria Math" w:eastAsia="宋体" w:cs="宋体"/>
                  <w:sz w:val="21"/>
                  <w:szCs w:val="21"/>
                  <w:lang w:val="en-US" w:eastAsia="zh-CN"/>
                </w:rPr>
                <m:t>1</m:t>
              </m:r>
              <m:ctrlPr>
                <w:rPr>
                  <w:rFonts w:hint="default" w:ascii="Cambria Math" w:hAnsi="Cambria Math" w:eastAsia="宋体" w:cs="宋体"/>
                  <w:bCs w:val="0"/>
                  <w:i/>
                  <w:sz w:val="21"/>
                  <w:szCs w:val="21"/>
                  <w:lang w:val="en-US" w:eastAsia="zh-CN"/>
                </w:rPr>
              </m:ctrlPr>
            </m:sub>
            <m:sup>
              <m:r>
                <m:rPr/>
                <w:rPr>
                  <w:rFonts w:hint="default" w:ascii="Cambria Math" w:hAnsi="Cambria Math" w:eastAsia="宋体" w:cs="宋体"/>
                  <w:sz w:val="21"/>
                  <w:szCs w:val="21"/>
                  <w:lang w:val="en-US" w:eastAsia="zh-CN"/>
                </w:rPr>
                <m:t>m</m:t>
              </m:r>
              <m:ctrlPr>
                <w:rPr>
                  <w:rFonts w:hint="default" w:ascii="Cambria Math" w:hAnsi="Cambria Math" w:eastAsia="宋体" w:cs="宋体"/>
                  <w:bCs w:val="0"/>
                  <w:i/>
                  <w:sz w:val="21"/>
                  <w:szCs w:val="21"/>
                  <w:lang w:val="en-US" w:eastAsia="zh-CN"/>
                </w:rPr>
              </m:ctrlPr>
            </m:sup>
            <m:e>
              <m:nary>
                <m:naryPr>
                  <m:chr m:val="∑"/>
                  <m:limLoc m:val="undOvr"/>
                  <m:ctrlPr>
                    <w:rPr>
                      <w:rFonts w:hint="default" w:ascii="Cambria Math" w:hAnsi="Cambria Math" w:eastAsia="宋体" w:cs="宋体"/>
                      <w:bCs w:val="0"/>
                      <w:i/>
                      <w:sz w:val="21"/>
                      <w:szCs w:val="21"/>
                      <w:lang w:val="en-US" w:eastAsia="zh-CN"/>
                    </w:rPr>
                  </m:ctrlPr>
                </m:naryPr>
                <m:sub>
                  <m:r>
                    <m:rPr/>
                    <w:rPr>
                      <w:rFonts w:hint="default" w:ascii="Cambria Math" w:hAnsi="Cambria Math" w:eastAsia="宋体" w:cs="宋体"/>
                      <w:sz w:val="21"/>
                      <w:szCs w:val="21"/>
                      <w:lang w:val="en-US" w:eastAsia="zh-CN"/>
                    </w:rPr>
                    <m:t>j=1</m:t>
                  </m:r>
                  <m:ctrlPr>
                    <w:rPr>
                      <w:rFonts w:hint="default" w:ascii="Cambria Math" w:hAnsi="Cambria Math" w:eastAsia="宋体" w:cs="宋体"/>
                      <w:bCs w:val="0"/>
                      <w:i/>
                      <w:sz w:val="21"/>
                      <w:szCs w:val="21"/>
                      <w:lang w:val="en-US" w:eastAsia="zh-CN"/>
                    </w:rPr>
                  </m:ctrlPr>
                </m:sub>
                <m:sup>
                  <m:r>
                    <m:rPr/>
                    <w:rPr>
                      <w:rFonts w:hint="default" w:ascii="Cambria Math" w:hAnsi="Cambria Math" w:eastAsia="宋体" w:cs="宋体"/>
                      <w:sz w:val="21"/>
                      <w:szCs w:val="21"/>
                      <w:lang w:val="en-US" w:eastAsia="zh-CN"/>
                    </w:rPr>
                    <m:t>n</m:t>
                  </m:r>
                  <m:ctrlPr>
                    <w:rPr>
                      <w:rFonts w:hint="default" w:ascii="Cambria Math" w:hAnsi="Cambria Math" w:eastAsia="宋体" w:cs="宋体"/>
                      <w:bCs w:val="0"/>
                      <w:i/>
                      <w:sz w:val="21"/>
                      <w:szCs w:val="21"/>
                      <w:lang w:val="en-US" w:eastAsia="zh-CN"/>
                    </w:rPr>
                  </m:ctrlPr>
                </m:sup>
                <m:e>
                  <m:sSub>
                    <m:sSubPr>
                      <m:ctrlPr>
                        <w:rPr>
                          <w:rFonts w:hint="default" w:ascii="Cambria Math" w:hAnsi="Cambria Math" w:eastAsia="宋体" w:cs="宋体"/>
                          <w:bCs w:val="0"/>
                          <w:i/>
                          <w:sz w:val="21"/>
                          <w:szCs w:val="21"/>
                          <w:lang w:val="en-US" w:eastAsia="zh-CN"/>
                        </w:rPr>
                      </m:ctrlPr>
                    </m:sSubPr>
                    <m:e>
                      <m:r>
                        <m:rPr/>
                        <w:rPr>
                          <w:rFonts w:hint="default" w:ascii="Cambria Math" w:hAnsi="Cambria Math" w:eastAsia="宋体" w:cs="宋体"/>
                          <w:sz w:val="21"/>
                          <w:szCs w:val="21"/>
                          <w:lang w:val="en-US" w:eastAsia="zh-CN"/>
                        </w:rPr>
                        <m:t>P</m:t>
                      </m:r>
                      <m:ctrlPr>
                        <w:rPr>
                          <w:rFonts w:hint="default" w:ascii="Cambria Math" w:hAnsi="Cambria Math" w:eastAsia="宋体" w:cs="宋体"/>
                          <w:bCs w:val="0"/>
                          <w:i/>
                          <w:sz w:val="21"/>
                          <w:szCs w:val="21"/>
                          <w:lang w:val="en-US" w:eastAsia="zh-CN"/>
                        </w:rPr>
                      </m:ctrlPr>
                    </m:e>
                    <m:sub>
                      <m:r>
                        <m:rPr/>
                        <w:rPr>
                          <w:rFonts w:hint="default" w:ascii="Cambria Math" w:hAnsi="Cambria Math" w:eastAsia="宋体" w:cs="宋体"/>
                          <w:sz w:val="21"/>
                          <w:szCs w:val="21"/>
                          <w:lang w:val="en-US" w:eastAsia="zh-CN"/>
                        </w:rPr>
                        <m:t>N(i,j)</m:t>
                      </m:r>
                      <m:ctrlPr>
                        <w:rPr>
                          <w:rFonts w:hint="default" w:ascii="Cambria Math" w:hAnsi="Cambria Math" w:eastAsia="宋体" w:cs="宋体"/>
                          <w:bCs w:val="0"/>
                          <w:i/>
                          <w:sz w:val="21"/>
                          <w:szCs w:val="21"/>
                          <w:lang w:val="en-US" w:eastAsia="zh-CN"/>
                        </w:rPr>
                      </m:ctrlPr>
                    </m:sub>
                  </m:sSub>
                  <m:r>
                    <m:rPr/>
                    <w:rPr>
                      <w:rFonts w:hint="default" w:ascii="Cambria Math" w:hAnsi="Cambria Math" w:eastAsia="宋体" w:cs="宋体"/>
                      <w:sz w:val="21"/>
                      <w:szCs w:val="21"/>
                      <w:lang w:val="en-US" w:eastAsia="zh-CN"/>
                    </w:rPr>
                    <m:t>(t)</m:t>
                  </m:r>
                  <m:sSub>
                    <m:sSubPr>
                      <m:ctrlPr>
                        <w:rPr>
                          <w:rFonts w:hint="default" w:ascii="Cambria Math" w:hAnsi="Cambria Math" w:eastAsia="宋体" w:cs="宋体"/>
                          <w:bCs w:val="0"/>
                          <w:i/>
                          <w:sz w:val="21"/>
                          <w:szCs w:val="21"/>
                          <w:lang w:val="en-US" w:eastAsia="zh-CN"/>
                        </w:rPr>
                      </m:ctrlPr>
                    </m:sSubPr>
                    <m:e>
                      <m:r>
                        <m:rPr/>
                        <w:rPr>
                          <w:rFonts w:ascii="Cambria Math" w:hAnsi="Cambria Math" w:cs="宋体"/>
                          <w:sz w:val="21"/>
                          <w:szCs w:val="21"/>
                          <w:lang w:val="en-US"/>
                        </w:rPr>
                        <m:t>∙</m:t>
                      </m:r>
                      <m:r>
                        <m:rPr/>
                        <w:rPr>
                          <w:rFonts w:hint="default" w:ascii="Cambria Math" w:hAnsi="Cambria Math" w:eastAsia="宋体" w:cs="宋体"/>
                          <w:sz w:val="21"/>
                          <w:szCs w:val="21"/>
                          <w:lang w:val="en-US" w:eastAsia="zh-CN"/>
                        </w:rPr>
                        <m:t>S</m:t>
                      </m:r>
                      <m:ctrlPr>
                        <w:rPr>
                          <w:rFonts w:hint="default" w:ascii="Cambria Math" w:hAnsi="Cambria Math" w:eastAsia="宋体" w:cs="宋体"/>
                          <w:bCs w:val="0"/>
                          <w:i/>
                          <w:sz w:val="21"/>
                          <w:szCs w:val="21"/>
                          <w:lang w:val="en-US" w:eastAsia="zh-CN"/>
                        </w:rPr>
                      </m:ctrlPr>
                    </m:e>
                    <m:sub>
                      <m:r>
                        <m:rPr/>
                        <w:rPr>
                          <w:rFonts w:hint="default" w:ascii="Cambria Math" w:hAnsi="Cambria Math" w:eastAsia="宋体" w:cs="宋体"/>
                          <w:sz w:val="21"/>
                          <w:szCs w:val="21"/>
                          <w:lang w:val="en-US" w:eastAsia="zh-CN"/>
                        </w:rPr>
                        <m:t>(i,j)</m:t>
                      </m:r>
                      <m:ctrlPr>
                        <w:rPr>
                          <w:rFonts w:hint="default" w:ascii="Cambria Math" w:hAnsi="Cambria Math" w:eastAsia="宋体" w:cs="宋体"/>
                          <w:bCs w:val="0"/>
                          <w:i/>
                          <w:sz w:val="21"/>
                          <w:szCs w:val="21"/>
                          <w:lang w:val="en-US" w:eastAsia="zh-CN"/>
                        </w:rPr>
                      </m:ctrlPr>
                    </m:sub>
                  </m:sSub>
                  <m:r>
                    <m:rPr/>
                    <w:rPr>
                      <w:rFonts w:hint="default" w:ascii="Cambria Math" w:hAnsi="Cambria Math" w:eastAsia="宋体" w:cs="宋体"/>
                      <w:sz w:val="21"/>
                      <w:szCs w:val="21"/>
                      <w:lang w:val="en-US" w:eastAsia="zh-CN"/>
                    </w:rPr>
                    <m:t>(t)</m:t>
                  </m:r>
                  <m:sSub>
                    <m:sSubPr>
                      <m:ctrlPr>
                        <w:rPr>
                          <w:rFonts w:hint="default" w:ascii="Cambria Math" w:hAnsi="Cambria Math" w:eastAsia="宋体" w:cs="宋体"/>
                          <w:bCs w:val="0"/>
                          <w:i/>
                          <w:sz w:val="21"/>
                          <w:szCs w:val="21"/>
                          <w:lang w:val="en-US" w:eastAsia="zh-CN"/>
                        </w:rPr>
                      </m:ctrlPr>
                    </m:sSubPr>
                    <m:e>
                      <m:r>
                        <m:rPr/>
                        <w:rPr>
                          <w:rFonts w:ascii="Cambria Math" w:hAnsi="Cambria Math" w:cs="宋体"/>
                          <w:sz w:val="21"/>
                          <w:szCs w:val="21"/>
                          <w:lang w:val="en-US"/>
                        </w:rPr>
                        <m:t>∙</m:t>
                      </m:r>
                      <m:r>
                        <m:rPr/>
                        <w:rPr>
                          <w:rFonts w:hint="default" w:ascii="Cambria Math" w:hAnsi="Cambria Math" w:eastAsia="宋体" w:cs="宋体"/>
                          <w:sz w:val="21"/>
                          <w:szCs w:val="21"/>
                          <w:lang w:val="en-US" w:eastAsia="zh-CN"/>
                        </w:rPr>
                        <m:t>D</m:t>
                      </m:r>
                      <m:ctrlPr>
                        <w:rPr>
                          <w:rFonts w:hint="default" w:ascii="Cambria Math" w:hAnsi="Cambria Math" w:eastAsia="宋体" w:cs="宋体"/>
                          <w:bCs w:val="0"/>
                          <w:i/>
                          <w:sz w:val="21"/>
                          <w:szCs w:val="21"/>
                          <w:lang w:val="en-US" w:eastAsia="zh-CN"/>
                        </w:rPr>
                      </m:ctrlPr>
                    </m:e>
                    <m:sub>
                      <m:r>
                        <m:rPr/>
                        <w:rPr>
                          <w:rFonts w:hint="default" w:ascii="Cambria Math" w:hAnsi="Cambria Math" w:eastAsia="宋体" w:cs="宋体"/>
                          <w:sz w:val="21"/>
                          <w:szCs w:val="21"/>
                          <w:lang w:val="en-US" w:eastAsia="zh-CN"/>
                        </w:rPr>
                        <m:t>(i,j)</m:t>
                      </m:r>
                      <m:ctrlPr>
                        <w:rPr>
                          <w:rFonts w:hint="default" w:ascii="Cambria Math" w:hAnsi="Cambria Math" w:eastAsia="宋体" w:cs="宋体"/>
                          <w:bCs w:val="0"/>
                          <w:i/>
                          <w:sz w:val="21"/>
                          <w:szCs w:val="21"/>
                          <w:lang w:val="en-US" w:eastAsia="zh-CN"/>
                        </w:rPr>
                      </m:ctrlPr>
                    </m:sub>
                  </m:sSub>
                  <m:r>
                    <m:rPr/>
                    <w:rPr>
                      <w:rFonts w:hint="default" w:ascii="Cambria Math" w:hAnsi="Cambria Math" w:eastAsia="宋体" w:cs="宋体"/>
                      <w:sz w:val="21"/>
                      <w:szCs w:val="21"/>
                      <w:lang w:val="en-US" w:eastAsia="zh-CN"/>
                    </w:rPr>
                    <m:t>(t)</m:t>
                  </m:r>
                  <m:ctrlPr>
                    <w:rPr>
                      <w:rFonts w:hint="default" w:ascii="Cambria Math" w:hAnsi="Cambria Math" w:eastAsia="宋体" w:cs="宋体"/>
                      <w:bCs w:val="0"/>
                      <w:i/>
                      <w:sz w:val="21"/>
                      <w:szCs w:val="21"/>
                      <w:lang w:val="en-US" w:eastAsia="zh-CN"/>
                    </w:rPr>
                  </m:ctrlPr>
                </m:e>
              </m:nary>
              <m:ctrlPr>
                <w:rPr>
                  <w:rFonts w:hint="default" w:ascii="Cambria Math" w:hAnsi="Cambria Math" w:eastAsia="宋体" w:cs="宋体"/>
                  <w:bCs w:val="0"/>
                  <w:i/>
                  <w:sz w:val="21"/>
                  <w:szCs w:val="21"/>
                  <w:lang w:val="en-US" w:eastAsia="zh-CN"/>
                </w:rPr>
              </m:ctrlPr>
            </m:e>
          </m:nary>
        </m:oMath>
      </m:oMathPara>
    </w:p>
    <w:p w14:paraId="7FBBB18D">
      <w:pPr>
        <w:jc w:val="both"/>
        <w:rPr>
          <w:rFonts w:hint="eastAsia" w:asciiTheme="minorEastAsia" w:hAnsiTheme="minorEastAsia" w:eastAsiaTheme="minorEastAsia" w:cstheme="minorEastAsia"/>
          <w:b w:val="0"/>
          <w:bCs w:val="0"/>
          <w:highlight w:val="none"/>
          <w:lang w:eastAsia="zh-CN"/>
        </w:rPr>
      </w:pPr>
      <w:r>
        <w:rPr>
          <w:rFonts w:hint="eastAsia" w:asciiTheme="minorEastAsia" w:hAnsiTheme="minorEastAsia" w:eastAsiaTheme="minorEastAsia" w:cstheme="minorEastAsia"/>
          <w:b w:val="0"/>
          <w:bCs w:val="0"/>
          <w:highlight w:val="none"/>
          <w:lang w:eastAsia="zh-CN"/>
        </w:rPr>
        <w:t>式中：</w:t>
      </w:r>
      <m:oMath>
        <m:sSub>
          <m:sSubPr>
            <m:ctrlPr>
              <w:rPr>
                <w:rFonts w:ascii="Cambria Math" w:hAnsi="Cambria Math" w:cs="宋体"/>
                <w:bCs w:val="0"/>
                <w:i/>
                <w:sz w:val="21"/>
                <w:szCs w:val="21"/>
                <w:lang w:val="en-US"/>
              </w:rPr>
            </m:ctrlPr>
          </m:sSubPr>
          <m:e>
            <m:r>
              <m:rPr/>
              <w:rPr>
                <w:rFonts w:hint="default" w:ascii="Cambria Math" w:hAnsi="Cambria Math" w:eastAsia="宋体" w:cs="宋体"/>
                <w:sz w:val="21"/>
                <w:szCs w:val="21"/>
                <w:lang w:val="en-US" w:eastAsia="zh-CN"/>
              </w:rPr>
              <m:t>S</m:t>
            </m:r>
            <m:ctrlPr>
              <w:rPr>
                <w:rFonts w:ascii="Cambria Math" w:hAnsi="Cambria Math" w:cs="宋体"/>
                <w:bCs w:val="0"/>
                <w:i/>
                <w:sz w:val="21"/>
                <w:szCs w:val="21"/>
                <w:lang w:val="en-US"/>
              </w:rPr>
            </m:ctrlPr>
          </m:e>
          <m:sub>
            <m:r>
              <m:rPr/>
              <w:rPr>
                <w:rFonts w:hint="default" w:ascii="Cambria Math" w:hAnsi="Cambria Math" w:eastAsia="宋体" w:cs="宋体"/>
                <w:sz w:val="21"/>
                <w:szCs w:val="21"/>
                <w:lang w:val="en-US" w:eastAsia="zh-CN"/>
              </w:rPr>
              <m:t>loss</m:t>
            </m:r>
            <m:ctrlPr>
              <w:rPr>
                <w:rFonts w:ascii="Cambria Math" w:hAnsi="Cambria Math" w:cs="宋体"/>
                <w:bCs w:val="0"/>
                <w:i/>
                <w:sz w:val="21"/>
                <w:szCs w:val="21"/>
                <w:lang w:val="en-US"/>
              </w:rPr>
            </m:ctrlPr>
          </m:sub>
        </m:sSub>
        <m:r>
          <m:rPr/>
          <w:rPr>
            <w:rFonts w:hint="default" w:ascii="Cambria Math" w:hAnsi="Cambria Math" w:eastAsia="宋体" w:cs="宋体"/>
            <w:sz w:val="21"/>
            <w:szCs w:val="21"/>
            <w:lang w:val="en-US" w:eastAsia="zh-CN"/>
          </w:rPr>
          <m:t>(t)</m:t>
        </m:r>
      </m:oMath>
      <w:r>
        <w:rPr>
          <w:rFonts w:hint="eastAsia" w:asciiTheme="minorEastAsia" w:hAnsiTheme="minorEastAsia" w:eastAsiaTheme="minorEastAsia" w:cstheme="minorEastAsia"/>
          <w:b w:val="0"/>
          <w:bCs w:val="0"/>
          <w:highlight w:val="none"/>
          <w:lang w:val="en-US" w:eastAsia="zh-CN"/>
        </w:rPr>
        <w:t>-某时刻区域风电场受</w:t>
      </w:r>
      <w:r>
        <w:rPr>
          <w:rFonts w:hint="eastAsia" w:asciiTheme="minorEastAsia" w:hAnsiTheme="minorEastAsia" w:eastAsiaTheme="minorEastAsia" w:cstheme="minorEastAsia"/>
          <w:b w:val="0"/>
          <w:bCs w:val="0"/>
          <w:highlight w:val="none"/>
          <w:lang w:eastAsia="zh-CN"/>
        </w:rPr>
        <w:t>覆冰</w:t>
      </w:r>
      <w:r>
        <w:rPr>
          <w:rFonts w:hint="eastAsia" w:asciiTheme="minorEastAsia" w:hAnsiTheme="minorEastAsia" w:eastAsiaTheme="minorEastAsia" w:cstheme="minorEastAsia"/>
          <w:b w:val="0"/>
          <w:bCs w:val="0"/>
          <w:highlight w:val="none"/>
          <w:lang w:val="en-US" w:eastAsia="zh-CN"/>
        </w:rPr>
        <w:t>影响的受限容量</w:t>
      </w:r>
      <w:r>
        <w:rPr>
          <w:rFonts w:hint="eastAsia" w:asciiTheme="minorEastAsia" w:hAnsiTheme="minorEastAsia" w:eastAsiaTheme="minorEastAsia" w:cstheme="minorEastAsia"/>
          <w:b w:val="0"/>
          <w:bCs w:val="0"/>
          <w:highlight w:val="none"/>
          <w:lang w:eastAsia="zh-CN"/>
        </w:rPr>
        <w:t>；</w:t>
      </w:r>
    </w:p>
    <w:p w14:paraId="440F857E">
      <w:pPr>
        <w:ind w:firstLine="630" w:firstLineChars="300"/>
        <w:jc w:val="both"/>
        <w:rPr>
          <w:rFonts w:hint="eastAsia" w:asciiTheme="minorEastAsia" w:hAnsiTheme="minorEastAsia" w:eastAsiaTheme="minorEastAsia" w:cstheme="minorEastAsia"/>
          <w:b w:val="0"/>
          <w:bCs w:val="0"/>
          <w:highlight w:val="none"/>
          <w:lang w:eastAsia="zh-CN"/>
        </w:rPr>
      </w:pPr>
      <m:oMath>
        <m:sSub>
          <m:sSubPr>
            <m:ctrlPr>
              <w:rPr>
                <w:rFonts w:hint="default" w:ascii="Cambria Math" w:hAnsi="Cambria Math" w:eastAsia="宋体" w:cs="宋体"/>
                <w:bCs w:val="0"/>
                <w:i/>
                <w:sz w:val="21"/>
                <w:szCs w:val="21"/>
                <w:lang w:val="en-US" w:eastAsia="zh-CN"/>
              </w:rPr>
            </m:ctrlPr>
          </m:sSubPr>
          <m:e>
            <m:r>
              <m:rPr/>
              <w:rPr>
                <w:rFonts w:hint="default" w:ascii="Cambria Math" w:hAnsi="Cambria Math" w:eastAsia="宋体" w:cs="宋体"/>
                <w:sz w:val="21"/>
                <w:szCs w:val="21"/>
                <w:lang w:val="en-US" w:eastAsia="zh-CN"/>
              </w:rPr>
              <m:t>P</m:t>
            </m:r>
            <m:ctrlPr>
              <w:rPr>
                <w:rFonts w:hint="default" w:ascii="Cambria Math" w:hAnsi="Cambria Math" w:eastAsia="宋体" w:cs="宋体"/>
                <w:bCs w:val="0"/>
                <w:i/>
                <w:sz w:val="21"/>
                <w:szCs w:val="21"/>
                <w:lang w:val="en-US" w:eastAsia="zh-CN"/>
              </w:rPr>
            </m:ctrlPr>
          </m:e>
          <m:sub>
            <m:r>
              <m:rPr/>
              <w:rPr>
                <w:rFonts w:hint="default" w:ascii="Cambria Math" w:hAnsi="Cambria Math" w:eastAsia="宋体" w:cs="宋体"/>
                <w:sz w:val="21"/>
                <w:szCs w:val="21"/>
                <w:lang w:val="en-US" w:eastAsia="zh-CN"/>
              </w:rPr>
              <m:t>N(i,j)</m:t>
            </m:r>
            <m:ctrlPr>
              <w:rPr>
                <w:rFonts w:hint="default" w:ascii="Cambria Math" w:hAnsi="Cambria Math" w:eastAsia="宋体" w:cs="宋体"/>
                <w:bCs w:val="0"/>
                <w:i/>
                <w:sz w:val="21"/>
                <w:szCs w:val="21"/>
                <w:lang w:val="en-US" w:eastAsia="zh-CN"/>
              </w:rPr>
            </m:ctrlPr>
          </m:sub>
        </m:sSub>
        <m:r>
          <m:rPr/>
          <w:rPr>
            <w:rFonts w:hint="default" w:ascii="Cambria Math" w:hAnsi="Cambria Math" w:eastAsia="宋体" w:cs="宋体"/>
            <w:sz w:val="21"/>
            <w:szCs w:val="21"/>
            <w:lang w:val="en-US" w:eastAsia="zh-CN"/>
          </w:rPr>
          <m:t>(t)</m:t>
        </m:r>
      </m:oMath>
      <w:r>
        <w:rPr>
          <w:rFonts w:hint="eastAsia" w:asciiTheme="minorEastAsia" w:hAnsiTheme="minorEastAsia" w:eastAsiaTheme="minorEastAsia" w:cstheme="minorEastAsia"/>
          <w:b w:val="0"/>
          <w:bCs w:val="0"/>
          <w:highlight w:val="none"/>
          <w:lang w:val="en-US" w:eastAsia="zh-CN"/>
        </w:rPr>
        <w:t>-某时刻</w:t>
      </w:r>
      <w:r>
        <w:rPr>
          <w:rFonts w:hint="eastAsia" w:asciiTheme="minorEastAsia" w:hAnsiTheme="minorEastAsia" w:eastAsiaTheme="minorEastAsia" w:cstheme="minorEastAsia"/>
          <w:b w:val="0"/>
          <w:bCs w:val="0"/>
          <w:highlight w:val="none"/>
          <w:lang w:eastAsia="zh-CN"/>
        </w:rPr>
        <w:t>单台风电机组</w:t>
      </w:r>
      <w:r>
        <w:rPr>
          <w:rFonts w:hint="eastAsia" w:asciiTheme="minorEastAsia" w:hAnsiTheme="minorEastAsia" w:eastAsiaTheme="minorEastAsia" w:cstheme="minorEastAsia"/>
          <w:b w:val="0"/>
          <w:bCs w:val="0"/>
          <w:highlight w:val="none"/>
          <w:lang w:val="en-US" w:eastAsia="zh-CN"/>
        </w:rPr>
        <w:t>的额定功率</w:t>
      </w:r>
      <w:r>
        <w:rPr>
          <w:rFonts w:hint="eastAsia" w:asciiTheme="minorEastAsia" w:hAnsiTheme="minorEastAsia" w:eastAsiaTheme="minorEastAsia" w:cstheme="minorEastAsia"/>
          <w:b w:val="0"/>
          <w:bCs w:val="0"/>
          <w:highlight w:val="none"/>
          <w:lang w:eastAsia="zh-CN"/>
        </w:rPr>
        <w:t>；</w:t>
      </w:r>
    </w:p>
    <w:p w14:paraId="12587F43">
      <w:pPr>
        <w:ind w:firstLine="630" w:firstLineChars="300"/>
        <w:jc w:val="both"/>
        <w:rPr>
          <w:rFonts w:hint="eastAsia" w:asciiTheme="minorEastAsia" w:hAnsiTheme="minorEastAsia" w:eastAsiaTheme="minorEastAsia" w:cstheme="minorEastAsia"/>
          <w:b w:val="0"/>
          <w:bCs w:val="0"/>
          <w:highlight w:val="none"/>
          <w:lang w:eastAsia="zh-CN"/>
        </w:rPr>
      </w:pPr>
      <m:oMath>
        <m:sSub>
          <m:sSubPr>
            <m:ctrlPr>
              <w:rPr>
                <w:rFonts w:hint="default" w:ascii="Cambria Math" w:hAnsi="Cambria Math" w:eastAsia="宋体" w:cs="宋体"/>
                <w:bCs w:val="0"/>
                <w:i/>
                <w:sz w:val="21"/>
                <w:szCs w:val="21"/>
                <w:highlight w:val="none"/>
                <w:lang w:val="en-US" w:eastAsia="zh-CN"/>
              </w:rPr>
            </m:ctrlPr>
          </m:sSubPr>
          <m:e>
            <m:r>
              <m:rPr/>
              <w:rPr>
                <w:rFonts w:hint="default" w:ascii="Cambria Math" w:hAnsi="Cambria Math" w:eastAsia="宋体" w:cs="宋体"/>
                <w:sz w:val="21"/>
                <w:szCs w:val="21"/>
                <w:highlight w:val="none"/>
                <w:lang w:val="en-US" w:eastAsia="zh-CN"/>
              </w:rPr>
              <m:t>S</m:t>
            </m:r>
            <m:ctrlPr>
              <w:rPr>
                <w:rFonts w:hint="default" w:ascii="Cambria Math" w:hAnsi="Cambria Math" w:eastAsia="宋体" w:cs="宋体"/>
                <w:bCs w:val="0"/>
                <w:i/>
                <w:sz w:val="21"/>
                <w:szCs w:val="21"/>
                <w:highlight w:val="none"/>
                <w:lang w:val="en-US" w:eastAsia="zh-CN"/>
              </w:rPr>
            </m:ctrlPr>
          </m:e>
          <m:sub>
            <m:r>
              <m:rPr/>
              <w:rPr>
                <w:rFonts w:hint="default" w:ascii="Cambria Math" w:hAnsi="Cambria Math" w:eastAsia="宋体" w:cs="宋体"/>
                <w:sz w:val="21"/>
                <w:szCs w:val="21"/>
                <w:highlight w:val="none"/>
                <w:lang w:val="en-US" w:eastAsia="zh-CN"/>
              </w:rPr>
              <m:t>(i,j)</m:t>
            </m:r>
            <m:ctrlPr>
              <w:rPr>
                <w:rFonts w:hint="default" w:ascii="Cambria Math" w:hAnsi="Cambria Math" w:eastAsia="宋体" w:cs="宋体"/>
                <w:bCs w:val="0"/>
                <w:i/>
                <w:sz w:val="21"/>
                <w:szCs w:val="21"/>
                <w:highlight w:val="none"/>
                <w:lang w:val="en-US" w:eastAsia="zh-CN"/>
              </w:rPr>
            </m:ctrlPr>
          </m:sub>
        </m:sSub>
        <m:r>
          <m:rPr/>
          <w:rPr>
            <w:rFonts w:hint="default" w:ascii="Cambria Math" w:hAnsi="Cambria Math" w:eastAsia="宋体" w:cs="宋体"/>
            <w:sz w:val="21"/>
            <w:szCs w:val="21"/>
            <w:lang w:val="en-US" w:eastAsia="zh-CN"/>
          </w:rPr>
          <m:t>(t)</m:t>
        </m:r>
      </m:oMath>
      <w:r>
        <w:rPr>
          <w:rFonts w:hint="eastAsia" w:asciiTheme="minorEastAsia" w:hAnsiTheme="minorEastAsia" w:eastAsiaTheme="minorEastAsia" w:cstheme="minorEastAsia"/>
          <w:b w:val="0"/>
          <w:bCs w:val="0"/>
          <w:highlight w:val="none"/>
          <w:lang w:val="en-US" w:eastAsia="zh-CN"/>
        </w:rPr>
        <w:t>-某时刻</w:t>
      </w:r>
      <w:r>
        <w:rPr>
          <w:rFonts w:hint="eastAsia" w:asciiTheme="minorEastAsia" w:hAnsiTheme="minorEastAsia" w:eastAsiaTheme="minorEastAsia" w:cstheme="minorEastAsia"/>
          <w:b w:val="0"/>
          <w:bCs w:val="0"/>
          <w:highlight w:val="none"/>
          <w:lang w:eastAsia="zh-CN"/>
        </w:rPr>
        <w:t>单台风机覆冰状态（1：</w:t>
      </w:r>
      <w:r>
        <w:rPr>
          <w:rFonts w:hint="eastAsia" w:asciiTheme="minorEastAsia" w:hAnsiTheme="minorEastAsia" w:eastAsiaTheme="minorEastAsia" w:cstheme="minorEastAsia"/>
          <w:b w:val="0"/>
          <w:bCs w:val="0"/>
          <w:highlight w:val="none"/>
          <w:lang w:val="en-US" w:eastAsia="zh-CN"/>
        </w:rPr>
        <w:t>覆冰</w:t>
      </w:r>
      <w:r>
        <w:rPr>
          <w:rFonts w:hint="eastAsia" w:asciiTheme="minorEastAsia" w:hAnsiTheme="minorEastAsia" w:eastAsiaTheme="minorEastAsia" w:cstheme="minorEastAsia"/>
          <w:b w:val="0"/>
          <w:bCs w:val="0"/>
          <w:highlight w:val="none"/>
          <w:lang w:eastAsia="zh-CN"/>
        </w:rPr>
        <w:t>，0：</w:t>
      </w:r>
      <w:r>
        <w:rPr>
          <w:rFonts w:hint="eastAsia" w:asciiTheme="minorEastAsia" w:hAnsiTheme="minorEastAsia" w:eastAsiaTheme="minorEastAsia" w:cstheme="minorEastAsia"/>
          <w:b w:val="0"/>
          <w:bCs w:val="0"/>
          <w:highlight w:val="none"/>
          <w:lang w:val="en-US" w:eastAsia="zh-CN"/>
        </w:rPr>
        <w:t>未覆冰</w:t>
      </w:r>
      <w:r>
        <w:rPr>
          <w:rFonts w:hint="eastAsia" w:asciiTheme="minorEastAsia" w:hAnsiTheme="minorEastAsia" w:eastAsiaTheme="minorEastAsia" w:cstheme="minorEastAsia"/>
          <w:b w:val="0"/>
          <w:bCs w:val="0"/>
          <w:highlight w:val="none"/>
          <w:lang w:eastAsia="zh-CN"/>
        </w:rPr>
        <w:t>）；</w:t>
      </w:r>
    </w:p>
    <w:p w14:paraId="73B8AA2F">
      <w:pPr>
        <w:ind w:firstLine="630" w:firstLineChars="300"/>
        <w:jc w:val="both"/>
        <w:rPr>
          <w:rFonts w:hint="eastAsia" w:asciiTheme="minorEastAsia" w:hAnsiTheme="minorEastAsia" w:eastAsiaTheme="minorEastAsia" w:cstheme="minorEastAsia"/>
          <w:b w:val="0"/>
          <w:bCs w:val="0"/>
          <w:highlight w:val="none"/>
          <w:lang w:eastAsia="zh-CN"/>
        </w:rPr>
      </w:pPr>
      <m:oMath>
        <m:sSub>
          <m:sSubPr>
            <m:ctrlPr>
              <w:rPr>
                <w:rFonts w:hint="default" w:ascii="Cambria Math" w:hAnsi="Cambria Math" w:eastAsia="宋体" w:cs="宋体"/>
                <w:bCs w:val="0"/>
                <w:i/>
                <w:sz w:val="21"/>
                <w:szCs w:val="21"/>
                <w:highlight w:val="none"/>
                <w:lang w:val="en-US" w:eastAsia="zh-CN"/>
              </w:rPr>
            </m:ctrlPr>
          </m:sSubPr>
          <m:e>
            <m:r>
              <m:rPr/>
              <w:rPr>
                <w:rFonts w:hint="default" w:ascii="Cambria Math" w:hAnsi="Cambria Math" w:eastAsia="宋体" w:cs="宋体"/>
                <w:sz w:val="21"/>
                <w:szCs w:val="21"/>
                <w:highlight w:val="none"/>
                <w:lang w:val="en-US" w:eastAsia="zh-CN"/>
              </w:rPr>
              <m:t>D</m:t>
            </m:r>
            <m:ctrlPr>
              <w:rPr>
                <w:rFonts w:hint="default" w:ascii="Cambria Math" w:hAnsi="Cambria Math" w:eastAsia="宋体" w:cs="宋体"/>
                <w:bCs w:val="0"/>
                <w:i/>
                <w:sz w:val="21"/>
                <w:szCs w:val="21"/>
                <w:highlight w:val="none"/>
                <w:lang w:val="en-US" w:eastAsia="zh-CN"/>
              </w:rPr>
            </m:ctrlPr>
          </m:e>
          <m:sub>
            <m:r>
              <m:rPr/>
              <w:rPr>
                <w:rFonts w:hint="default" w:ascii="Cambria Math" w:hAnsi="Cambria Math" w:eastAsia="宋体" w:cs="宋体"/>
                <w:sz w:val="21"/>
                <w:szCs w:val="21"/>
                <w:highlight w:val="none"/>
                <w:lang w:val="en-US" w:eastAsia="zh-CN"/>
              </w:rPr>
              <m:t>(i,j)</m:t>
            </m:r>
            <m:ctrlPr>
              <w:rPr>
                <w:rFonts w:hint="default" w:ascii="Cambria Math" w:hAnsi="Cambria Math" w:eastAsia="宋体" w:cs="宋体"/>
                <w:bCs w:val="0"/>
                <w:i/>
                <w:sz w:val="21"/>
                <w:szCs w:val="21"/>
                <w:highlight w:val="none"/>
                <w:lang w:val="en-US" w:eastAsia="zh-CN"/>
              </w:rPr>
            </m:ctrlPr>
          </m:sub>
        </m:sSub>
        <m:r>
          <m:rPr/>
          <w:rPr>
            <w:rFonts w:hint="default" w:ascii="Cambria Math" w:hAnsi="Cambria Math" w:eastAsia="宋体" w:cs="宋体"/>
            <w:sz w:val="21"/>
            <w:szCs w:val="21"/>
            <w:lang w:val="en-US" w:eastAsia="zh-CN"/>
          </w:rPr>
          <m:t>(t)</m:t>
        </m:r>
      </m:oMath>
      <w:r>
        <w:rPr>
          <w:rFonts w:hint="eastAsia" w:asciiTheme="minorEastAsia" w:hAnsiTheme="minorEastAsia" w:eastAsiaTheme="minorEastAsia" w:cstheme="minorEastAsia"/>
          <w:b w:val="0"/>
          <w:bCs w:val="0"/>
          <w:highlight w:val="none"/>
          <w:lang w:val="en-US" w:eastAsia="zh-CN"/>
        </w:rPr>
        <w:t>-某时刻</w:t>
      </w:r>
      <w:r>
        <w:rPr>
          <w:rFonts w:hint="eastAsia" w:asciiTheme="minorEastAsia" w:hAnsiTheme="minorEastAsia" w:eastAsiaTheme="minorEastAsia" w:cstheme="minorEastAsia"/>
          <w:b w:val="0"/>
          <w:bCs w:val="0"/>
          <w:highlight w:val="none"/>
          <w:lang w:eastAsia="zh-CN"/>
        </w:rPr>
        <w:t>单台风机</w:t>
      </w:r>
      <w:r>
        <w:rPr>
          <w:rFonts w:hint="eastAsia" w:asciiTheme="minorEastAsia" w:hAnsiTheme="minorEastAsia" w:eastAsiaTheme="minorEastAsia" w:cstheme="minorEastAsia"/>
          <w:b w:val="0"/>
          <w:bCs w:val="0"/>
          <w:highlight w:val="none"/>
          <w:lang w:val="en-US" w:eastAsia="zh-CN"/>
        </w:rPr>
        <w:t>停机</w:t>
      </w:r>
      <w:r>
        <w:rPr>
          <w:rFonts w:hint="eastAsia" w:asciiTheme="minorEastAsia" w:hAnsiTheme="minorEastAsia" w:eastAsiaTheme="minorEastAsia" w:cstheme="minorEastAsia"/>
          <w:b w:val="0"/>
          <w:bCs w:val="0"/>
          <w:highlight w:val="none"/>
          <w:lang w:eastAsia="zh-CN"/>
        </w:rPr>
        <w:t>状态（1：</w:t>
      </w:r>
      <w:r>
        <w:rPr>
          <w:rFonts w:hint="eastAsia" w:asciiTheme="minorEastAsia" w:hAnsiTheme="minorEastAsia" w:eastAsiaTheme="minorEastAsia" w:cstheme="minorEastAsia"/>
          <w:b w:val="0"/>
          <w:bCs w:val="0"/>
          <w:highlight w:val="none"/>
          <w:lang w:val="en-US" w:eastAsia="zh-CN"/>
        </w:rPr>
        <w:t>停机</w:t>
      </w:r>
      <w:r>
        <w:rPr>
          <w:rFonts w:hint="eastAsia" w:asciiTheme="minorEastAsia" w:hAnsiTheme="minorEastAsia" w:eastAsiaTheme="minorEastAsia" w:cstheme="minorEastAsia"/>
          <w:b w:val="0"/>
          <w:bCs w:val="0"/>
          <w:highlight w:val="none"/>
          <w:lang w:eastAsia="zh-CN"/>
        </w:rPr>
        <w:t>，0：</w:t>
      </w:r>
      <w:r>
        <w:rPr>
          <w:rFonts w:hint="eastAsia" w:asciiTheme="minorEastAsia" w:hAnsiTheme="minorEastAsia" w:eastAsiaTheme="minorEastAsia" w:cstheme="minorEastAsia"/>
          <w:b w:val="0"/>
          <w:bCs w:val="0"/>
          <w:highlight w:val="none"/>
          <w:lang w:val="en-US" w:eastAsia="zh-CN"/>
        </w:rPr>
        <w:t>运行</w:t>
      </w:r>
      <w:r>
        <w:rPr>
          <w:rFonts w:hint="eastAsia" w:asciiTheme="minorEastAsia" w:hAnsiTheme="minorEastAsia" w:eastAsiaTheme="minorEastAsia" w:cstheme="minorEastAsia"/>
          <w:b w:val="0"/>
          <w:bCs w:val="0"/>
          <w:highlight w:val="none"/>
          <w:lang w:eastAsia="zh-CN"/>
        </w:rPr>
        <w:t>）；</w:t>
      </w:r>
    </w:p>
    <w:p w14:paraId="097DC7B0">
      <w:pPr>
        <w:ind w:firstLine="630" w:firstLineChars="300"/>
        <w:jc w:val="both"/>
        <w:rPr>
          <w:rFonts w:hint="eastAsia" w:asciiTheme="minorEastAsia" w:hAnsiTheme="minorEastAsia" w:eastAsiaTheme="minorEastAsia" w:cstheme="minorEastAsia"/>
          <w:b w:val="0"/>
          <w:bCs w:val="0"/>
          <w:highlight w:val="none"/>
          <w:lang w:eastAsia="zh-CN"/>
        </w:rPr>
      </w:pPr>
      <m:oMath>
        <m:r>
          <m:rPr/>
          <w:rPr>
            <w:rFonts w:hint="default" w:ascii="Cambria Math" w:hAnsi="Cambria Math" w:eastAsia="宋体" w:cs="宋体"/>
            <w:sz w:val="21"/>
            <w:szCs w:val="21"/>
            <w:lang w:val="en-US" w:eastAsia="zh-CN"/>
          </w:rPr>
          <m:t>m</m:t>
        </m:r>
      </m:oMath>
      <w:r>
        <w:rPr>
          <w:rFonts w:hint="eastAsia" w:asciiTheme="minorEastAsia" w:hAnsiTheme="minorEastAsia" w:eastAsiaTheme="minorEastAsia" w:cstheme="minorEastAsia"/>
          <w:b w:val="0"/>
          <w:bCs w:val="0"/>
          <w:highlight w:val="none"/>
          <w:lang w:val="en-US" w:eastAsia="zh-CN"/>
        </w:rPr>
        <w:t>-</w:t>
      </w:r>
      <w:r>
        <w:rPr>
          <w:rFonts w:hint="eastAsia" w:asciiTheme="minorEastAsia" w:hAnsiTheme="minorEastAsia" w:eastAsiaTheme="minorEastAsia" w:cstheme="minorEastAsia"/>
          <w:b w:val="0"/>
          <w:bCs w:val="0"/>
          <w:highlight w:val="none"/>
          <w:lang w:eastAsia="zh-CN"/>
        </w:rPr>
        <w:t>风电场站数量；</w:t>
      </w:r>
    </w:p>
    <w:p w14:paraId="46956F1E">
      <w:pPr>
        <w:ind w:firstLine="630" w:firstLineChars="300"/>
        <w:rPr>
          <w:rFonts w:hint="eastAsia" w:asciiTheme="minorEastAsia" w:hAnsiTheme="minorEastAsia" w:eastAsiaTheme="minorEastAsia" w:cstheme="minorEastAsia"/>
          <w:b w:val="0"/>
          <w:bCs w:val="0"/>
          <w:highlight w:val="none"/>
          <w:lang w:eastAsia="zh-CN"/>
        </w:rPr>
      </w:pPr>
      <m:oMath>
        <m:r>
          <m:rPr/>
          <w:rPr>
            <w:rFonts w:hint="default" w:ascii="Cambria Math" w:hAnsi="Cambria Math" w:eastAsia="宋体" w:cs="宋体"/>
            <w:sz w:val="21"/>
            <w:szCs w:val="21"/>
            <w:lang w:val="en-US" w:eastAsia="zh-CN"/>
          </w:rPr>
          <m:t>n</m:t>
        </m:r>
      </m:oMath>
      <w:r>
        <w:rPr>
          <w:rFonts w:hint="eastAsia" w:asciiTheme="minorEastAsia" w:hAnsiTheme="minorEastAsia" w:eastAsiaTheme="minorEastAsia" w:cstheme="minorEastAsia"/>
          <w:b w:val="0"/>
          <w:bCs w:val="0"/>
          <w:highlight w:val="none"/>
          <w:lang w:val="en-US" w:eastAsia="zh-CN"/>
        </w:rPr>
        <w:t>-</w:t>
      </w:r>
      <w:r>
        <w:rPr>
          <w:rFonts w:hint="eastAsia" w:asciiTheme="minorEastAsia" w:hAnsiTheme="minorEastAsia" w:eastAsiaTheme="minorEastAsia" w:cstheme="minorEastAsia"/>
          <w:b w:val="0"/>
          <w:bCs w:val="0"/>
          <w:highlight w:val="none"/>
          <w:lang w:eastAsia="zh-CN"/>
        </w:rPr>
        <w:t>单个风电场风机数量。</w:t>
      </w:r>
    </w:p>
    <w:p w14:paraId="006F2170">
      <w:pPr>
        <w:numPr>
          <w:ilvl w:val="1"/>
          <w:numId w:val="3"/>
        </w:numPr>
        <w:spacing w:before="156" w:beforeLines="50" w:after="156" w:afterLines="50"/>
        <w:jc w:val="both"/>
        <w:outlineLvl w:val="2"/>
        <w:rPr>
          <w:rFonts w:hint="default" w:ascii="黑体" w:hAnsi="Times New Roman" w:eastAsia="黑体" w:cs="Times New Roman"/>
          <w:sz w:val="21"/>
          <w:szCs w:val="21"/>
          <w:lang w:val="en-US" w:eastAsia="zh-CN" w:bidi="ar-SA"/>
        </w:rPr>
      </w:pPr>
      <w:r>
        <w:rPr>
          <w:rFonts w:hint="eastAsia" w:ascii="黑体" w:hAnsi="Times New Roman" w:eastAsia="黑体" w:cs="Times New Roman"/>
          <w:sz w:val="21"/>
          <w:szCs w:val="21"/>
          <w:lang w:val="en-US" w:eastAsia="zh-CN" w:bidi="ar-SA"/>
        </w:rPr>
        <w:t>受限电量</w:t>
      </w:r>
    </w:p>
    <w:p w14:paraId="6DD35C72">
      <w:pPr>
        <w:pStyle w:val="25"/>
        <w:spacing w:before="50" w:after="50"/>
        <w:jc w:val="both"/>
        <w:rPr>
          <w:rFonts w:hint="eastAsia" w:ascii="宋体" w:hAnsi="Times New Roman" w:eastAsia="宋体" w:cs="Times New Roman"/>
          <w:lang w:val="en-US" w:eastAsia="zh-CN"/>
        </w:rPr>
      </w:pPr>
      <w:r>
        <w:rPr>
          <w:rFonts w:hint="eastAsia" w:ascii="宋体" w:hAnsi="Times New Roman" w:eastAsia="宋体" w:cs="Times New Roman"/>
          <w:lang w:val="en-US" w:eastAsia="zh-CN"/>
        </w:rPr>
        <w:t>风电场覆冰</w:t>
      </w:r>
      <w:r>
        <w:rPr>
          <w:rFonts w:hint="eastAsia" w:cs="Times New Roman"/>
          <w:lang w:val="en-US" w:eastAsia="zh-CN"/>
        </w:rPr>
        <w:t>受限</w:t>
      </w:r>
      <w:r>
        <w:rPr>
          <w:rFonts w:hint="eastAsia" w:ascii="宋体" w:hAnsi="Times New Roman" w:eastAsia="宋体" w:cs="Times New Roman"/>
          <w:lang w:val="en-US" w:eastAsia="zh-CN"/>
        </w:rPr>
        <w:t>发电量，应根据因覆冰影响而导致风电场应发而未发出的电量计算</w:t>
      </w:r>
      <w:r>
        <w:rPr>
          <w:rFonts w:hint="eastAsia" w:cs="Times New Roman"/>
          <w:lang w:val="en-US" w:eastAsia="zh-CN"/>
        </w:rPr>
        <w:t>得到</w:t>
      </w:r>
      <w:r>
        <w:rPr>
          <w:rFonts w:hint="eastAsia" w:ascii="宋体" w:hAnsi="Times New Roman" w:eastAsia="宋体" w:cs="Times New Roman"/>
          <w:lang w:val="en-US" w:eastAsia="zh-CN"/>
        </w:rPr>
        <w:t>。</w:t>
      </w:r>
      <w:r>
        <w:rPr>
          <w:rFonts w:hint="eastAsia" w:ascii="宋体" w:eastAsia="宋体" w:cs="Times New Roman"/>
          <w:lang w:val="en-US" w:eastAsia="zh-CN"/>
        </w:rPr>
        <w:t>计算</w:t>
      </w:r>
      <w:r>
        <w:rPr>
          <w:rFonts w:hint="eastAsia" w:ascii="宋体" w:hAnsi="Times New Roman" w:eastAsia="宋体" w:cs="Times New Roman"/>
          <w:lang w:val="en-US" w:eastAsia="zh-CN"/>
        </w:rPr>
        <w:t>公式</w:t>
      </w:r>
      <w:r>
        <w:rPr>
          <w:rFonts w:hint="eastAsia" w:ascii="宋体" w:eastAsia="宋体" w:cs="Times New Roman"/>
          <w:lang w:val="en-US" w:eastAsia="zh-CN"/>
        </w:rPr>
        <w:t>如下</w:t>
      </w:r>
      <w:r>
        <w:rPr>
          <w:rFonts w:hint="eastAsia" w:ascii="宋体" w:hAnsi="Times New Roman" w:eastAsia="宋体" w:cs="Times New Roman"/>
          <w:lang w:val="en-US" w:eastAsia="zh-CN"/>
        </w:rPr>
        <w:t xml:space="preserve">： </w:t>
      </w:r>
    </w:p>
    <w:p w14:paraId="5A2278C7">
      <w:pPr>
        <w:keepNext w:val="0"/>
        <w:keepLines w:val="0"/>
        <w:pageBreakBefore w:val="0"/>
        <w:widowControl/>
        <w:kinsoku w:val="0"/>
        <w:wordWrap/>
        <w:overflowPunct/>
        <w:topLinePunct w:val="0"/>
        <w:autoSpaceDE w:val="0"/>
        <w:autoSpaceDN w:val="0"/>
        <w:bidi w:val="0"/>
        <w:adjustRightInd w:val="0"/>
        <w:snapToGrid w:val="0"/>
        <w:jc w:val="both"/>
        <w:textAlignment w:val="baseline"/>
        <w:outlineLvl w:val="9"/>
        <w:rPr>
          <w:rFonts w:hint="default" w:hAnsi="Cambria Math" w:eastAsia="宋体" w:cs="宋体"/>
          <w:bCs w:val="0"/>
          <w:i w:val="0"/>
          <w:sz w:val="21"/>
          <w:szCs w:val="21"/>
          <w:lang w:val="en-US" w:eastAsia="zh-CN"/>
        </w:rPr>
      </w:pPr>
      <m:oMathPara>
        <m:oMath>
          <m:sSub>
            <m:sSubPr>
              <m:ctrlPr>
                <w:rPr>
                  <w:rFonts w:ascii="Cambria Math" w:hAnsi="Cambria Math" w:cs="宋体"/>
                  <w:bCs w:val="0"/>
                  <w:i/>
                  <w:sz w:val="21"/>
                  <w:szCs w:val="21"/>
                  <w:lang w:val="en-US"/>
                </w:rPr>
              </m:ctrlPr>
            </m:sSubPr>
            <m:e>
              <m:r>
                <m:rPr/>
                <w:rPr>
                  <w:rFonts w:hint="default" w:ascii="Cambria Math" w:hAnsi="Cambria Math" w:eastAsia="宋体" w:cs="宋体"/>
                  <w:sz w:val="21"/>
                  <w:szCs w:val="21"/>
                  <w:lang w:val="en-US" w:eastAsia="zh-CN"/>
                </w:rPr>
                <m:t>E</m:t>
              </m:r>
              <m:ctrlPr>
                <w:rPr>
                  <w:rFonts w:ascii="Cambria Math" w:hAnsi="Cambria Math" w:cs="宋体"/>
                  <w:bCs w:val="0"/>
                  <w:i/>
                  <w:sz w:val="21"/>
                  <w:szCs w:val="21"/>
                  <w:lang w:val="en-US"/>
                </w:rPr>
              </m:ctrlPr>
            </m:e>
            <m:sub>
              <m:r>
                <m:rPr/>
                <w:rPr>
                  <w:rFonts w:hint="default" w:ascii="Cambria Math" w:hAnsi="Cambria Math" w:eastAsia="宋体" w:cs="宋体"/>
                  <w:sz w:val="21"/>
                  <w:szCs w:val="21"/>
                  <w:lang w:val="en-US" w:eastAsia="zh-CN"/>
                </w:rPr>
                <m:t>loss</m:t>
              </m:r>
              <m:ctrlPr>
                <w:rPr>
                  <w:rFonts w:ascii="Cambria Math" w:hAnsi="Cambria Math" w:cs="宋体"/>
                  <w:bCs w:val="0"/>
                  <w:i/>
                  <w:sz w:val="21"/>
                  <w:szCs w:val="21"/>
                  <w:lang w:val="en-US"/>
                </w:rPr>
              </m:ctrlPr>
            </m:sub>
          </m:sSub>
          <m:r>
            <m:rPr/>
            <w:rPr>
              <w:rFonts w:hint="default" w:ascii="Cambria Math" w:hAnsi="Cambria Math" w:eastAsia="宋体" w:cs="宋体"/>
              <w:sz w:val="21"/>
              <w:szCs w:val="21"/>
              <w:lang w:val="en-US" w:eastAsia="zh-CN"/>
            </w:rPr>
            <m:t>=</m:t>
          </m:r>
          <m:nary>
            <m:naryPr>
              <m:chr m:val="∑"/>
              <m:limLoc m:val="undOvr"/>
              <m:ctrlPr>
                <w:rPr>
                  <w:rFonts w:hint="default" w:ascii="Cambria Math" w:hAnsi="Cambria Math" w:eastAsia="宋体" w:cs="宋体"/>
                  <w:bCs w:val="0"/>
                  <w:i/>
                  <w:sz w:val="21"/>
                  <w:szCs w:val="21"/>
                  <w:lang w:val="en-US" w:eastAsia="zh-CN"/>
                </w:rPr>
              </m:ctrlPr>
            </m:naryPr>
            <m:sub>
              <m:r>
                <m:rPr/>
                <w:rPr>
                  <w:rFonts w:hint="default" w:ascii="Cambria Math" w:hAnsi="Cambria Math" w:eastAsia="宋体" w:cs="宋体"/>
                  <w:sz w:val="21"/>
                  <w:szCs w:val="21"/>
                  <w:lang w:val="en-US" w:eastAsia="zh-CN"/>
                </w:rPr>
                <m:t>i</m:t>
              </m:r>
              <m:r>
                <m:rPr/>
                <w:rPr>
                  <w:rFonts w:hint="eastAsia" w:ascii="Cambria Math" w:hAnsi="Cambria Math" w:eastAsia="宋体" w:cs="宋体"/>
                  <w:sz w:val="21"/>
                  <w:szCs w:val="21"/>
                  <w:lang w:val="en-US" w:eastAsia="zh-CN"/>
                </w:rPr>
                <m:t>=</m:t>
              </m:r>
              <m:r>
                <m:rPr/>
                <w:rPr>
                  <w:rFonts w:hint="default" w:ascii="Cambria Math" w:hAnsi="Cambria Math" w:eastAsia="宋体" w:cs="宋体"/>
                  <w:sz w:val="21"/>
                  <w:szCs w:val="21"/>
                  <w:lang w:val="en-US" w:eastAsia="zh-CN"/>
                </w:rPr>
                <m:t>1</m:t>
              </m:r>
              <m:ctrlPr>
                <w:rPr>
                  <w:rFonts w:hint="default" w:ascii="Cambria Math" w:hAnsi="Cambria Math" w:eastAsia="宋体" w:cs="宋体"/>
                  <w:bCs w:val="0"/>
                  <w:i/>
                  <w:sz w:val="21"/>
                  <w:szCs w:val="21"/>
                  <w:lang w:val="en-US" w:eastAsia="zh-CN"/>
                </w:rPr>
              </m:ctrlPr>
            </m:sub>
            <m:sup>
              <m:r>
                <m:rPr/>
                <w:rPr>
                  <w:rFonts w:hint="default" w:ascii="Cambria Math" w:hAnsi="Cambria Math" w:eastAsia="宋体" w:cs="宋体"/>
                  <w:sz w:val="21"/>
                  <w:szCs w:val="21"/>
                  <w:lang w:val="en-US" w:eastAsia="zh-CN"/>
                </w:rPr>
                <m:t>m</m:t>
              </m:r>
              <m:ctrlPr>
                <w:rPr>
                  <w:rFonts w:hint="default" w:ascii="Cambria Math" w:hAnsi="Cambria Math" w:eastAsia="宋体" w:cs="宋体"/>
                  <w:bCs w:val="0"/>
                  <w:i/>
                  <w:sz w:val="21"/>
                  <w:szCs w:val="21"/>
                  <w:lang w:val="en-US" w:eastAsia="zh-CN"/>
                </w:rPr>
              </m:ctrlPr>
            </m:sup>
            <m:e>
              <m:nary>
                <m:naryPr>
                  <m:chr m:val="∑"/>
                  <m:limLoc m:val="undOvr"/>
                  <m:ctrlPr>
                    <w:rPr>
                      <w:rFonts w:hint="default" w:ascii="Cambria Math" w:hAnsi="Cambria Math" w:eastAsia="宋体" w:cs="宋体"/>
                      <w:bCs w:val="0"/>
                      <w:i/>
                      <w:sz w:val="21"/>
                      <w:szCs w:val="21"/>
                      <w:lang w:val="en-US" w:eastAsia="zh-CN"/>
                    </w:rPr>
                  </m:ctrlPr>
                </m:naryPr>
                <m:sub>
                  <m:r>
                    <m:rPr/>
                    <w:rPr>
                      <w:rFonts w:hint="default" w:ascii="Cambria Math" w:hAnsi="Cambria Math" w:eastAsia="宋体" w:cs="宋体"/>
                      <w:sz w:val="21"/>
                      <w:szCs w:val="21"/>
                      <w:lang w:val="en-US" w:eastAsia="zh-CN"/>
                    </w:rPr>
                    <m:t>j=1</m:t>
                  </m:r>
                  <m:ctrlPr>
                    <w:rPr>
                      <w:rFonts w:hint="default" w:ascii="Cambria Math" w:hAnsi="Cambria Math" w:eastAsia="宋体" w:cs="宋体"/>
                      <w:bCs w:val="0"/>
                      <w:i/>
                      <w:sz w:val="21"/>
                      <w:szCs w:val="21"/>
                      <w:lang w:val="en-US" w:eastAsia="zh-CN"/>
                    </w:rPr>
                  </m:ctrlPr>
                </m:sub>
                <m:sup>
                  <m:r>
                    <m:rPr/>
                    <w:rPr>
                      <w:rFonts w:hint="default" w:ascii="Cambria Math" w:hAnsi="Cambria Math" w:eastAsia="宋体" w:cs="宋体"/>
                      <w:sz w:val="21"/>
                      <w:szCs w:val="21"/>
                      <w:lang w:val="en-US" w:eastAsia="zh-CN"/>
                    </w:rPr>
                    <m:t>n</m:t>
                  </m:r>
                  <m:ctrlPr>
                    <w:rPr>
                      <w:rFonts w:hint="default" w:ascii="Cambria Math" w:hAnsi="Cambria Math" w:eastAsia="宋体" w:cs="宋体"/>
                      <w:bCs w:val="0"/>
                      <w:i/>
                      <w:sz w:val="21"/>
                      <w:szCs w:val="21"/>
                      <w:lang w:val="en-US" w:eastAsia="zh-CN"/>
                    </w:rPr>
                  </m:ctrlPr>
                </m:sup>
                <m:e>
                  <m:nary>
                    <m:naryPr>
                      <m:limLoc m:val="subSup"/>
                      <m:ctrlPr>
                        <w:rPr>
                          <w:rFonts w:hint="default" w:ascii="Cambria Math" w:hAnsi="Cambria Math" w:eastAsia="宋体" w:cs="宋体"/>
                          <w:bCs w:val="0"/>
                          <w:i/>
                          <w:sz w:val="21"/>
                          <w:szCs w:val="21"/>
                          <w:lang w:val="en-US" w:eastAsia="zh-CN"/>
                        </w:rPr>
                      </m:ctrlPr>
                    </m:naryPr>
                    <m:sub>
                      <m:sSub>
                        <m:sSubPr>
                          <m:ctrlPr>
                            <w:rPr>
                              <w:rFonts w:ascii="Cambria Math" w:hAnsi="Cambria Math" w:cs="宋体"/>
                              <w:bCs w:val="0"/>
                              <w:i/>
                              <w:sz w:val="21"/>
                              <w:szCs w:val="21"/>
                              <w:lang w:val="en-US"/>
                            </w:rPr>
                          </m:ctrlPr>
                        </m:sSubPr>
                        <m:e>
                          <m:r>
                            <m:rPr/>
                            <w:rPr>
                              <w:rFonts w:hint="default" w:ascii="Cambria Math" w:hAnsi="Cambria Math" w:eastAsia="宋体" w:cs="宋体"/>
                              <w:sz w:val="21"/>
                              <w:szCs w:val="21"/>
                              <w:lang w:val="en-US" w:eastAsia="zh-CN"/>
                            </w:rPr>
                            <m:t>T</m:t>
                          </m:r>
                          <m:ctrlPr>
                            <w:rPr>
                              <w:rFonts w:ascii="Cambria Math" w:hAnsi="Cambria Math" w:cs="宋体"/>
                              <w:bCs w:val="0"/>
                              <w:i/>
                              <w:sz w:val="21"/>
                              <w:szCs w:val="21"/>
                              <w:lang w:val="en-US"/>
                            </w:rPr>
                          </m:ctrlPr>
                        </m:e>
                        <m:sub>
                          <m:r>
                            <m:rPr/>
                            <w:rPr>
                              <w:rFonts w:hint="default" w:ascii="Cambria Math" w:hAnsi="Cambria Math" w:eastAsia="宋体" w:cs="宋体"/>
                              <w:sz w:val="21"/>
                              <w:szCs w:val="21"/>
                              <w:lang w:val="en-US" w:eastAsia="zh-CN"/>
                            </w:rPr>
                            <m:t>start(i,j)</m:t>
                          </m:r>
                          <m:ctrlPr>
                            <w:rPr>
                              <w:rFonts w:ascii="Cambria Math" w:hAnsi="Cambria Math" w:cs="宋体"/>
                              <w:bCs w:val="0"/>
                              <w:i/>
                              <w:sz w:val="21"/>
                              <w:szCs w:val="21"/>
                              <w:lang w:val="en-US"/>
                            </w:rPr>
                          </m:ctrlPr>
                        </m:sub>
                      </m:sSub>
                      <m:ctrlPr>
                        <w:rPr>
                          <w:rFonts w:hint="default" w:ascii="Cambria Math" w:hAnsi="Cambria Math" w:eastAsia="宋体" w:cs="宋体"/>
                          <w:bCs w:val="0"/>
                          <w:i/>
                          <w:sz w:val="21"/>
                          <w:szCs w:val="21"/>
                          <w:lang w:val="en-US" w:eastAsia="zh-CN"/>
                        </w:rPr>
                      </m:ctrlPr>
                    </m:sub>
                    <m:sup>
                      <m:sSub>
                        <m:sSubPr>
                          <m:ctrlPr>
                            <w:rPr>
                              <w:rFonts w:ascii="Cambria Math" w:hAnsi="Cambria Math" w:cs="宋体"/>
                              <w:bCs w:val="0"/>
                              <w:i/>
                              <w:sz w:val="21"/>
                              <w:szCs w:val="21"/>
                              <w:lang w:val="en-US"/>
                            </w:rPr>
                          </m:ctrlPr>
                        </m:sSubPr>
                        <m:e>
                          <m:r>
                            <m:rPr/>
                            <w:rPr>
                              <w:rFonts w:hint="default" w:ascii="Cambria Math" w:hAnsi="Cambria Math" w:eastAsia="宋体" w:cs="宋体"/>
                              <w:sz w:val="21"/>
                              <w:szCs w:val="21"/>
                              <w:lang w:val="en-US" w:eastAsia="zh-CN"/>
                            </w:rPr>
                            <m:t>T</m:t>
                          </m:r>
                          <m:ctrlPr>
                            <w:rPr>
                              <w:rFonts w:ascii="Cambria Math" w:hAnsi="Cambria Math" w:cs="宋体"/>
                              <w:bCs w:val="0"/>
                              <w:i/>
                              <w:sz w:val="21"/>
                              <w:szCs w:val="21"/>
                              <w:lang w:val="en-US"/>
                            </w:rPr>
                          </m:ctrlPr>
                        </m:e>
                        <m:sub>
                          <m:r>
                            <m:rPr/>
                            <w:rPr>
                              <w:rFonts w:hint="default" w:ascii="Cambria Math" w:hAnsi="Cambria Math" w:eastAsia="宋体" w:cs="宋体"/>
                              <w:sz w:val="21"/>
                              <w:szCs w:val="21"/>
                              <w:lang w:val="en-US" w:eastAsia="zh-CN"/>
                            </w:rPr>
                            <m:t>end(i,j)</m:t>
                          </m:r>
                          <m:ctrlPr>
                            <w:rPr>
                              <w:rFonts w:ascii="Cambria Math" w:hAnsi="Cambria Math" w:cs="宋体"/>
                              <w:bCs w:val="0"/>
                              <w:i/>
                              <w:sz w:val="21"/>
                              <w:szCs w:val="21"/>
                              <w:lang w:val="en-US"/>
                            </w:rPr>
                          </m:ctrlPr>
                        </m:sub>
                      </m:sSub>
                      <m:ctrlPr>
                        <w:rPr>
                          <w:rFonts w:hint="default" w:ascii="Cambria Math" w:hAnsi="Cambria Math" w:eastAsia="宋体" w:cs="宋体"/>
                          <w:bCs w:val="0"/>
                          <w:i/>
                          <w:sz w:val="21"/>
                          <w:szCs w:val="21"/>
                          <w:lang w:val="en-US" w:eastAsia="zh-CN"/>
                        </w:rPr>
                      </m:ctrlPr>
                    </m:sup>
                    <m:e>
                      <m:sSub>
                        <m:sSubPr>
                          <m:ctrlPr>
                            <w:rPr>
                              <w:rFonts w:hint="default" w:ascii="Cambria Math" w:hAnsi="Cambria Math" w:eastAsia="宋体" w:cs="宋体"/>
                              <w:bCs w:val="0"/>
                              <w:i/>
                              <w:sz w:val="21"/>
                              <w:szCs w:val="21"/>
                              <w:lang w:val="en-US" w:eastAsia="zh-CN"/>
                            </w:rPr>
                          </m:ctrlPr>
                        </m:sSubPr>
                        <m:e>
                          <m:r>
                            <m:rPr/>
                            <w:rPr>
                              <w:rFonts w:hint="default" w:ascii="Cambria Math" w:hAnsi="Cambria Math" w:eastAsia="宋体" w:cs="宋体"/>
                              <w:sz w:val="21"/>
                              <w:szCs w:val="21"/>
                              <w:lang w:val="en-US" w:eastAsia="zh-CN"/>
                            </w:rPr>
                            <m:t>(</m:t>
                          </m:r>
                          <m:sSub>
                            <m:sSubPr>
                              <m:ctrlPr>
                                <w:rPr>
                                  <w:rFonts w:hint="default" w:ascii="Cambria Math" w:hAnsi="Cambria Math" w:eastAsia="宋体" w:cs="宋体"/>
                                  <w:bCs w:val="0"/>
                                  <w:i/>
                                  <w:sz w:val="21"/>
                                  <w:szCs w:val="21"/>
                                  <w:lang w:val="en-US" w:eastAsia="zh-CN"/>
                                </w:rPr>
                              </m:ctrlPr>
                            </m:sSubPr>
                            <m:e>
                              <m:r>
                                <m:rPr/>
                                <w:rPr>
                                  <w:rFonts w:hint="default" w:ascii="Cambria Math" w:hAnsi="Cambria Math" w:eastAsia="宋体" w:cs="宋体"/>
                                  <w:sz w:val="21"/>
                                  <w:szCs w:val="21"/>
                                  <w:lang w:val="en-US" w:eastAsia="zh-CN"/>
                                </w:rPr>
                                <m:t>P</m:t>
                              </m:r>
                              <m:ctrlPr>
                                <w:rPr>
                                  <w:rFonts w:hint="default" w:ascii="Cambria Math" w:hAnsi="Cambria Math" w:eastAsia="宋体" w:cs="宋体"/>
                                  <w:bCs w:val="0"/>
                                  <w:i/>
                                  <w:sz w:val="21"/>
                                  <w:szCs w:val="21"/>
                                  <w:lang w:val="en-US" w:eastAsia="zh-CN"/>
                                </w:rPr>
                              </m:ctrlPr>
                            </m:e>
                            <m:sub>
                              <m:r>
                                <m:rPr/>
                                <w:rPr>
                                  <w:rFonts w:hint="default" w:ascii="Cambria Math" w:hAnsi="Cambria Math" w:eastAsia="宋体" w:cs="宋体"/>
                                  <w:sz w:val="21"/>
                                  <w:szCs w:val="21"/>
                                  <w:lang w:val="en-US" w:eastAsia="zh-CN"/>
                                </w:rPr>
                                <m:t>tℎeo(i,j)</m:t>
                              </m:r>
                              <m:ctrlPr>
                                <w:rPr>
                                  <w:rFonts w:hint="default" w:ascii="Cambria Math" w:hAnsi="Cambria Math" w:eastAsia="宋体" w:cs="宋体"/>
                                  <w:bCs w:val="0"/>
                                  <w:i/>
                                  <w:sz w:val="21"/>
                                  <w:szCs w:val="21"/>
                                  <w:lang w:val="en-US" w:eastAsia="zh-CN"/>
                                </w:rPr>
                              </m:ctrlPr>
                            </m:sub>
                          </m:sSub>
                          <m:r>
                            <m:rPr/>
                            <w:rPr>
                              <w:rFonts w:hint="default" w:ascii="Cambria Math" w:hAnsi="Cambria Math" w:eastAsia="宋体" w:cs="宋体"/>
                              <w:sz w:val="21"/>
                              <w:szCs w:val="21"/>
                              <w:lang w:val="en-US" w:eastAsia="zh-CN"/>
                            </w:rPr>
                            <m:t>(t)−P</m:t>
                          </m:r>
                          <m:ctrlPr>
                            <w:rPr>
                              <w:rFonts w:hint="default" w:ascii="Cambria Math" w:hAnsi="Cambria Math" w:eastAsia="宋体" w:cs="宋体"/>
                              <w:bCs w:val="0"/>
                              <w:i/>
                              <w:sz w:val="21"/>
                              <w:szCs w:val="21"/>
                              <w:lang w:val="en-US" w:eastAsia="zh-CN"/>
                            </w:rPr>
                          </m:ctrlPr>
                        </m:e>
                        <m:sub>
                          <m:r>
                            <m:rPr/>
                            <w:rPr>
                              <w:rFonts w:hint="default" w:ascii="Cambria Math" w:hAnsi="Cambria Math" w:eastAsia="宋体" w:cs="宋体"/>
                              <w:sz w:val="21"/>
                              <w:szCs w:val="21"/>
                              <w:lang w:val="en-US" w:eastAsia="zh-CN"/>
                            </w:rPr>
                            <m:t>measure(i,j)</m:t>
                          </m:r>
                          <m:ctrlPr>
                            <w:rPr>
                              <w:rFonts w:hint="default" w:ascii="Cambria Math" w:hAnsi="Cambria Math" w:eastAsia="宋体" w:cs="宋体"/>
                              <w:bCs w:val="0"/>
                              <w:i/>
                              <w:sz w:val="21"/>
                              <w:szCs w:val="21"/>
                              <w:lang w:val="en-US" w:eastAsia="zh-CN"/>
                            </w:rPr>
                          </m:ctrlPr>
                        </m:sub>
                      </m:sSub>
                      <m:r>
                        <m:rPr/>
                        <w:rPr>
                          <w:rFonts w:hint="default" w:ascii="Cambria Math" w:hAnsi="Cambria Math" w:eastAsia="宋体" w:cs="宋体"/>
                          <w:sz w:val="21"/>
                          <w:szCs w:val="21"/>
                          <w:lang w:val="en-US" w:eastAsia="zh-CN"/>
                        </w:rPr>
                        <m:t>(t))</m:t>
                      </m:r>
                      <m:sSub>
                        <m:sSubPr>
                          <m:ctrlPr>
                            <w:rPr>
                              <w:rFonts w:hint="default" w:ascii="Cambria Math" w:hAnsi="Cambria Math" w:eastAsia="宋体" w:cs="宋体"/>
                              <w:bCs w:val="0"/>
                              <w:i/>
                              <w:sz w:val="21"/>
                              <w:szCs w:val="21"/>
                              <w:lang w:val="en-US" w:eastAsia="zh-CN"/>
                            </w:rPr>
                          </m:ctrlPr>
                        </m:sSubPr>
                        <m:e>
                          <m:r>
                            <m:rPr/>
                            <w:rPr>
                              <w:rFonts w:ascii="Cambria Math" w:hAnsi="Cambria Math" w:cs="宋体"/>
                              <w:sz w:val="21"/>
                              <w:szCs w:val="21"/>
                              <w:lang w:val="en-US"/>
                            </w:rPr>
                            <m:t>∙</m:t>
                          </m:r>
                          <m:r>
                            <m:rPr/>
                            <w:rPr>
                              <w:rFonts w:hint="default" w:ascii="Cambria Math" w:hAnsi="Cambria Math" w:eastAsia="宋体" w:cs="宋体"/>
                              <w:sz w:val="21"/>
                              <w:szCs w:val="21"/>
                              <w:lang w:val="en-US" w:eastAsia="zh-CN"/>
                            </w:rPr>
                            <m:t>S</m:t>
                          </m:r>
                          <m:ctrlPr>
                            <w:rPr>
                              <w:rFonts w:hint="default" w:ascii="Cambria Math" w:hAnsi="Cambria Math" w:eastAsia="宋体" w:cs="宋体"/>
                              <w:bCs w:val="0"/>
                              <w:i/>
                              <w:sz w:val="21"/>
                              <w:szCs w:val="21"/>
                              <w:lang w:val="en-US" w:eastAsia="zh-CN"/>
                            </w:rPr>
                          </m:ctrlPr>
                        </m:e>
                        <m:sub>
                          <m:r>
                            <m:rPr/>
                            <w:rPr>
                              <w:rFonts w:hint="default" w:ascii="Cambria Math" w:hAnsi="Cambria Math" w:eastAsia="宋体" w:cs="宋体"/>
                              <w:sz w:val="21"/>
                              <w:szCs w:val="21"/>
                              <w:lang w:val="en-US" w:eastAsia="zh-CN"/>
                            </w:rPr>
                            <m:t>(i,j)</m:t>
                          </m:r>
                          <m:ctrlPr>
                            <w:rPr>
                              <w:rFonts w:hint="default" w:ascii="Cambria Math" w:hAnsi="Cambria Math" w:eastAsia="宋体" w:cs="宋体"/>
                              <w:bCs w:val="0"/>
                              <w:i/>
                              <w:sz w:val="21"/>
                              <w:szCs w:val="21"/>
                              <w:lang w:val="en-US" w:eastAsia="zh-CN"/>
                            </w:rPr>
                          </m:ctrlPr>
                        </m:sub>
                      </m:sSub>
                      <m:r>
                        <m:rPr/>
                        <w:rPr>
                          <w:rFonts w:hint="default" w:ascii="Cambria Math" w:hAnsi="Cambria Math" w:eastAsia="宋体" w:cs="宋体"/>
                          <w:sz w:val="21"/>
                          <w:szCs w:val="21"/>
                          <w:lang w:val="en-US" w:eastAsia="zh-CN"/>
                        </w:rPr>
                        <m:t>(t)dt</m:t>
                      </m:r>
                      <m:ctrlPr>
                        <w:rPr>
                          <w:rFonts w:hint="default" w:ascii="Cambria Math" w:hAnsi="Cambria Math" w:eastAsia="宋体" w:cs="宋体"/>
                          <w:bCs w:val="0"/>
                          <w:i/>
                          <w:sz w:val="21"/>
                          <w:szCs w:val="21"/>
                          <w:lang w:val="en-US" w:eastAsia="zh-CN"/>
                        </w:rPr>
                      </m:ctrlPr>
                    </m:e>
                  </m:nary>
                  <m:ctrlPr>
                    <w:rPr>
                      <w:rFonts w:hint="default" w:ascii="Cambria Math" w:hAnsi="Cambria Math" w:eastAsia="宋体" w:cs="宋体"/>
                      <w:bCs w:val="0"/>
                      <w:i/>
                      <w:sz w:val="21"/>
                      <w:szCs w:val="21"/>
                      <w:lang w:val="en-US" w:eastAsia="zh-CN"/>
                    </w:rPr>
                  </m:ctrlPr>
                </m:e>
              </m:nary>
              <m:ctrlPr>
                <w:rPr>
                  <w:rFonts w:hint="default" w:ascii="Cambria Math" w:hAnsi="Cambria Math" w:eastAsia="宋体" w:cs="宋体"/>
                  <w:bCs w:val="0"/>
                  <w:i/>
                  <w:sz w:val="21"/>
                  <w:szCs w:val="21"/>
                  <w:lang w:val="en-US" w:eastAsia="zh-CN"/>
                </w:rPr>
              </m:ctrlPr>
            </m:e>
          </m:nary>
        </m:oMath>
      </m:oMathPara>
    </w:p>
    <w:p w14:paraId="3E8E33C7">
      <w:pPr>
        <w:jc w:val="both"/>
        <w:rPr>
          <w:rFonts w:hint="eastAsia" w:asciiTheme="minorEastAsia" w:hAnsiTheme="minorEastAsia" w:eastAsiaTheme="minorEastAsia" w:cstheme="minorEastAsia"/>
          <w:b w:val="0"/>
          <w:bCs w:val="0"/>
          <w:highlight w:val="none"/>
          <w:lang w:eastAsia="zh-CN"/>
        </w:rPr>
      </w:pPr>
      <w:r>
        <w:rPr>
          <w:rFonts w:hint="eastAsia" w:asciiTheme="minorEastAsia" w:hAnsiTheme="minorEastAsia" w:eastAsiaTheme="minorEastAsia" w:cstheme="minorEastAsia"/>
          <w:b w:val="0"/>
          <w:bCs w:val="0"/>
          <w:highlight w:val="none"/>
        </w:rPr>
        <w:t>式中</w:t>
      </w:r>
      <w:r>
        <w:rPr>
          <w:rFonts w:hint="eastAsia" w:asciiTheme="minorEastAsia" w:hAnsiTheme="minorEastAsia" w:eastAsiaTheme="minorEastAsia" w:cstheme="minorEastAsia"/>
          <w:b w:val="0"/>
          <w:bCs w:val="0"/>
          <w:highlight w:val="none"/>
          <w:lang w:eastAsia="zh-CN"/>
        </w:rPr>
        <w:t>：</w:t>
      </w:r>
      <m:oMath>
        <m:sSub>
          <m:sSubPr>
            <m:ctrlPr>
              <w:rPr>
                <w:rFonts w:ascii="Cambria Math" w:hAnsi="Cambria Math" w:cs="宋体"/>
                <w:bCs w:val="0"/>
                <w:i/>
                <w:sz w:val="21"/>
                <w:szCs w:val="21"/>
                <w:lang w:val="en-US"/>
              </w:rPr>
            </m:ctrlPr>
          </m:sSubPr>
          <m:e>
            <m:r>
              <m:rPr/>
              <w:rPr>
                <w:rFonts w:hint="default" w:ascii="Cambria Math" w:hAnsi="Cambria Math" w:eastAsia="宋体" w:cs="宋体"/>
                <w:sz w:val="21"/>
                <w:szCs w:val="21"/>
                <w:lang w:val="en-US" w:eastAsia="zh-CN"/>
              </w:rPr>
              <m:t>E</m:t>
            </m:r>
            <m:ctrlPr>
              <w:rPr>
                <w:rFonts w:ascii="Cambria Math" w:hAnsi="Cambria Math" w:cs="宋体"/>
                <w:bCs w:val="0"/>
                <w:i/>
                <w:sz w:val="21"/>
                <w:szCs w:val="21"/>
                <w:lang w:val="en-US"/>
              </w:rPr>
            </m:ctrlPr>
          </m:e>
          <m:sub>
            <m:r>
              <m:rPr/>
              <w:rPr>
                <w:rFonts w:hint="default" w:ascii="Cambria Math" w:hAnsi="Cambria Math" w:eastAsia="宋体" w:cs="宋体"/>
                <w:sz w:val="21"/>
                <w:szCs w:val="21"/>
                <w:lang w:val="en-US" w:eastAsia="zh-CN"/>
              </w:rPr>
              <m:t>loss</m:t>
            </m:r>
            <m:ctrlPr>
              <w:rPr>
                <w:rFonts w:ascii="Cambria Math" w:hAnsi="Cambria Math" w:cs="宋体"/>
                <w:bCs w:val="0"/>
                <w:i/>
                <w:sz w:val="21"/>
                <w:szCs w:val="21"/>
                <w:lang w:val="en-US"/>
              </w:rPr>
            </m:ctrlPr>
          </m:sub>
        </m:sSub>
      </m:oMath>
      <w:r>
        <w:rPr>
          <w:rFonts w:hint="eastAsia" w:asciiTheme="minorEastAsia" w:hAnsiTheme="minorEastAsia" w:eastAsiaTheme="minorEastAsia" w:cstheme="minorEastAsia"/>
          <w:b w:val="0"/>
          <w:bCs w:val="0"/>
          <w:highlight w:val="none"/>
          <w:lang w:val="en-US" w:eastAsia="zh-CN"/>
        </w:rPr>
        <w:t>-区域</w:t>
      </w:r>
      <w:r>
        <w:rPr>
          <w:rFonts w:hint="eastAsia" w:asciiTheme="minorEastAsia" w:hAnsiTheme="minorEastAsia" w:eastAsiaTheme="minorEastAsia" w:cstheme="minorEastAsia"/>
          <w:b w:val="0"/>
          <w:bCs w:val="0"/>
          <w:highlight w:val="none"/>
          <w:lang w:eastAsia="zh-CN"/>
        </w:rPr>
        <w:t>风</w:t>
      </w:r>
      <w:r>
        <w:rPr>
          <w:rFonts w:hint="eastAsia" w:asciiTheme="minorEastAsia" w:hAnsiTheme="minorEastAsia" w:eastAsiaTheme="minorEastAsia" w:cstheme="minorEastAsia"/>
          <w:b w:val="0"/>
          <w:bCs w:val="0"/>
          <w:highlight w:val="none"/>
          <w:lang w:val="en-US" w:eastAsia="zh-CN"/>
        </w:rPr>
        <w:t>电场</w:t>
      </w:r>
      <w:r>
        <w:rPr>
          <w:rFonts w:hint="eastAsia" w:ascii="宋体" w:hAnsi="宋体" w:eastAsia="宋体" w:cs="宋体"/>
          <w:b w:val="0"/>
          <w:bCs w:val="0"/>
          <w:sz w:val="21"/>
          <w:szCs w:val="21"/>
          <w:lang w:val="en-US" w:eastAsia="zh-CN"/>
        </w:rPr>
        <w:t>单次覆冰过程中</w:t>
      </w:r>
      <w:r>
        <w:rPr>
          <w:rFonts w:hint="eastAsia" w:asciiTheme="minorEastAsia" w:hAnsiTheme="minorEastAsia" w:eastAsiaTheme="minorEastAsia" w:cstheme="minorEastAsia"/>
          <w:b w:val="0"/>
          <w:bCs w:val="0"/>
          <w:highlight w:val="none"/>
          <w:lang w:val="en-US" w:eastAsia="zh-CN"/>
        </w:rPr>
        <w:t>受</w:t>
      </w:r>
      <w:r>
        <w:rPr>
          <w:rFonts w:hint="eastAsia" w:asciiTheme="minorEastAsia" w:hAnsiTheme="minorEastAsia" w:eastAsiaTheme="minorEastAsia" w:cstheme="minorEastAsia"/>
          <w:b w:val="0"/>
          <w:bCs w:val="0"/>
          <w:highlight w:val="none"/>
          <w:lang w:eastAsia="zh-CN"/>
        </w:rPr>
        <w:t>覆冰</w:t>
      </w:r>
      <w:r>
        <w:rPr>
          <w:rFonts w:hint="eastAsia" w:asciiTheme="minorEastAsia" w:hAnsiTheme="minorEastAsia" w:eastAsiaTheme="minorEastAsia" w:cstheme="minorEastAsia"/>
          <w:b w:val="0"/>
          <w:bCs w:val="0"/>
          <w:highlight w:val="none"/>
          <w:lang w:val="en-US" w:eastAsia="zh-CN"/>
        </w:rPr>
        <w:t>影响的总受限电量</w:t>
      </w:r>
      <w:r>
        <w:rPr>
          <w:rFonts w:hint="eastAsia" w:asciiTheme="minorEastAsia" w:hAnsiTheme="minorEastAsia" w:eastAsiaTheme="minorEastAsia" w:cstheme="minorEastAsia"/>
          <w:b w:val="0"/>
          <w:bCs w:val="0"/>
          <w:highlight w:val="none"/>
          <w:lang w:eastAsia="zh-CN"/>
        </w:rPr>
        <w:t>；</w:t>
      </w:r>
    </w:p>
    <w:p w14:paraId="2105F08D">
      <w:pPr>
        <w:ind w:firstLine="630" w:firstLineChars="300"/>
        <w:jc w:val="both"/>
        <w:rPr>
          <w:rFonts w:hint="eastAsia" w:asciiTheme="minorEastAsia" w:hAnsiTheme="minorEastAsia" w:eastAsiaTheme="minorEastAsia" w:cstheme="minorEastAsia"/>
          <w:b w:val="0"/>
          <w:bCs w:val="0"/>
          <w:highlight w:val="none"/>
          <w:lang w:eastAsia="zh-CN"/>
        </w:rPr>
      </w:pPr>
      <m:oMath>
        <m:sSub>
          <m:sSubPr>
            <m:ctrlPr>
              <w:rPr>
                <w:rFonts w:hint="default" w:ascii="Cambria Math" w:hAnsi="Cambria Math" w:eastAsia="宋体" w:cs="宋体"/>
                <w:bCs w:val="0"/>
                <w:i/>
                <w:sz w:val="21"/>
                <w:szCs w:val="21"/>
                <w:lang w:val="en-US" w:eastAsia="zh-CN"/>
              </w:rPr>
            </m:ctrlPr>
          </m:sSubPr>
          <m:e>
            <m:r>
              <m:rPr/>
              <w:rPr>
                <w:rFonts w:hint="default" w:ascii="Cambria Math" w:hAnsi="Cambria Math" w:eastAsia="宋体" w:cs="宋体"/>
                <w:sz w:val="21"/>
                <w:szCs w:val="21"/>
                <w:lang w:val="en-US" w:eastAsia="zh-CN"/>
              </w:rPr>
              <m:t>P</m:t>
            </m:r>
            <m:ctrlPr>
              <w:rPr>
                <w:rFonts w:hint="default" w:ascii="Cambria Math" w:hAnsi="Cambria Math" w:eastAsia="宋体" w:cs="宋体"/>
                <w:bCs w:val="0"/>
                <w:i/>
                <w:sz w:val="21"/>
                <w:szCs w:val="21"/>
                <w:lang w:val="en-US" w:eastAsia="zh-CN"/>
              </w:rPr>
            </m:ctrlPr>
          </m:e>
          <m:sub>
            <m:r>
              <m:rPr/>
              <w:rPr>
                <w:rFonts w:hint="default" w:ascii="Cambria Math" w:hAnsi="Cambria Math" w:eastAsia="宋体" w:cs="宋体"/>
                <w:sz w:val="21"/>
                <w:szCs w:val="21"/>
                <w:lang w:val="en-US" w:eastAsia="zh-CN"/>
              </w:rPr>
              <m:t>tℎeo(i,j)</m:t>
            </m:r>
            <m:ctrlPr>
              <w:rPr>
                <w:rFonts w:hint="default" w:ascii="Cambria Math" w:hAnsi="Cambria Math" w:eastAsia="宋体" w:cs="宋体"/>
                <w:bCs w:val="0"/>
                <w:i/>
                <w:sz w:val="21"/>
                <w:szCs w:val="21"/>
                <w:lang w:val="en-US" w:eastAsia="zh-CN"/>
              </w:rPr>
            </m:ctrlPr>
          </m:sub>
        </m:sSub>
        <m:r>
          <m:rPr/>
          <w:rPr>
            <w:rFonts w:hint="default" w:ascii="Cambria Math" w:hAnsi="Cambria Math" w:eastAsia="宋体" w:cs="宋体"/>
            <w:sz w:val="21"/>
            <w:szCs w:val="21"/>
            <w:lang w:val="en-US" w:eastAsia="zh-CN"/>
          </w:rPr>
          <m:t>(t)</m:t>
        </m:r>
      </m:oMath>
      <w:r>
        <w:rPr>
          <w:rFonts w:hint="eastAsia" w:asciiTheme="minorEastAsia" w:hAnsiTheme="minorEastAsia" w:eastAsiaTheme="minorEastAsia" w:cstheme="minorEastAsia"/>
          <w:b w:val="0"/>
          <w:bCs w:val="0"/>
          <w:highlight w:val="none"/>
          <w:lang w:val="en-US" w:eastAsia="zh-CN"/>
        </w:rPr>
        <w:t>-某时刻</w:t>
      </w:r>
      <w:r>
        <w:rPr>
          <w:rFonts w:hint="eastAsia" w:asciiTheme="minorEastAsia" w:hAnsiTheme="minorEastAsia" w:eastAsiaTheme="minorEastAsia" w:cstheme="minorEastAsia"/>
          <w:b w:val="0"/>
          <w:bCs w:val="0"/>
          <w:highlight w:val="none"/>
          <w:lang w:eastAsia="zh-CN"/>
        </w:rPr>
        <w:t>单台风电机组</w:t>
      </w:r>
      <w:r>
        <w:rPr>
          <w:rFonts w:hint="eastAsia" w:asciiTheme="minorEastAsia" w:hAnsiTheme="minorEastAsia" w:eastAsiaTheme="minorEastAsia" w:cstheme="minorEastAsia"/>
          <w:b w:val="0"/>
          <w:bCs w:val="0"/>
          <w:highlight w:val="none"/>
          <w:lang w:val="en-US" w:eastAsia="zh-CN"/>
        </w:rPr>
        <w:t>的理论出力功率，根据相关机型的理论功率曲线得到</w:t>
      </w:r>
      <w:r>
        <w:rPr>
          <w:rFonts w:hint="eastAsia" w:asciiTheme="minorEastAsia" w:hAnsiTheme="minorEastAsia" w:eastAsiaTheme="minorEastAsia" w:cstheme="minorEastAsia"/>
          <w:b w:val="0"/>
          <w:bCs w:val="0"/>
          <w:highlight w:val="none"/>
          <w:lang w:eastAsia="zh-CN"/>
        </w:rPr>
        <w:t>；</w:t>
      </w:r>
    </w:p>
    <w:p w14:paraId="58768E2D">
      <w:pPr>
        <w:ind w:firstLine="630" w:firstLineChars="300"/>
        <w:jc w:val="both"/>
        <w:rPr>
          <w:rFonts w:hint="eastAsia" w:asciiTheme="minorEastAsia" w:hAnsiTheme="minorEastAsia" w:eastAsiaTheme="minorEastAsia" w:cstheme="minorEastAsia"/>
          <w:b w:val="0"/>
          <w:bCs w:val="0"/>
          <w:highlight w:val="none"/>
          <w:lang w:val="en-US" w:eastAsia="zh-CN"/>
        </w:rPr>
      </w:pPr>
      <m:oMath>
        <m:sSub>
          <m:sSubPr>
            <m:ctrlPr>
              <w:rPr>
                <w:rFonts w:hint="default" w:ascii="Cambria Math" w:hAnsi="Cambria Math" w:eastAsia="宋体" w:cs="宋体"/>
                <w:bCs w:val="0"/>
                <w:i/>
                <w:sz w:val="21"/>
                <w:szCs w:val="21"/>
                <w:lang w:val="en-US" w:eastAsia="zh-CN"/>
              </w:rPr>
            </m:ctrlPr>
          </m:sSubPr>
          <m:e>
            <m:r>
              <m:rPr/>
              <w:rPr>
                <w:rFonts w:hint="default" w:ascii="Cambria Math" w:hAnsi="Cambria Math" w:eastAsia="宋体" w:cs="宋体"/>
                <w:sz w:val="21"/>
                <w:szCs w:val="21"/>
                <w:lang w:val="en-US" w:eastAsia="zh-CN"/>
              </w:rPr>
              <m:t>P</m:t>
            </m:r>
            <m:ctrlPr>
              <w:rPr>
                <w:rFonts w:hint="default" w:ascii="Cambria Math" w:hAnsi="Cambria Math" w:eastAsia="宋体" w:cs="宋体"/>
                <w:bCs w:val="0"/>
                <w:i/>
                <w:sz w:val="21"/>
                <w:szCs w:val="21"/>
                <w:lang w:val="en-US" w:eastAsia="zh-CN"/>
              </w:rPr>
            </m:ctrlPr>
          </m:e>
          <m:sub>
            <m:r>
              <m:rPr/>
              <w:rPr>
                <w:rFonts w:hint="default" w:ascii="Cambria Math" w:hAnsi="Cambria Math" w:eastAsia="宋体" w:cs="宋体"/>
                <w:sz w:val="21"/>
                <w:szCs w:val="21"/>
                <w:lang w:val="en-US" w:eastAsia="zh-CN"/>
              </w:rPr>
              <m:t>measure(i,j)</m:t>
            </m:r>
            <m:ctrlPr>
              <w:rPr>
                <w:rFonts w:hint="default" w:ascii="Cambria Math" w:hAnsi="Cambria Math" w:eastAsia="宋体" w:cs="宋体"/>
                <w:bCs w:val="0"/>
                <w:i/>
                <w:sz w:val="21"/>
                <w:szCs w:val="21"/>
                <w:lang w:val="en-US" w:eastAsia="zh-CN"/>
              </w:rPr>
            </m:ctrlPr>
          </m:sub>
        </m:sSub>
        <m:r>
          <m:rPr/>
          <w:rPr>
            <w:rFonts w:hint="default" w:ascii="Cambria Math" w:hAnsi="Cambria Math" w:eastAsia="宋体" w:cs="宋体"/>
            <w:sz w:val="21"/>
            <w:szCs w:val="21"/>
            <w:lang w:val="en-US" w:eastAsia="zh-CN"/>
          </w:rPr>
          <m:t>(t)</m:t>
        </m:r>
      </m:oMath>
      <w:r>
        <w:rPr>
          <w:rFonts w:hint="eastAsia" w:asciiTheme="minorEastAsia" w:hAnsiTheme="minorEastAsia" w:eastAsiaTheme="minorEastAsia" w:cstheme="minorEastAsia"/>
          <w:b w:val="0"/>
          <w:bCs w:val="0"/>
          <w:highlight w:val="none"/>
          <w:lang w:val="en-US" w:eastAsia="zh-CN"/>
        </w:rPr>
        <w:t>-某时刻</w:t>
      </w:r>
      <w:r>
        <w:rPr>
          <w:rFonts w:hint="eastAsia" w:asciiTheme="minorEastAsia" w:hAnsiTheme="minorEastAsia" w:eastAsiaTheme="minorEastAsia" w:cstheme="minorEastAsia"/>
          <w:b w:val="0"/>
          <w:bCs w:val="0"/>
          <w:highlight w:val="none"/>
          <w:lang w:eastAsia="zh-CN"/>
        </w:rPr>
        <w:t>单台风电机组</w:t>
      </w:r>
      <w:r>
        <w:rPr>
          <w:rFonts w:hint="eastAsia" w:asciiTheme="minorEastAsia" w:hAnsiTheme="minorEastAsia" w:eastAsiaTheme="minorEastAsia" w:cstheme="minorEastAsia"/>
          <w:b w:val="0"/>
          <w:bCs w:val="0"/>
          <w:highlight w:val="none"/>
          <w:lang w:val="en-US" w:eastAsia="zh-CN"/>
        </w:rPr>
        <w:t>在覆冰状态下测量得到的实际出力功率；</w:t>
      </w:r>
    </w:p>
    <w:p w14:paraId="0863FF1B">
      <w:pPr>
        <w:ind w:firstLine="630" w:firstLineChars="300"/>
        <w:jc w:val="both"/>
        <w:rPr>
          <w:rFonts w:hint="eastAsia" w:asciiTheme="minorEastAsia" w:hAnsiTheme="minorEastAsia" w:eastAsiaTheme="minorEastAsia" w:cstheme="minorEastAsia"/>
          <w:b w:val="0"/>
          <w:bCs w:val="0"/>
          <w:highlight w:val="none"/>
          <w:lang w:eastAsia="zh-CN"/>
        </w:rPr>
      </w:pPr>
      <m:oMath>
        <m:sSub>
          <m:sSubPr>
            <m:ctrlPr>
              <w:rPr>
                <w:rFonts w:hint="default" w:ascii="Cambria Math" w:hAnsi="Cambria Math" w:eastAsia="宋体" w:cs="宋体"/>
                <w:bCs w:val="0"/>
                <w:i/>
                <w:sz w:val="21"/>
                <w:szCs w:val="21"/>
                <w:highlight w:val="none"/>
                <w:lang w:val="en-US" w:eastAsia="zh-CN"/>
              </w:rPr>
            </m:ctrlPr>
          </m:sSubPr>
          <m:e>
            <m:r>
              <m:rPr/>
              <w:rPr>
                <w:rFonts w:hint="default" w:ascii="Cambria Math" w:hAnsi="Cambria Math" w:eastAsia="宋体" w:cs="宋体"/>
                <w:sz w:val="21"/>
                <w:szCs w:val="21"/>
                <w:highlight w:val="none"/>
                <w:lang w:val="en-US" w:eastAsia="zh-CN"/>
              </w:rPr>
              <m:t>S</m:t>
            </m:r>
            <m:ctrlPr>
              <w:rPr>
                <w:rFonts w:hint="default" w:ascii="Cambria Math" w:hAnsi="Cambria Math" w:eastAsia="宋体" w:cs="宋体"/>
                <w:bCs w:val="0"/>
                <w:i/>
                <w:sz w:val="21"/>
                <w:szCs w:val="21"/>
                <w:highlight w:val="none"/>
                <w:lang w:val="en-US" w:eastAsia="zh-CN"/>
              </w:rPr>
            </m:ctrlPr>
          </m:e>
          <m:sub>
            <m:r>
              <m:rPr/>
              <w:rPr>
                <w:rFonts w:hint="default" w:ascii="Cambria Math" w:hAnsi="Cambria Math" w:eastAsia="宋体" w:cs="宋体"/>
                <w:sz w:val="21"/>
                <w:szCs w:val="21"/>
                <w:highlight w:val="none"/>
                <w:lang w:val="en-US" w:eastAsia="zh-CN"/>
              </w:rPr>
              <m:t>(i,j)</m:t>
            </m:r>
            <m:ctrlPr>
              <w:rPr>
                <w:rFonts w:hint="default" w:ascii="Cambria Math" w:hAnsi="Cambria Math" w:eastAsia="宋体" w:cs="宋体"/>
                <w:bCs w:val="0"/>
                <w:i/>
                <w:sz w:val="21"/>
                <w:szCs w:val="21"/>
                <w:highlight w:val="none"/>
                <w:lang w:val="en-US" w:eastAsia="zh-CN"/>
              </w:rPr>
            </m:ctrlPr>
          </m:sub>
        </m:sSub>
        <m:r>
          <m:rPr/>
          <w:rPr>
            <w:rFonts w:hint="default" w:ascii="Cambria Math" w:hAnsi="Cambria Math" w:eastAsia="宋体" w:cs="宋体"/>
            <w:sz w:val="21"/>
            <w:szCs w:val="21"/>
            <w:lang w:val="en-US" w:eastAsia="zh-CN"/>
          </w:rPr>
          <m:t>(t)</m:t>
        </m:r>
      </m:oMath>
      <w:r>
        <w:rPr>
          <w:rFonts w:hint="eastAsia" w:asciiTheme="minorEastAsia" w:hAnsiTheme="minorEastAsia" w:eastAsiaTheme="minorEastAsia" w:cstheme="minorEastAsia"/>
          <w:b w:val="0"/>
          <w:bCs w:val="0"/>
          <w:highlight w:val="none"/>
          <w:lang w:val="en-US" w:eastAsia="zh-CN"/>
        </w:rPr>
        <w:t>-某时刻</w:t>
      </w:r>
      <w:r>
        <w:rPr>
          <w:rFonts w:hint="eastAsia" w:asciiTheme="minorEastAsia" w:hAnsiTheme="minorEastAsia" w:eastAsiaTheme="minorEastAsia" w:cstheme="minorEastAsia"/>
          <w:b w:val="0"/>
          <w:bCs w:val="0"/>
          <w:highlight w:val="none"/>
          <w:lang w:eastAsia="zh-CN"/>
        </w:rPr>
        <w:t>单台风机覆冰状态（1：</w:t>
      </w:r>
      <w:r>
        <w:rPr>
          <w:rFonts w:hint="eastAsia" w:asciiTheme="minorEastAsia" w:hAnsiTheme="minorEastAsia" w:eastAsiaTheme="minorEastAsia" w:cstheme="minorEastAsia"/>
          <w:b w:val="0"/>
          <w:bCs w:val="0"/>
          <w:highlight w:val="none"/>
          <w:lang w:val="en-US" w:eastAsia="zh-CN"/>
        </w:rPr>
        <w:t>覆冰</w:t>
      </w:r>
      <w:r>
        <w:rPr>
          <w:rFonts w:hint="eastAsia" w:asciiTheme="minorEastAsia" w:hAnsiTheme="minorEastAsia" w:eastAsiaTheme="minorEastAsia" w:cstheme="minorEastAsia"/>
          <w:b w:val="0"/>
          <w:bCs w:val="0"/>
          <w:highlight w:val="none"/>
          <w:lang w:eastAsia="zh-CN"/>
        </w:rPr>
        <w:t>，0：</w:t>
      </w:r>
      <w:r>
        <w:rPr>
          <w:rFonts w:hint="eastAsia" w:asciiTheme="minorEastAsia" w:hAnsiTheme="minorEastAsia" w:eastAsiaTheme="minorEastAsia" w:cstheme="minorEastAsia"/>
          <w:b w:val="0"/>
          <w:bCs w:val="0"/>
          <w:highlight w:val="none"/>
          <w:lang w:val="en-US" w:eastAsia="zh-CN"/>
        </w:rPr>
        <w:t>未覆冰</w:t>
      </w:r>
      <w:r>
        <w:rPr>
          <w:rFonts w:hint="eastAsia" w:asciiTheme="minorEastAsia" w:hAnsiTheme="minorEastAsia" w:eastAsiaTheme="minorEastAsia" w:cstheme="minorEastAsia"/>
          <w:b w:val="0"/>
          <w:bCs w:val="0"/>
          <w:highlight w:val="none"/>
          <w:lang w:eastAsia="zh-CN"/>
        </w:rPr>
        <w:t>）；</w:t>
      </w:r>
    </w:p>
    <w:p w14:paraId="220E9B97">
      <w:pPr>
        <w:keepNext w:val="0"/>
        <w:keepLines w:val="0"/>
        <w:pageBreakBefore w:val="0"/>
        <w:widowControl/>
        <w:kinsoku w:val="0"/>
        <w:wordWrap/>
        <w:overflowPunct/>
        <w:topLinePunct w:val="0"/>
        <w:autoSpaceDE w:val="0"/>
        <w:autoSpaceDN w:val="0"/>
        <w:bidi w:val="0"/>
        <w:adjustRightInd w:val="0"/>
        <w:snapToGrid w:val="0"/>
        <w:ind w:firstLine="630" w:firstLineChars="300"/>
        <w:jc w:val="both"/>
        <w:textAlignment w:val="baseline"/>
        <w:outlineLvl w:val="9"/>
        <w:rPr>
          <w:rFonts w:hint="eastAsia" w:ascii="宋体" w:hAnsi="宋体" w:eastAsia="宋体" w:cs="宋体"/>
          <w:b w:val="0"/>
          <w:bCs w:val="0"/>
          <w:sz w:val="21"/>
          <w:szCs w:val="21"/>
          <w:lang w:val="en-US" w:eastAsia="zh-CN"/>
        </w:rPr>
      </w:pPr>
      <m:oMath>
        <m:sSub>
          <m:sSubPr>
            <m:ctrlPr>
              <w:rPr>
                <w:rFonts w:ascii="Cambria Math" w:hAnsi="Cambria Math" w:cs="宋体"/>
                <w:bCs w:val="0"/>
                <w:i/>
                <w:sz w:val="21"/>
                <w:szCs w:val="21"/>
                <w:lang w:val="en-US"/>
              </w:rPr>
            </m:ctrlPr>
          </m:sSubPr>
          <m:e>
            <m:r>
              <m:rPr/>
              <w:rPr>
                <w:rFonts w:hint="default" w:ascii="Cambria Math" w:hAnsi="Cambria Math" w:eastAsia="宋体" w:cs="宋体"/>
                <w:sz w:val="21"/>
                <w:szCs w:val="21"/>
                <w:lang w:val="en-US" w:eastAsia="zh-CN"/>
              </w:rPr>
              <m:t>T</m:t>
            </m:r>
            <m:ctrlPr>
              <w:rPr>
                <w:rFonts w:ascii="Cambria Math" w:hAnsi="Cambria Math" w:cs="宋体"/>
                <w:bCs w:val="0"/>
                <w:i/>
                <w:sz w:val="21"/>
                <w:szCs w:val="21"/>
                <w:lang w:val="en-US"/>
              </w:rPr>
            </m:ctrlPr>
          </m:e>
          <m:sub>
            <m:r>
              <m:rPr/>
              <w:rPr>
                <w:rFonts w:hint="default" w:ascii="Cambria Math" w:hAnsi="Cambria Math" w:eastAsia="宋体" w:cs="宋体"/>
                <w:sz w:val="21"/>
                <w:szCs w:val="21"/>
                <w:lang w:val="en-US" w:eastAsia="zh-CN"/>
              </w:rPr>
              <m:t>end(i,j)</m:t>
            </m:r>
            <m:ctrlPr>
              <w:rPr>
                <w:rFonts w:ascii="Cambria Math" w:hAnsi="Cambria Math" w:cs="宋体"/>
                <w:bCs w:val="0"/>
                <w:i/>
                <w:sz w:val="21"/>
                <w:szCs w:val="21"/>
                <w:lang w:val="en-US"/>
              </w:rPr>
            </m:ctrlPr>
          </m:sub>
        </m:sSub>
      </m:oMath>
      <w:r>
        <w:rPr>
          <w:rFonts w:hint="eastAsia" w:ascii="宋体" w:hAnsi="宋体" w:eastAsia="宋体" w:cs="宋体"/>
          <w:b w:val="0"/>
          <w:bCs w:val="0"/>
          <w:sz w:val="21"/>
          <w:szCs w:val="21"/>
          <w:lang w:val="en-US" w:eastAsia="zh-CN"/>
        </w:rPr>
        <w:t>-</w:t>
      </w:r>
      <w:r>
        <w:rPr>
          <w:rFonts w:hint="eastAsia" w:asciiTheme="minorEastAsia" w:hAnsiTheme="minorEastAsia" w:eastAsiaTheme="minorEastAsia" w:cstheme="minorEastAsia"/>
          <w:b w:val="0"/>
          <w:bCs w:val="0"/>
          <w:highlight w:val="none"/>
          <w:lang w:eastAsia="zh-CN"/>
        </w:rPr>
        <w:t>单台风电机组</w:t>
      </w:r>
      <w:r>
        <w:rPr>
          <w:rFonts w:hint="eastAsia" w:ascii="宋体" w:hAnsi="宋体" w:eastAsia="宋体" w:cs="宋体"/>
          <w:b w:val="0"/>
          <w:bCs w:val="0"/>
          <w:sz w:val="21"/>
          <w:szCs w:val="21"/>
          <w:lang w:val="en-US" w:eastAsia="zh-CN"/>
        </w:rPr>
        <w:t>单次覆冰结束时间；</w:t>
      </w:r>
      <w:bookmarkStart w:id="37" w:name="_GoBack"/>
      <w:bookmarkEnd w:id="37"/>
    </w:p>
    <w:p w14:paraId="043AD012">
      <w:pPr>
        <w:keepNext w:val="0"/>
        <w:keepLines w:val="0"/>
        <w:pageBreakBefore w:val="0"/>
        <w:widowControl/>
        <w:kinsoku w:val="0"/>
        <w:wordWrap/>
        <w:overflowPunct/>
        <w:topLinePunct w:val="0"/>
        <w:autoSpaceDE w:val="0"/>
        <w:autoSpaceDN w:val="0"/>
        <w:bidi w:val="0"/>
        <w:adjustRightInd w:val="0"/>
        <w:snapToGrid w:val="0"/>
        <w:ind w:firstLine="630" w:firstLineChars="300"/>
        <w:jc w:val="both"/>
        <w:textAlignment w:val="baseline"/>
        <w:outlineLvl w:val="9"/>
        <w:rPr>
          <w:rFonts w:hint="eastAsia" w:ascii="宋体" w:hAnsi="宋体" w:eastAsia="宋体" w:cs="宋体"/>
          <w:b w:val="0"/>
          <w:bCs w:val="0"/>
          <w:sz w:val="21"/>
          <w:szCs w:val="21"/>
          <w:lang w:val="en-US" w:eastAsia="zh-CN"/>
        </w:rPr>
      </w:pPr>
      <m:oMath>
        <m:sSub>
          <m:sSubPr>
            <m:ctrlPr>
              <w:rPr>
                <w:rFonts w:ascii="Cambria Math" w:hAnsi="Cambria Math" w:cs="宋体"/>
                <w:bCs w:val="0"/>
                <w:i/>
                <w:sz w:val="21"/>
                <w:szCs w:val="21"/>
                <w:lang w:val="en-US"/>
              </w:rPr>
            </m:ctrlPr>
          </m:sSubPr>
          <m:e>
            <m:r>
              <m:rPr/>
              <w:rPr>
                <w:rFonts w:hint="default" w:ascii="Cambria Math" w:hAnsi="Cambria Math" w:eastAsia="宋体" w:cs="宋体"/>
                <w:sz w:val="21"/>
                <w:szCs w:val="21"/>
                <w:lang w:val="en-US" w:eastAsia="zh-CN"/>
              </w:rPr>
              <m:t>T</m:t>
            </m:r>
            <m:ctrlPr>
              <w:rPr>
                <w:rFonts w:ascii="Cambria Math" w:hAnsi="Cambria Math" w:cs="宋体"/>
                <w:bCs w:val="0"/>
                <w:i/>
                <w:sz w:val="21"/>
                <w:szCs w:val="21"/>
                <w:lang w:val="en-US"/>
              </w:rPr>
            </m:ctrlPr>
          </m:e>
          <m:sub>
            <m:r>
              <m:rPr/>
              <w:rPr>
                <w:rFonts w:hint="default" w:ascii="Cambria Math" w:hAnsi="Cambria Math" w:eastAsia="宋体" w:cs="宋体"/>
                <w:sz w:val="21"/>
                <w:szCs w:val="21"/>
                <w:lang w:val="en-US" w:eastAsia="zh-CN"/>
              </w:rPr>
              <m:t>start(i,j)</m:t>
            </m:r>
            <m:ctrlPr>
              <w:rPr>
                <w:rFonts w:ascii="Cambria Math" w:hAnsi="Cambria Math" w:cs="宋体"/>
                <w:bCs w:val="0"/>
                <w:i/>
                <w:sz w:val="21"/>
                <w:szCs w:val="21"/>
                <w:lang w:val="en-US"/>
              </w:rPr>
            </m:ctrlPr>
          </m:sub>
        </m:sSub>
      </m:oMath>
      <w:r>
        <w:rPr>
          <w:rFonts w:hint="eastAsia" w:ascii="宋体" w:hAnsi="宋体" w:eastAsia="宋体" w:cs="宋体"/>
          <w:b w:val="0"/>
          <w:bCs w:val="0"/>
          <w:sz w:val="21"/>
          <w:szCs w:val="21"/>
          <w:lang w:val="en-US" w:eastAsia="zh-CN"/>
        </w:rPr>
        <w:t>-</w:t>
      </w:r>
      <w:r>
        <w:rPr>
          <w:rFonts w:hint="eastAsia" w:asciiTheme="minorEastAsia" w:hAnsiTheme="minorEastAsia" w:eastAsiaTheme="minorEastAsia" w:cstheme="minorEastAsia"/>
          <w:b w:val="0"/>
          <w:bCs w:val="0"/>
          <w:highlight w:val="none"/>
          <w:lang w:eastAsia="zh-CN"/>
        </w:rPr>
        <w:t>单台风电机组</w:t>
      </w:r>
      <w:r>
        <w:rPr>
          <w:rFonts w:hint="eastAsia" w:ascii="宋体" w:hAnsi="宋体" w:eastAsia="宋体" w:cs="宋体"/>
          <w:b w:val="0"/>
          <w:bCs w:val="0"/>
          <w:sz w:val="21"/>
          <w:szCs w:val="21"/>
          <w:lang w:val="en-US" w:eastAsia="zh-CN"/>
        </w:rPr>
        <w:t>单次开始覆冰时间；</w:t>
      </w:r>
    </w:p>
    <w:p w14:paraId="2D6648BA">
      <w:pPr>
        <w:ind w:firstLine="630" w:firstLineChars="300"/>
        <w:jc w:val="both"/>
        <w:rPr>
          <w:rFonts w:hint="eastAsia" w:asciiTheme="minorEastAsia" w:hAnsiTheme="minorEastAsia" w:eastAsiaTheme="minorEastAsia" w:cstheme="minorEastAsia"/>
          <w:b w:val="0"/>
          <w:bCs w:val="0"/>
          <w:highlight w:val="none"/>
          <w:lang w:eastAsia="zh-CN"/>
        </w:rPr>
      </w:pPr>
      <m:oMath>
        <m:r>
          <m:rPr/>
          <w:rPr>
            <w:rFonts w:hint="default" w:ascii="Cambria Math" w:hAnsi="Cambria Math" w:eastAsia="宋体" w:cs="宋体"/>
            <w:sz w:val="21"/>
            <w:szCs w:val="21"/>
            <w:lang w:val="en-US" w:eastAsia="zh-CN"/>
          </w:rPr>
          <m:t>m</m:t>
        </m:r>
      </m:oMath>
      <w:r>
        <w:rPr>
          <w:rFonts w:hint="eastAsia" w:asciiTheme="minorEastAsia" w:hAnsiTheme="minorEastAsia" w:eastAsiaTheme="minorEastAsia" w:cstheme="minorEastAsia"/>
          <w:b w:val="0"/>
          <w:bCs w:val="0"/>
          <w:highlight w:val="none"/>
          <w:lang w:val="en-US" w:eastAsia="zh-CN"/>
        </w:rPr>
        <w:t>-</w:t>
      </w:r>
      <w:r>
        <w:rPr>
          <w:rFonts w:hint="eastAsia" w:asciiTheme="minorEastAsia" w:hAnsiTheme="minorEastAsia" w:eastAsiaTheme="minorEastAsia" w:cstheme="minorEastAsia"/>
          <w:b w:val="0"/>
          <w:bCs w:val="0"/>
          <w:highlight w:val="none"/>
          <w:lang w:eastAsia="zh-CN"/>
        </w:rPr>
        <w:t>风电场站数量；</w:t>
      </w:r>
    </w:p>
    <w:p w14:paraId="40A8A355">
      <w:pPr>
        <w:ind w:firstLine="630" w:firstLineChars="300"/>
        <w:jc w:val="both"/>
        <w:rPr>
          <w:rFonts w:hint="eastAsia" w:asciiTheme="minorEastAsia" w:hAnsiTheme="minorEastAsia" w:eastAsiaTheme="minorEastAsia" w:cstheme="minorEastAsia"/>
          <w:b w:val="0"/>
          <w:bCs w:val="0"/>
          <w:highlight w:val="none"/>
          <w:lang w:eastAsia="zh-CN"/>
        </w:rPr>
      </w:pPr>
      <m:oMath>
        <m:r>
          <m:rPr/>
          <w:rPr>
            <w:rFonts w:hint="default" w:ascii="Cambria Math" w:hAnsi="Cambria Math" w:eastAsia="宋体" w:cs="宋体"/>
            <w:sz w:val="21"/>
            <w:szCs w:val="21"/>
            <w:lang w:val="en-US" w:eastAsia="zh-CN"/>
          </w:rPr>
          <m:t>n</m:t>
        </m:r>
      </m:oMath>
      <w:r>
        <w:rPr>
          <w:rFonts w:hint="eastAsia" w:asciiTheme="minorEastAsia" w:hAnsiTheme="minorEastAsia" w:eastAsiaTheme="minorEastAsia" w:cstheme="minorEastAsia"/>
          <w:b w:val="0"/>
          <w:bCs w:val="0"/>
          <w:highlight w:val="none"/>
          <w:lang w:val="en-US" w:eastAsia="zh-CN"/>
        </w:rPr>
        <w:t>-</w:t>
      </w:r>
      <w:r>
        <w:rPr>
          <w:rFonts w:hint="eastAsia" w:asciiTheme="minorEastAsia" w:hAnsiTheme="minorEastAsia" w:eastAsiaTheme="minorEastAsia" w:cstheme="minorEastAsia"/>
          <w:b w:val="0"/>
          <w:bCs w:val="0"/>
          <w:highlight w:val="none"/>
          <w:lang w:eastAsia="zh-CN"/>
        </w:rPr>
        <w:t>单个风电场风机数量。</w:t>
      </w:r>
    </w:p>
    <w:p w14:paraId="4512E813">
      <w:pPr>
        <w:pStyle w:val="25"/>
        <w:spacing w:before="50" w:after="50"/>
        <w:jc w:val="both"/>
        <w:rPr>
          <w:rFonts w:hint="eastAsia" w:ascii="宋体" w:hAnsi="Times New Roman" w:eastAsia="宋体" w:cs="Times New Roman"/>
          <w:lang w:val="en-US" w:eastAsia="zh-CN"/>
        </w:rPr>
      </w:pPr>
      <w:r>
        <w:rPr>
          <w:rFonts w:hint="eastAsia" w:ascii="宋体" w:hAnsi="Times New Roman" w:eastAsia="宋体" w:cs="Times New Roman"/>
          <w:lang w:val="en-US" w:eastAsia="zh-CN"/>
        </w:rPr>
        <w:t>风电场覆冰影响发电量损失率</w:t>
      </w:r>
      <w:r>
        <w:rPr>
          <w:rFonts w:hint="eastAsia" w:cs="Times New Roman"/>
          <w:lang w:val="en-US" w:eastAsia="zh-CN"/>
        </w:rPr>
        <w:t>应根据风电场受限电量及实发电量计算得到。</w:t>
      </w:r>
      <w:r>
        <w:rPr>
          <w:rFonts w:hint="eastAsia" w:ascii="宋体" w:hAnsi="Times New Roman" w:eastAsia="宋体" w:cs="Times New Roman"/>
          <w:lang w:val="en-US" w:eastAsia="zh-CN"/>
        </w:rPr>
        <w:t>计算公式为：</w:t>
      </w:r>
    </w:p>
    <w:p w14:paraId="22CC9254">
      <w:pPr>
        <w:keepNext w:val="0"/>
        <w:keepLines w:val="0"/>
        <w:pageBreakBefore w:val="0"/>
        <w:widowControl/>
        <w:kinsoku w:val="0"/>
        <w:wordWrap/>
        <w:overflowPunct/>
        <w:topLinePunct w:val="0"/>
        <w:autoSpaceDE w:val="0"/>
        <w:autoSpaceDN w:val="0"/>
        <w:bidi w:val="0"/>
        <w:adjustRightInd w:val="0"/>
        <w:snapToGrid w:val="0"/>
        <w:jc w:val="both"/>
        <w:textAlignment w:val="baseline"/>
        <w:outlineLvl w:val="9"/>
        <w:rPr>
          <w:rFonts w:hint="eastAsia" w:hAnsi="Cambria Math" w:eastAsia="宋体" w:cs="宋体"/>
          <w:bCs w:val="0"/>
          <w:i w:val="0"/>
          <w:sz w:val="21"/>
          <w:szCs w:val="21"/>
          <w:lang w:val="en-US" w:eastAsia="zh-CN"/>
        </w:rPr>
      </w:pPr>
      <m:oMathPara>
        <m:oMath>
          <m:r>
            <m:rPr/>
            <w:rPr>
              <w:rFonts w:ascii="Cambria Math" w:hAnsi="Cambria Math" w:cs="宋体"/>
              <w:sz w:val="21"/>
              <w:szCs w:val="21"/>
              <w:lang w:val="en-US"/>
            </w:rPr>
            <m:t>γ</m:t>
          </m:r>
          <m:r>
            <m:rPr/>
            <w:rPr>
              <w:rFonts w:hint="default" w:ascii="Cambria Math" w:hAnsi="Cambria Math" w:eastAsia="宋体" w:cs="宋体"/>
              <w:sz w:val="21"/>
              <w:szCs w:val="21"/>
              <w:lang w:val="en-US" w:eastAsia="zh-CN"/>
            </w:rPr>
            <m:t>=</m:t>
          </m:r>
          <m:f>
            <m:fPr>
              <m:ctrlPr>
                <w:rPr>
                  <w:rFonts w:hint="default" w:ascii="Cambria Math" w:hAnsi="Cambria Math" w:eastAsia="宋体" w:cs="宋体"/>
                  <w:i/>
                  <w:sz w:val="21"/>
                  <w:szCs w:val="21"/>
                  <w:lang w:val="en-US" w:eastAsia="zh-CN"/>
                </w:rPr>
              </m:ctrlPr>
            </m:fPr>
            <m:num>
              <m:sSub>
                <m:sSubPr>
                  <m:ctrlPr>
                    <w:rPr>
                      <w:rFonts w:hint="default" w:ascii="Cambria Math" w:hAnsi="Cambria Math" w:eastAsia="宋体" w:cs="宋体"/>
                      <w:i/>
                      <w:sz w:val="21"/>
                      <w:szCs w:val="21"/>
                      <w:lang w:val="en-US" w:eastAsia="zh-CN"/>
                    </w:rPr>
                  </m:ctrlPr>
                </m:sSubPr>
                <m:e>
                  <m:r>
                    <m:rPr/>
                    <w:rPr>
                      <w:rFonts w:hint="default" w:ascii="Cambria Math" w:hAnsi="Cambria Math" w:eastAsia="宋体" w:cs="宋体"/>
                      <w:sz w:val="21"/>
                      <w:szCs w:val="21"/>
                      <w:lang w:val="en-US" w:eastAsia="zh-CN"/>
                    </w:rPr>
                    <m:t>E</m:t>
                  </m:r>
                  <m:ctrlPr>
                    <w:rPr>
                      <w:rFonts w:hint="default" w:ascii="Cambria Math" w:hAnsi="Cambria Math" w:eastAsia="宋体" w:cs="宋体"/>
                      <w:i/>
                      <w:sz w:val="21"/>
                      <w:szCs w:val="21"/>
                      <w:lang w:val="en-US" w:eastAsia="zh-CN"/>
                    </w:rPr>
                  </m:ctrlPr>
                </m:e>
                <m:sub>
                  <m:r>
                    <m:rPr/>
                    <w:rPr>
                      <w:rFonts w:hint="default" w:ascii="Cambria Math" w:hAnsi="Cambria Math" w:eastAsia="宋体" w:cs="宋体"/>
                      <w:sz w:val="21"/>
                      <w:szCs w:val="21"/>
                      <w:lang w:val="en-US" w:eastAsia="zh-CN"/>
                    </w:rPr>
                    <m:t>loss</m:t>
                  </m:r>
                  <m:ctrlPr>
                    <w:rPr>
                      <w:rFonts w:hint="default" w:ascii="Cambria Math" w:hAnsi="Cambria Math" w:eastAsia="宋体" w:cs="宋体"/>
                      <w:i/>
                      <w:sz w:val="21"/>
                      <w:szCs w:val="21"/>
                      <w:lang w:val="en-US" w:eastAsia="zh-CN"/>
                    </w:rPr>
                  </m:ctrlPr>
                </m:sub>
              </m:sSub>
              <m:ctrlPr>
                <w:rPr>
                  <w:rFonts w:hint="default" w:ascii="Cambria Math" w:hAnsi="Cambria Math" w:eastAsia="宋体" w:cs="宋体"/>
                  <w:i/>
                  <w:sz w:val="21"/>
                  <w:szCs w:val="21"/>
                  <w:lang w:val="en-US" w:eastAsia="zh-CN"/>
                </w:rPr>
              </m:ctrlPr>
            </m:num>
            <m:den>
              <m:sSub>
                <m:sSubPr>
                  <m:ctrlPr>
                    <w:rPr>
                      <w:rFonts w:hint="default" w:ascii="Cambria Math" w:hAnsi="Cambria Math" w:eastAsia="宋体" w:cs="宋体"/>
                      <w:i/>
                      <w:sz w:val="21"/>
                      <w:szCs w:val="21"/>
                      <w:lang w:val="en-US" w:eastAsia="zh-CN"/>
                    </w:rPr>
                  </m:ctrlPr>
                </m:sSubPr>
                <m:e>
                  <m:r>
                    <m:rPr/>
                    <w:rPr>
                      <w:rFonts w:hint="default" w:ascii="Cambria Math" w:hAnsi="Cambria Math" w:eastAsia="宋体" w:cs="宋体"/>
                      <w:sz w:val="21"/>
                      <w:szCs w:val="21"/>
                      <w:lang w:val="en-US" w:eastAsia="zh-CN"/>
                    </w:rPr>
                    <m:t>E</m:t>
                  </m:r>
                  <m:ctrlPr>
                    <w:rPr>
                      <w:rFonts w:hint="default" w:ascii="Cambria Math" w:hAnsi="Cambria Math" w:eastAsia="宋体" w:cs="宋体"/>
                      <w:i/>
                      <w:sz w:val="21"/>
                      <w:szCs w:val="21"/>
                      <w:lang w:val="en-US" w:eastAsia="zh-CN"/>
                    </w:rPr>
                  </m:ctrlPr>
                </m:e>
                <m:sub>
                  <m:r>
                    <m:rPr/>
                    <w:rPr>
                      <w:rFonts w:hint="default" w:ascii="Cambria Math" w:hAnsi="Cambria Math" w:eastAsia="宋体" w:cs="宋体"/>
                      <w:sz w:val="21"/>
                      <w:szCs w:val="21"/>
                      <w:lang w:val="en-US" w:eastAsia="zh-CN"/>
                    </w:rPr>
                    <m:t>measure</m:t>
                  </m:r>
                  <m:ctrlPr>
                    <w:rPr>
                      <w:rFonts w:hint="default" w:ascii="Cambria Math" w:hAnsi="Cambria Math" w:eastAsia="宋体" w:cs="宋体"/>
                      <w:i/>
                      <w:sz w:val="21"/>
                      <w:szCs w:val="21"/>
                      <w:lang w:val="en-US" w:eastAsia="zh-CN"/>
                    </w:rPr>
                  </m:ctrlPr>
                </m:sub>
              </m:sSub>
              <m:r>
                <m:rPr/>
                <w:rPr>
                  <w:rFonts w:hint="default" w:ascii="Cambria Math" w:hAnsi="Cambria Math" w:eastAsia="宋体" w:cs="宋体"/>
                  <w:sz w:val="21"/>
                  <w:szCs w:val="21"/>
                  <w:lang w:val="en-US" w:eastAsia="zh-CN"/>
                </w:rPr>
                <m:t>+</m:t>
              </m:r>
              <m:sSub>
                <m:sSubPr>
                  <m:ctrlPr>
                    <w:rPr>
                      <w:rFonts w:hint="default" w:ascii="Cambria Math" w:hAnsi="Cambria Math" w:eastAsia="宋体" w:cs="宋体"/>
                      <w:i/>
                      <w:sz w:val="21"/>
                      <w:szCs w:val="21"/>
                      <w:lang w:val="en-US" w:eastAsia="zh-CN"/>
                    </w:rPr>
                  </m:ctrlPr>
                </m:sSubPr>
                <m:e>
                  <m:r>
                    <m:rPr/>
                    <w:rPr>
                      <w:rFonts w:hint="default" w:ascii="Cambria Math" w:hAnsi="Cambria Math" w:eastAsia="宋体" w:cs="宋体"/>
                      <w:sz w:val="21"/>
                      <w:szCs w:val="21"/>
                      <w:lang w:val="en-US" w:eastAsia="zh-CN"/>
                    </w:rPr>
                    <m:t>E</m:t>
                  </m:r>
                  <m:ctrlPr>
                    <w:rPr>
                      <w:rFonts w:hint="default" w:ascii="Cambria Math" w:hAnsi="Cambria Math" w:eastAsia="宋体" w:cs="宋体"/>
                      <w:i/>
                      <w:sz w:val="21"/>
                      <w:szCs w:val="21"/>
                      <w:lang w:val="en-US" w:eastAsia="zh-CN"/>
                    </w:rPr>
                  </m:ctrlPr>
                </m:e>
                <m:sub>
                  <m:r>
                    <m:rPr/>
                    <w:rPr>
                      <w:rFonts w:hint="default" w:ascii="Cambria Math" w:hAnsi="Cambria Math" w:eastAsia="宋体" w:cs="宋体"/>
                      <w:sz w:val="21"/>
                      <w:szCs w:val="21"/>
                      <w:lang w:val="en-US" w:eastAsia="zh-CN"/>
                    </w:rPr>
                    <m:t>loss</m:t>
                  </m:r>
                  <m:ctrlPr>
                    <w:rPr>
                      <w:rFonts w:hint="default" w:ascii="Cambria Math" w:hAnsi="Cambria Math" w:eastAsia="宋体" w:cs="宋体"/>
                      <w:i/>
                      <w:sz w:val="21"/>
                      <w:szCs w:val="21"/>
                      <w:lang w:val="en-US" w:eastAsia="zh-CN"/>
                    </w:rPr>
                  </m:ctrlPr>
                </m:sub>
              </m:sSub>
              <m:ctrlPr>
                <w:rPr>
                  <w:rFonts w:hint="default" w:ascii="Cambria Math" w:hAnsi="Cambria Math" w:eastAsia="宋体" w:cs="宋体"/>
                  <w:i/>
                  <w:sz w:val="21"/>
                  <w:szCs w:val="21"/>
                  <w:lang w:val="en-US" w:eastAsia="zh-CN"/>
                </w:rPr>
              </m:ctrlPr>
            </m:den>
          </m:f>
        </m:oMath>
      </m:oMathPara>
    </w:p>
    <w:p w14:paraId="6C8EE6CC">
      <w:pPr>
        <w:keepNext w:val="0"/>
        <w:keepLines w:val="0"/>
        <w:pageBreakBefore w:val="0"/>
        <w:widowControl/>
        <w:kinsoku w:val="0"/>
        <w:wordWrap/>
        <w:overflowPunct/>
        <w:topLinePunct w:val="0"/>
        <w:autoSpaceDE w:val="0"/>
        <w:autoSpaceDN w:val="0"/>
        <w:bidi w:val="0"/>
        <w:adjustRightInd w:val="0"/>
        <w:snapToGrid w:val="0"/>
        <w:jc w:val="both"/>
        <w:textAlignment w:val="baseline"/>
        <w:outlineLvl w:val="9"/>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式中：</w:t>
      </w:r>
      <m:oMath>
        <m:r>
          <m:rPr/>
          <w:rPr>
            <w:rFonts w:ascii="Cambria Math" w:hAnsi="Cambria Math" w:cs="宋体"/>
            <w:sz w:val="21"/>
            <w:szCs w:val="21"/>
            <w:lang w:val="en-US"/>
          </w:rPr>
          <m:t>γ</m:t>
        </m:r>
      </m:oMath>
      <w:r>
        <w:rPr>
          <w:rFonts w:hint="eastAsia" w:hAnsi="Cambria Math" w:eastAsia="宋体" w:cs="宋体"/>
          <w:i w:val="0"/>
          <w:sz w:val="21"/>
          <w:szCs w:val="21"/>
          <w:lang w:val="en-US" w:eastAsia="zh-CN"/>
        </w:rPr>
        <w:t xml:space="preserve"> </w:t>
      </w:r>
      <w:r>
        <w:rPr>
          <w:rFonts w:hint="eastAsia" w:ascii="宋体" w:hAnsi="宋体" w:eastAsia="宋体" w:cs="宋体"/>
          <w:b w:val="0"/>
          <w:bCs w:val="0"/>
          <w:sz w:val="21"/>
          <w:szCs w:val="21"/>
          <w:lang w:val="en-US" w:eastAsia="zh-CN"/>
        </w:rPr>
        <w:t>-发电量损失率；</w:t>
      </w:r>
    </w:p>
    <w:p w14:paraId="09D44D34">
      <w:pPr>
        <w:keepNext w:val="0"/>
        <w:keepLines w:val="0"/>
        <w:pageBreakBefore w:val="0"/>
        <w:widowControl/>
        <w:kinsoku w:val="0"/>
        <w:wordWrap/>
        <w:overflowPunct/>
        <w:topLinePunct w:val="0"/>
        <w:autoSpaceDE w:val="0"/>
        <w:autoSpaceDN w:val="0"/>
        <w:bidi w:val="0"/>
        <w:adjustRightInd w:val="0"/>
        <w:snapToGrid w:val="0"/>
        <w:ind w:firstLine="630" w:firstLineChars="300"/>
        <w:jc w:val="both"/>
        <w:textAlignment w:val="baseline"/>
        <w:outlineLvl w:val="9"/>
        <w:rPr>
          <w:rFonts w:hint="eastAsia" w:ascii="宋体" w:hAnsi="宋体" w:eastAsia="宋体" w:cs="宋体"/>
          <w:b w:val="0"/>
          <w:bCs w:val="0"/>
          <w:sz w:val="21"/>
          <w:szCs w:val="21"/>
          <w:lang w:val="en-US" w:eastAsia="zh-CN"/>
        </w:rPr>
      </w:pPr>
      <m:oMath>
        <m:sSub>
          <m:sSubPr>
            <m:ctrlPr>
              <w:rPr>
                <w:rFonts w:hint="default" w:ascii="Cambria Math" w:hAnsi="Cambria Math" w:eastAsia="宋体" w:cs="宋体"/>
                <w:i/>
                <w:sz w:val="21"/>
                <w:szCs w:val="21"/>
                <w:lang w:val="en-US" w:eastAsia="zh-CN"/>
              </w:rPr>
            </m:ctrlPr>
          </m:sSubPr>
          <m:e>
            <m:r>
              <m:rPr/>
              <w:rPr>
                <w:rFonts w:hint="default" w:ascii="Cambria Math" w:hAnsi="Cambria Math" w:eastAsia="宋体" w:cs="宋体"/>
                <w:sz w:val="21"/>
                <w:szCs w:val="21"/>
                <w:lang w:val="en-US" w:eastAsia="zh-CN"/>
              </w:rPr>
              <m:t>E</m:t>
            </m:r>
            <m:ctrlPr>
              <w:rPr>
                <w:rFonts w:hint="default" w:ascii="Cambria Math" w:hAnsi="Cambria Math" w:eastAsia="宋体" w:cs="宋体"/>
                <w:i/>
                <w:sz w:val="21"/>
                <w:szCs w:val="21"/>
                <w:lang w:val="en-US" w:eastAsia="zh-CN"/>
              </w:rPr>
            </m:ctrlPr>
          </m:e>
          <m:sub>
            <m:r>
              <m:rPr/>
              <w:rPr>
                <w:rFonts w:hint="default" w:ascii="Cambria Math" w:hAnsi="Cambria Math" w:eastAsia="宋体" w:cs="宋体"/>
                <w:sz w:val="21"/>
                <w:szCs w:val="21"/>
                <w:lang w:val="en-US" w:eastAsia="zh-CN"/>
              </w:rPr>
              <m:t>loss</m:t>
            </m:r>
            <m:ctrlPr>
              <w:rPr>
                <w:rFonts w:hint="default" w:ascii="Cambria Math" w:hAnsi="Cambria Math" w:eastAsia="宋体" w:cs="宋体"/>
                <w:i/>
                <w:sz w:val="21"/>
                <w:szCs w:val="21"/>
                <w:lang w:val="en-US" w:eastAsia="zh-CN"/>
              </w:rPr>
            </m:ctrlPr>
          </m:sub>
        </m:sSub>
      </m:oMath>
      <w:r>
        <w:rPr>
          <w:rFonts w:hint="eastAsia" w:ascii="宋体" w:hAnsi="宋体" w:eastAsia="宋体" w:cs="宋体"/>
          <w:b w:val="0"/>
          <w:bCs w:val="0"/>
          <w:sz w:val="21"/>
          <w:szCs w:val="21"/>
          <w:lang w:val="en-US" w:eastAsia="zh-CN"/>
        </w:rPr>
        <w:t>-</w:t>
      </w:r>
      <w:r>
        <w:rPr>
          <w:rFonts w:hint="eastAsia" w:asciiTheme="minorEastAsia" w:hAnsiTheme="minorEastAsia" w:eastAsiaTheme="minorEastAsia" w:cstheme="minorEastAsia"/>
          <w:b w:val="0"/>
          <w:bCs w:val="0"/>
          <w:highlight w:val="none"/>
          <w:lang w:val="en-US" w:eastAsia="zh-CN"/>
        </w:rPr>
        <w:t>区域</w:t>
      </w:r>
      <w:r>
        <w:rPr>
          <w:rFonts w:hint="eastAsia" w:asciiTheme="minorEastAsia" w:hAnsiTheme="minorEastAsia" w:eastAsiaTheme="minorEastAsia" w:cstheme="minorEastAsia"/>
          <w:b w:val="0"/>
          <w:bCs w:val="0"/>
          <w:highlight w:val="none"/>
          <w:lang w:eastAsia="zh-CN"/>
        </w:rPr>
        <w:t>风</w:t>
      </w:r>
      <w:r>
        <w:rPr>
          <w:rFonts w:hint="eastAsia" w:asciiTheme="minorEastAsia" w:hAnsiTheme="minorEastAsia" w:eastAsiaTheme="minorEastAsia" w:cstheme="minorEastAsia"/>
          <w:b w:val="0"/>
          <w:bCs w:val="0"/>
          <w:highlight w:val="none"/>
          <w:lang w:val="en-US" w:eastAsia="zh-CN"/>
        </w:rPr>
        <w:t>电场</w:t>
      </w:r>
      <w:r>
        <w:rPr>
          <w:rFonts w:hint="eastAsia" w:ascii="宋体" w:hAnsi="宋体" w:eastAsia="宋体" w:cs="宋体"/>
          <w:b w:val="0"/>
          <w:bCs w:val="0"/>
          <w:sz w:val="21"/>
          <w:szCs w:val="21"/>
          <w:lang w:val="en-US" w:eastAsia="zh-CN"/>
        </w:rPr>
        <w:t>单次覆冰过程中</w:t>
      </w:r>
      <w:r>
        <w:rPr>
          <w:rFonts w:hint="eastAsia" w:asciiTheme="minorEastAsia" w:hAnsiTheme="minorEastAsia" w:eastAsiaTheme="minorEastAsia" w:cstheme="minorEastAsia"/>
          <w:b w:val="0"/>
          <w:bCs w:val="0"/>
          <w:highlight w:val="none"/>
          <w:lang w:val="en-US" w:eastAsia="zh-CN"/>
        </w:rPr>
        <w:t>受</w:t>
      </w:r>
      <w:r>
        <w:rPr>
          <w:rFonts w:hint="eastAsia" w:asciiTheme="minorEastAsia" w:hAnsiTheme="minorEastAsia" w:eastAsiaTheme="minorEastAsia" w:cstheme="minorEastAsia"/>
          <w:b w:val="0"/>
          <w:bCs w:val="0"/>
          <w:highlight w:val="none"/>
          <w:lang w:eastAsia="zh-CN"/>
        </w:rPr>
        <w:t>覆冰</w:t>
      </w:r>
      <w:r>
        <w:rPr>
          <w:rFonts w:hint="eastAsia" w:asciiTheme="minorEastAsia" w:hAnsiTheme="minorEastAsia" w:eastAsiaTheme="minorEastAsia" w:cstheme="minorEastAsia"/>
          <w:b w:val="0"/>
          <w:bCs w:val="0"/>
          <w:highlight w:val="none"/>
          <w:lang w:val="en-US" w:eastAsia="zh-CN"/>
        </w:rPr>
        <w:t>影响的总受限电量</w:t>
      </w:r>
      <w:r>
        <w:rPr>
          <w:rFonts w:hint="eastAsia" w:ascii="宋体" w:hAnsi="宋体" w:eastAsia="宋体" w:cs="宋体"/>
          <w:b w:val="0"/>
          <w:bCs w:val="0"/>
          <w:sz w:val="21"/>
          <w:szCs w:val="21"/>
          <w:lang w:val="en-US" w:eastAsia="zh-CN"/>
        </w:rPr>
        <w:t>；</w:t>
      </w:r>
    </w:p>
    <w:p w14:paraId="131E266F">
      <w:pPr>
        <w:keepNext w:val="0"/>
        <w:keepLines w:val="0"/>
        <w:pageBreakBefore w:val="0"/>
        <w:widowControl/>
        <w:kinsoku w:val="0"/>
        <w:wordWrap/>
        <w:overflowPunct/>
        <w:topLinePunct w:val="0"/>
        <w:autoSpaceDE w:val="0"/>
        <w:autoSpaceDN w:val="0"/>
        <w:bidi w:val="0"/>
        <w:adjustRightInd w:val="0"/>
        <w:snapToGrid w:val="0"/>
        <w:ind w:firstLine="630" w:firstLineChars="300"/>
        <w:jc w:val="both"/>
        <w:textAlignment w:val="baseline"/>
        <w:outlineLvl w:val="9"/>
        <w:rPr>
          <w:rFonts w:hint="eastAsia" w:ascii="宋体" w:hAnsi="宋体" w:eastAsia="宋体" w:cs="宋体"/>
          <w:b w:val="0"/>
          <w:bCs w:val="0"/>
          <w:sz w:val="21"/>
          <w:szCs w:val="21"/>
          <w:lang w:val="en-US" w:eastAsia="zh-CN"/>
        </w:rPr>
      </w:pPr>
      <m:oMath>
        <m:sSub>
          <m:sSubPr>
            <m:ctrlPr>
              <w:rPr>
                <w:rFonts w:hint="default" w:ascii="Cambria Math" w:hAnsi="Cambria Math" w:eastAsia="宋体" w:cs="宋体"/>
                <w:i/>
                <w:sz w:val="21"/>
                <w:szCs w:val="21"/>
                <w:lang w:val="en-US" w:eastAsia="zh-CN"/>
              </w:rPr>
            </m:ctrlPr>
          </m:sSubPr>
          <m:e>
            <m:r>
              <m:rPr/>
              <w:rPr>
                <w:rFonts w:hint="default" w:ascii="Cambria Math" w:hAnsi="Cambria Math" w:eastAsia="宋体" w:cs="宋体"/>
                <w:sz w:val="21"/>
                <w:szCs w:val="21"/>
                <w:lang w:val="en-US" w:eastAsia="zh-CN"/>
              </w:rPr>
              <m:t>E</m:t>
            </m:r>
            <m:ctrlPr>
              <w:rPr>
                <w:rFonts w:hint="default" w:ascii="Cambria Math" w:hAnsi="Cambria Math" w:eastAsia="宋体" w:cs="宋体"/>
                <w:i/>
                <w:sz w:val="21"/>
                <w:szCs w:val="21"/>
                <w:lang w:val="en-US" w:eastAsia="zh-CN"/>
              </w:rPr>
            </m:ctrlPr>
          </m:e>
          <m:sub>
            <m:r>
              <m:rPr/>
              <w:rPr>
                <w:rFonts w:hint="default" w:ascii="Cambria Math" w:hAnsi="Cambria Math" w:eastAsia="宋体" w:cs="宋体"/>
                <w:sz w:val="21"/>
                <w:szCs w:val="21"/>
                <w:lang w:val="en-US" w:eastAsia="zh-CN"/>
              </w:rPr>
              <m:t>measure</m:t>
            </m:r>
            <m:ctrlPr>
              <w:rPr>
                <w:rFonts w:hint="default" w:ascii="Cambria Math" w:hAnsi="Cambria Math" w:eastAsia="宋体" w:cs="宋体"/>
                <w:i/>
                <w:sz w:val="21"/>
                <w:szCs w:val="21"/>
                <w:lang w:val="en-US" w:eastAsia="zh-CN"/>
              </w:rPr>
            </m:ctrlPr>
          </m:sub>
        </m:sSub>
      </m:oMath>
      <w:r>
        <w:rPr>
          <w:rFonts w:hint="eastAsia" w:hAnsi="Cambria Math" w:eastAsia="宋体" w:cs="宋体"/>
          <w:i w:val="0"/>
          <w:sz w:val="21"/>
          <w:szCs w:val="21"/>
          <w:lang w:val="en-US" w:eastAsia="zh-CN"/>
        </w:rPr>
        <w:t>-区域</w:t>
      </w:r>
      <w:r>
        <w:rPr>
          <w:rFonts w:hint="eastAsia" w:ascii="宋体" w:hAnsi="宋体" w:eastAsia="宋体" w:cs="宋体"/>
          <w:b w:val="0"/>
          <w:bCs w:val="0"/>
          <w:sz w:val="21"/>
          <w:szCs w:val="21"/>
          <w:lang w:val="en-US" w:eastAsia="zh-CN"/>
        </w:rPr>
        <w:t>风电场单次覆冰过程中实测发电量。</w:t>
      </w:r>
    </w:p>
    <w:p w14:paraId="3DE57688">
      <w:pPr>
        <w:numPr>
          <w:ilvl w:val="0"/>
          <w:numId w:val="3"/>
        </w:numPr>
        <w:spacing w:before="312" w:beforeLines="100" w:after="312" w:afterLines="100"/>
        <w:jc w:val="both"/>
        <w:outlineLvl w:val="1"/>
        <w:rPr>
          <w:rFonts w:hint="eastAsia" w:ascii="黑体" w:hAnsi="Times New Roman" w:eastAsia="黑体" w:cs="Times New Roman"/>
          <w:sz w:val="21"/>
          <w:lang w:val="en-US" w:eastAsia="zh-CN" w:bidi="ar-SA"/>
        </w:rPr>
      </w:pPr>
      <w:bookmarkStart w:id="13" w:name="_Toc16054"/>
      <w:bookmarkStart w:id="14" w:name="_Toc656"/>
      <w:r>
        <w:rPr>
          <w:rFonts w:hint="eastAsia" w:ascii="黑体" w:hAnsi="Times New Roman" w:eastAsia="黑体" w:cs="Times New Roman"/>
          <w:sz w:val="21"/>
          <w:lang w:val="en-US" w:eastAsia="zh-CN" w:bidi="ar-SA"/>
        </w:rPr>
        <w:t>覆冰</w:t>
      </w:r>
      <w:bookmarkEnd w:id="13"/>
      <w:r>
        <w:rPr>
          <w:rFonts w:hint="eastAsia" w:ascii="黑体" w:hAnsi="Times New Roman" w:eastAsia="黑体" w:cs="Times New Roman"/>
          <w:sz w:val="21"/>
          <w:lang w:val="en-US" w:eastAsia="zh-CN" w:bidi="ar-SA"/>
        </w:rPr>
        <w:t>影响等级</w:t>
      </w:r>
      <w:bookmarkEnd w:id="14"/>
    </w:p>
    <w:p w14:paraId="40AEB915">
      <w:pPr>
        <w:numPr>
          <w:ilvl w:val="1"/>
          <w:numId w:val="3"/>
        </w:numPr>
        <w:spacing w:before="156" w:beforeLines="50" w:after="156" w:afterLines="50"/>
        <w:jc w:val="both"/>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单个风电场覆冰环境评价的主要指标应包括覆冰的厚度、覆冰的时间长度。风电场覆冰影响等级划分应符合表1的规定。</w:t>
      </w:r>
    </w:p>
    <w:p w14:paraId="26DC0B14">
      <w:pPr>
        <w:jc w:val="center"/>
      </w:pPr>
      <w:r>
        <w:rPr>
          <w:rFonts w:hint="eastAsia"/>
        </w:rPr>
        <w:t>表</w:t>
      </w:r>
      <w:r>
        <w:rPr>
          <w:rFonts w:hint="eastAsia" w:eastAsia="宋体"/>
          <w:lang w:val="en-US" w:eastAsia="zh-CN"/>
        </w:rPr>
        <w:t xml:space="preserve">1 </w:t>
      </w:r>
      <w:r>
        <w:rPr>
          <w:rFonts w:hint="eastAsia"/>
        </w:rPr>
        <w:t>风电场覆冰环境等级划分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4194"/>
        <w:gridCol w:w="1107"/>
        <w:gridCol w:w="1484"/>
        <w:gridCol w:w="1527"/>
      </w:tblGrid>
      <w:tr w14:paraId="2814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1BD9D81A">
            <w:pPr>
              <w:widowControl w:val="0"/>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覆冰</w:t>
            </w:r>
          </w:p>
          <w:p w14:paraId="1354BB99">
            <w:pPr>
              <w:widowControl w:val="0"/>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等级</w:t>
            </w:r>
          </w:p>
        </w:tc>
        <w:tc>
          <w:tcPr>
            <w:tcW w:w="4194" w:type="dxa"/>
            <w:vAlign w:val="center"/>
          </w:tcPr>
          <w:p w14:paraId="142CF5FD">
            <w:pPr>
              <w:widowControl w:val="0"/>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覆冰影响程度描述</w:t>
            </w:r>
          </w:p>
        </w:tc>
        <w:tc>
          <w:tcPr>
            <w:tcW w:w="1107" w:type="dxa"/>
            <w:vAlign w:val="center"/>
          </w:tcPr>
          <w:p w14:paraId="1C981C19">
            <w:pPr>
              <w:widowControl w:val="0"/>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标准冰厚</w:t>
            </w:r>
          </w:p>
          <w:p w14:paraId="36D3CB5A">
            <w:pPr>
              <w:widowControl w:val="0"/>
              <w:jc w:val="center"/>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（mm）</w:t>
            </w:r>
          </w:p>
        </w:tc>
        <w:tc>
          <w:tcPr>
            <w:tcW w:w="1484" w:type="dxa"/>
            <w:vAlign w:val="center"/>
          </w:tcPr>
          <w:p w14:paraId="660E7C11">
            <w:pPr>
              <w:widowControl w:val="0"/>
              <w:jc w:val="center"/>
              <w:rPr>
                <w:rFonts w:hint="eastAsia"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单次覆冰时长</w:t>
            </w:r>
          </w:p>
          <w:p w14:paraId="64F5A6AE">
            <w:pPr>
              <w:widowControl w:val="0"/>
              <w:jc w:val="center"/>
              <w:rPr>
                <w:rFonts w:hint="eastAsia"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（h）</w:t>
            </w:r>
          </w:p>
        </w:tc>
        <w:tc>
          <w:tcPr>
            <w:tcW w:w="1527" w:type="dxa"/>
            <w:vAlign w:val="center"/>
          </w:tcPr>
          <w:p w14:paraId="22B53F0C">
            <w:pPr>
              <w:widowControl w:val="0"/>
              <w:jc w:val="center"/>
              <w:rPr>
                <w:rFonts w:hint="eastAsia"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覆冰期总时长</w:t>
            </w:r>
          </w:p>
          <w:p w14:paraId="5142D3BD">
            <w:pPr>
              <w:widowControl w:val="0"/>
              <w:jc w:val="center"/>
              <w:rPr>
                <w:rFonts w:hint="eastAsia" w:asciiTheme="minorEastAsia" w:hAnsiTheme="minorEastAsia" w:eastAsiaTheme="minorEastAsia" w:cstheme="minorEastAsia"/>
                <w:sz w:val="20"/>
                <w:szCs w:val="20"/>
                <w:highlight w:val="none"/>
                <w:vertAlign w:val="baseline"/>
                <w:lang w:val="en-US" w:eastAsia="zh-CN"/>
              </w:rPr>
            </w:pPr>
            <w:r>
              <w:rPr>
                <w:rFonts w:hint="eastAsia" w:asciiTheme="minorEastAsia" w:hAnsiTheme="minorEastAsia" w:eastAsiaTheme="minorEastAsia" w:cstheme="minorEastAsia"/>
                <w:sz w:val="20"/>
                <w:szCs w:val="20"/>
                <w:highlight w:val="none"/>
                <w:vertAlign w:val="baseline"/>
                <w:lang w:val="en-US" w:eastAsia="zh-CN"/>
              </w:rPr>
              <w:t>（h）</w:t>
            </w:r>
          </w:p>
        </w:tc>
      </w:tr>
      <w:tr w14:paraId="000B8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4" w:type="dxa"/>
            <w:vAlign w:val="center"/>
          </w:tcPr>
          <w:p w14:paraId="07F5F29E">
            <w:pPr>
              <w:widowControl w:val="0"/>
              <w:jc w:val="both"/>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I</w:t>
            </w:r>
          </w:p>
        </w:tc>
        <w:tc>
          <w:tcPr>
            <w:tcW w:w="4194" w:type="dxa"/>
            <w:vAlign w:val="center"/>
          </w:tcPr>
          <w:p w14:paraId="05961C65">
            <w:pPr>
              <w:widowControl w:val="0"/>
              <w:jc w:val="both"/>
              <w:rPr>
                <w:rFonts w:hint="eastAsia" w:asciiTheme="minorEastAsia" w:hAnsiTheme="minorEastAsia" w:eastAsiaTheme="minorEastAsia" w:cstheme="minorEastAsia"/>
                <w:sz w:val="20"/>
                <w:szCs w:val="20"/>
                <w:vertAlign w:val="baseline"/>
              </w:rPr>
            </w:pPr>
            <w:r>
              <w:rPr>
                <w:rFonts w:hint="eastAsia" w:asciiTheme="minorEastAsia" w:hAnsiTheme="minorEastAsia" w:eastAsiaTheme="minorEastAsia" w:cstheme="minorEastAsia"/>
                <w:sz w:val="20"/>
                <w:szCs w:val="20"/>
                <w:vertAlign w:val="baseline"/>
              </w:rPr>
              <w:t>轻度，对风电场发电量有轻微影响</w:t>
            </w:r>
          </w:p>
        </w:tc>
        <w:tc>
          <w:tcPr>
            <w:tcW w:w="1107" w:type="dxa"/>
            <w:vAlign w:val="center"/>
          </w:tcPr>
          <w:p w14:paraId="6F681C9D">
            <w:pPr>
              <w:widowControl w:val="0"/>
              <w:jc w:val="both"/>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[0, 5)</w:t>
            </w:r>
          </w:p>
        </w:tc>
        <w:tc>
          <w:tcPr>
            <w:tcW w:w="1484" w:type="dxa"/>
            <w:vAlign w:val="center"/>
          </w:tcPr>
          <w:p w14:paraId="0FBE7873">
            <w:pPr>
              <w:widowControl w:val="0"/>
              <w:jc w:val="both"/>
              <w:rPr>
                <w:rFonts w:hint="eastAsia" w:asciiTheme="minorEastAsia" w:hAnsiTheme="minorEastAsia" w:eastAsiaTheme="minorEastAsia" w:cstheme="minorEastAsia"/>
                <w:sz w:val="20"/>
                <w:szCs w:val="20"/>
                <w:vertAlign w:val="baseline"/>
              </w:rPr>
            </w:pPr>
            <w:r>
              <w:rPr>
                <w:rFonts w:hint="eastAsia" w:asciiTheme="minorEastAsia" w:hAnsiTheme="minorEastAsia" w:eastAsiaTheme="minorEastAsia" w:cstheme="minorEastAsia"/>
                <w:sz w:val="20"/>
                <w:szCs w:val="20"/>
                <w:vertAlign w:val="baseline"/>
                <w:lang w:val="en-US" w:eastAsia="zh-CN"/>
              </w:rPr>
              <w:t>[0, 48)</w:t>
            </w:r>
          </w:p>
        </w:tc>
        <w:tc>
          <w:tcPr>
            <w:tcW w:w="1527" w:type="dxa"/>
            <w:vAlign w:val="center"/>
          </w:tcPr>
          <w:p w14:paraId="4CF39A4D">
            <w:pPr>
              <w:widowControl w:val="0"/>
              <w:jc w:val="both"/>
              <w:rPr>
                <w:rFonts w:hint="eastAsia" w:asciiTheme="minorEastAsia" w:hAnsiTheme="minorEastAsia" w:eastAsiaTheme="minorEastAsia" w:cstheme="minorEastAsia"/>
                <w:sz w:val="20"/>
                <w:szCs w:val="20"/>
                <w:vertAlign w:val="baseline"/>
              </w:rPr>
            </w:pPr>
            <w:r>
              <w:rPr>
                <w:rFonts w:hint="eastAsia" w:asciiTheme="minorEastAsia" w:hAnsiTheme="minorEastAsia" w:eastAsiaTheme="minorEastAsia" w:cstheme="minorEastAsia"/>
                <w:sz w:val="20"/>
                <w:szCs w:val="20"/>
                <w:vertAlign w:val="baseline"/>
                <w:lang w:val="en-US" w:eastAsia="zh-CN"/>
              </w:rPr>
              <w:t>[0, 144)</w:t>
            </w:r>
          </w:p>
        </w:tc>
      </w:tr>
      <w:tr w14:paraId="78D1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64240196">
            <w:pPr>
              <w:widowControl w:val="0"/>
              <w:jc w:val="both"/>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II</w:t>
            </w:r>
          </w:p>
        </w:tc>
        <w:tc>
          <w:tcPr>
            <w:tcW w:w="4194" w:type="dxa"/>
            <w:vAlign w:val="center"/>
          </w:tcPr>
          <w:p w14:paraId="1D93504F">
            <w:pPr>
              <w:widowControl w:val="0"/>
              <w:jc w:val="both"/>
              <w:rPr>
                <w:rFonts w:hint="eastAsia" w:asciiTheme="minorEastAsia" w:hAnsiTheme="minorEastAsia" w:eastAsiaTheme="minorEastAsia" w:cstheme="minorEastAsia"/>
                <w:sz w:val="20"/>
                <w:szCs w:val="20"/>
                <w:vertAlign w:val="baseline"/>
              </w:rPr>
            </w:pPr>
            <w:r>
              <w:rPr>
                <w:rFonts w:hint="eastAsia" w:asciiTheme="minorEastAsia" w:hAnsiTheme="minorEastAsia" w:eastAsiaTheme="minorEastAsia" w:cstheme="minorEastAsia"/>
                <w:sz w:val="20"/>
                <w:szCs w:val="20"/>
                <w:vertAlign w:val="baseline"/>
              </w:rPr>
              <w:t>中度，对风电场发电量有一定影响</w:t>
            </w:r>
          </w:p>
        </w:tc>
        <w:tc>
          <w:tcPr>
            <w:tcW w:w="1107" w:type="dxa"/>
            <w:vAlign w:val="center"/>
          </w:tcPr>
          <w:p w14:paraId="0F97EAE4">
            <w:pPr>
              <w:widowControl w:val="0"/>
              <w:jc w:val="both"/>
              <w:rPr>
                <w:rFonts w:hint="eastAsia" w:asciiTheme="minorEastAsia" w:hAnsiTheme="minorEastAsia" w:eastAsiaTheme="minorEastAsia" w:cstheme="minorEastAsia"/>
                <w:sz w:val="20"/>
                <w:szCs w:val="20"/>
                <w:vertAlign w:val="baseline"/>
              </w:rPr>
            </w:pPr>
            <w:r>
              <w:rPr>
                <w:rFonts w:hint="eastAsia" w:asciiTheme="minorEastAsia" w:hAnsiTheme="minorEastAsia" w:eastAsiaTheme="minorEastAsia" w:cstheme="minorEastAsia"/>
                <w:sz w:val="20"/>
                <w:szCs w:val="20"/>
                <w:vertAlign w:val="baseline"/>
                <w:lang w:val="en-US" w:eastAsia="zh-CN"/>
              </w:rPr>
              <w:t>[5, 15)</w:t>
            </w:r>
          </w:p>
        </w:tc>
        <w:tc>
          <w:tcPr>
            <w:tcW w:w="1484" w:type="dxa"/>
            <w:vAlign w:val="center"/>
          </w:tcPr>
          <w:p w14:paraId="320C3B02">
            <w:pPr>
              <w:widowControl w:val="0"/>
              <w:jc w:val="both"/>
              <w:rPr>
                <w:rFonts w:hint="eastAsia" w:asciiTheme="minorEastAsia" w:hAnsiTheme="minorEastAsia" w:eastAsiaTheme="minorEastAsia" w:cstheme="minorEastAsia"/>
                <w:sz w:val="20"/>
                <w:szCs w:val="20"/>
                <w:vertAlign w:val="baseline"/>
              </w:rPr>
            </w:pPr>
            <w:r>
              <w:rPr>
                <w:rFonts w:hint="eastAsia" w:asciiTheme="minorEastAsia" w:hAnsiTheme="minorEastAsia" w:eastAsiaTheme="minorEastAsia" w:cstheme="minorEastAsia"/>
                <w:sz w:val="20"/>
                <w:szCs w:val="20"/>
                <w:vertAlign w:val="baseline"/>
                <w:lang w:val="en-US" w:eastAsia="zh-CN"/>
              </w:rPr>
              <w:t>[48, 120)</w:t>
            </w:r>
          </w:p>
        </w:tc>
        <w:tc>
          <w:tcPr>
            <w:tcW w:w="1527" w:type="dxa"/>
            <w:vAlign w:val="center"/>
          </w:tcPr>
          <w:p w14:paraId="310C278A">
            <w:pPr>
              <w:widowControl w:val="0"/>
              <w:jc w:val="both"/>
              <w:rPr>
                <w:rFonts w:hint="eastAsia" w:asciiTheme="minorEastAsia" w:hAnsiTheme="minorEastAsia" w:eastAsiaTheme="minorEastAsia" w:cstheme="minorEastAsia"/>
                <w:sz w:val="20"/>
                <w:szCs w:val="20"/>
                <w:vertAlign w:val="baseline"/>
              </w:rPr>
            </w:pPr>
            <w:r>
              <w:rPr>
                <w:rFonts w:hint="eastAsia" w:asciiTheme="minorEastAsia" w:hAnsiTheme="minorEastAsia" w:eastAsiaTheme="minorEastAsia" w:cstheme="minorEastAsia"/>
                <w:sz w:val="20"/>
                <w:szCs w:val="20"/>
                <w:vertAlign w:val="baseline"/>
                <w:lang w:val="en-US" w:eastAsia="zh-CN"/>
              </w:rPr>
              <w:t>[144, 360)</w:t>
            </w:r>
          </w:p>
        </w:tc>
      </w:tr>
      <w:tr w14:paraId="123F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13E88BC3">
            <w:pPr>
              <w:widowControl w:val="0"/>
              <w:jc w:val="both"/>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III</w:t>
            </w:r>
          </w:p>
        </w:tc>
        <w:tc>
          <w:tcPr>
            <w:tcW w:w="4194" w:type="dxa"/>
            <w:vAlign w:val="center"/>
          </w:tcPr>
          <w:p w14:paraId="40BD20C2">
            <w:pPr>
              <w:widowControl w:val="0"/>
              <w:jc w:val="both"/>
              <w:rPr>
                <w:rFonts w:hint="eastAsia" w:asciiTheme="minorEastAsia" w:hAnsiTheme="minorEastAsia" w:eastAsiaTheme="minorEastAsia" w:cstheme="minorEastAsia"/>
                <w:sz w:val="20"/>
                <w:szCs w:val="20"/>
                <w:vertAlign w:val="baseline"/>
              </w:rPr>
            </w:pPr>
            <w:r>
              <w:rPr>
                <w:rFonts w:hint="eastAsia" w:asciiTheme="minorEastAsia" w:hAnsiTheme="minorEastAsia" w:eastAsiaTheme="minorEastAsia" w:cstheme="minorEastAsia"/>
                <w:sz w:val="20"/>
                <w:szCs w:val="20"/>
                <w:vertAlign w:val="baseline"/>
              </w:rPr>
              <w:t>重度，对风电场发电量有严重影响</w:t>
            </w:r>
          </w:p>
        </w:tc>
        <w:tc>
          <w:tcPr>
            <w:tcW w:w="1107" w:type="dxa"/>
            <w:vAlign w:val="center"/>
          </w:tcPr>
          <w:p w14:paraId="6C8632B4">
            <w:pPr>
              <w:widowControl w:val="0"/>
              <w:jc w:val="both"/>
              <w:rPr>
                <w:rFonts w:hint="eastAsia" w:asciiTheme="minorEastAsia" w:hAnsiTheme="minorEastAsia" w:eastAsiaTheme="minorEastAsia" w:cstheme="minorEastAsia"/>
                <w:sz w:val="20"/>
                <w:szCs w:val="20"/>
                <w:vertAlign w:val="baseline"/>
              </w:rPr>
            </w:pPr>
            <w:r>
              <w:rPr>
                <w:rFonts w:hint="eastAsia" w:asciiTheme="minorEastAsia" w:hAnsiTheme="minorEastAsia" w:eastAsiaTheme="minorEastAsia" w:cstheme="minorEastAsia"/>
                <w:sz w:val="20"/>
                <w:szCs w:val="20"/>
                <w:vertAlign w:val="baseline"/>
                <w:lang w:val="en-US" w:eastAsia="zh-CN"/>
              </w:rPr>
              <w:t>[15, 30)</w:t>
            </w:r>
          </w:p>
        </w:tc>
        <w:tc>
          <w:tcPr>
            <w:tcW w:w="1484" w:type="dxa"/>
            <w:vAlign w:val="center"/>
          </w:tcPr>
          <w:p w14:paraId="3F5CF4A9">
            <w:pPr>
              <w:widowControl w:val="0"/>
              <w:jc w:val="both"/>
              <w:rPr>
                <w:rFonts w:hint="eastAsia" w:asciiTheme="minorEastAsia" w:hAnsiTheme="minorEastAsia" w:eastAsiaTheme="minorEastAsia" w:cstheme="minorEastAsia"/>
                <w:sz w:val="20"/>
                <w:szCs w:val="20"/>
                <w:vertAlign w:val="baseline"/>
              </w:rPr>
            </w:pPr>
            <w:r>
              <w:rPr>
                <w:rFonts w:hint="eastAsia" w:asciiTheme="minorEastAsia" w:hAnsiTheme="minorEastAsia" w:eastAsiaTheme="minorEastAsia" w:cstheme="minorEastAsia"/>
                <w:sz w:val="20"/>
                <w:szCs w:val="20"/>
                <w:vertAlign w:val="baseline"/>
                <w:lang w:val="en-US" w:eastAsia="zh-CN"/>
              </w:rPr>
              <w:t>[120, 240)</w:t>
            </w:r>
          </w:p>
        </w:tc>
        <w:tc>
          <w:tcPr>
            <w:tcW w:w="1527" w:type="dxa"/>
            <w:vAlign w:val="center"/>
          </w:tcPr>
          <w:p w14:paraId="03223CCC">
            <w:pPr>
              <w:widowControl w:val="0"/>
              <w:jc w:val="both"/>
              <w:rPr>
                <w:rFonts w:hint="eastAsia" w:asciiTheme="minorEastAsia" w:hAnsiTheme="minorEastAsia" w:eastAsiaTheme="minorEastAsia" w:cstheme="minorEastAsia"/>
                <w:sz w:val="20"/>
                <w:szCs w:val="20"/>
                <w:vertAlign w:val="baseline"/>
              </w:rPr>
            </w:pPr>
            <w:r>
              <w:rPr>
                <w:rFonts w:hint="eastAsia" w:asciiTheme="minorEastAsia" w:hAnsiTheme="minorEastAsia" w:eastAsiaTheme="minorEastAsia" w:cstheme="minorEastAsia"/>
                <w:sz w:val="20"/>
                <w:szCs w:val="20"/>
                <w:vertAlign w:val="baseline"/>
                <w:lang w:val="en-US" w:eastAsia="zh-CN"/>
              </w:rPr>
              <w:t>[360, 720)</w:t>
            </w:r>
          </w:p>
        </w:tc>
      </w:tr>
      <w:tr w14:paraId="6024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vAlign w:val="center"/>
          </w:tcPr>
          <w:p w14:paraId="4727FE38">
            <w:pPr>
              <w:widowControl w:val="0"/>
              <w:jc w:val="both"/>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IV</w:t>
            </w:r>
          </w:p>
        </w:tc>
        <w:tc>
          <w:tcPr>
            <w:tcW w:w="4194" w:type="dxa"/>
            <w:vAlign w:val="center"/>
          </w:tcPr>
          <w:p w14:paraId="7DA8FF5A">
            <w:pPr>
              <w:widowControl w:val="0"/>
              <w:jc w:val="both"/>
              <w:rPr>
                <w:rFonts w:hint="eastAsia" w:asciiTheme="minorEastAsia" w:hAnsiTheme="minorEastAsia" w:eastAsiaTheme="minorEastAsia" w:cstheme="minorEastAsia"/>
                <w:sz w:val="20"/>
                <w:szCs w:val="20"/>
                <w:vertAlign w:val="baseline"/>
              </w:rPr>
            </w:pPr>
            <w:r>
              <w:rPr>
                <w:rFonts w:hint="eastAsia" w:asciiTheme="minorEastAsia" w:hAnsiTheme="minorEastAsia" w:eastAsiaTheme="minorEastAsia" w:cstheme="minorEastAsia"/>
                <w:sz w:val="20"/>
                <w:szCs w:val="20"/>
                <w:vertAlign w:val="baseline"/>
              </w:rPr>
              <w:t>特别重度，对风电场发电量有特别重大影响</w:t>
            </w:r>
          </w:p>
        </w:tc>
        <w:tc>
          <w:tcPr>
            <w:tcW w:w="1107" w:type="dxa"/>
            <w:vAlign w:val="center"/>
          </w:tcPr>
          <w:p w14:paraId="3C77C5A9">
            <w:pPr>
              <w:widowControl w:val="0"/>
              <w:jc w:val="both"/>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30及以上</w:t>
            </w:r>
          </w:p>
        </w:tc>
        <w:tc>
          <w:tcPr>
            <w:tcW w:w="1484" w:type="dxa"/>
            <w:vAlign w:val="center"/>
          </w:tcPr>
          <w:p w14:paraId="760B8EF9">
            <w:pPr>
              <w:widowControl w:val="0"/>
              <w:jc w:val="both"/>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240及以上</w:t>
            </w:r>
          </w:p>
        </w:tc>
        <w:tc>
          <w:tcPr>
            <w:tcW w:w="1527" w:type="dxa"/>
            <w:vAlign w:val="center"/>
          </w:tcPr>
          <w:p w14:paraId="03F82131">
            <w:pPr>
              <w:widowControl w:val="0"/>
              <w:jc w:val="both"/>
              <w:rPr>
                <w:rFonts w:hint="eastAsia" w:asciiTheme="minorEastAsia" w:hAnsiTheme="minorEastAsia" w:eastAsiaTheme="minorEastAsia" w:cstheme="minorEastAsia"/>
                <w:sz w:val="20"/>
                <w:szCs w:val="20"/>
                <w:vertAlign w:val="baseline"/>
                <w:lang w:val="en-US" w:eastAsia="zh-CN"/>
              </w:rPr>
            </w:pPr>
            <w:r>
              <w:rPr>
                <w:rFonts w:hint="eastAsia" w:asciiTheme="minorEastAsia" w:hAnsiTheme="minorEastAsia" w:eastAsiaTheme="minorEastAsia" w:cstheme="minorEastAsia"/>
                <w:sz w:val="20"/>
                <w:szCs w:val="20"/>
                <w:vertAlign w:val="baseline"/>
                <w:lang w:val="en-US" w:eastAsia="zh-CN"/>
              </w:rPr>
              <w:t>720及以上</w:t>
            </w:r>
          </w:p>
        </w:tc>
      </w:tr>
    </w:tbl>
    <w:p w14:paraId="2585B91D">
      <w:pPr>
        <w:pStyle w:val="14"/>
        <w:widowControl/>
        <w:tabs>
          <w:tab w:val="center" w:pos="4201"/>
          <w:tab w:val="right" w:leader="dot" w:pos="9298"/>
        </w:tabs>
        <w:adjustRightInd/>
        <w:spacing w:after="0" w:line="240" w:lineRule="auto"/>
        <w:ind w:firstLine="360"/>
        <w:jc w:val="both"/>
        <w:textAlignment w:val="auto"/>
        <w:rPr>
          <w:rFonts w:hint="eastAsia" w:ascii="宋体" w:hAnsi="Times New Roman" w:eastAsia="宋体" w:cs="Times New Roman"/>
          <w:kern w:val="0"/>
          <w:sz w:val="18"/>
          <w:szCs w:val="18"/>
          <w:lang w:val="en-US" w:eastAsia="zh-CN"/>
        </w:rPr>
      </w:pPr>
    </w:p>
    <w:p w14:paraId="65AF0AD4">
      <w:pPr>
        <w:pStyle w:val="14"/>
        <w:widowControl/>
        <w:tabs>
          <w:tab w:val="center" w:pos="4201"/>
          <w:tab w:val="right" w:leader="dot" w:pos="9298"/>
        </w:tabs>
        <w:adjustRightInd/>
        <w:spacing w:after="0" w:line="240" w:lineRule="auto"/>
        <w:ind w:firstLine="360"/>
        <w:jc w:val="both"/>
        <w:textAlignment w:val="auto"/>
        <w:rPr>
          <w:rFonts w:hint="default" w:ascii="宋体" w:hAnsi="Times New Roman" w:eastAsia="宋体" w:cs="Times New Roman"/>
          <w:kern w:val="0"/>
          <w:sz w:val="18"/>
          <w:szCs w:val="18"/>
          <w:lang w:val="en-US" w:eastAsia="zh-CN"/>
        </w:rPr>
      </w:pPr>
      <w:r>
        <w:rPr>
          <w:rFonts w:hint="eastAsia" w:ascii="宋体" w:hAnsi="Times New Roman" w:eastAsia="宋体" w:cs="Times New Roman"/>
          <w:kern w:val="0"/>
          <w:sz w:val="18"/>
          <w:szCs w:val="18"/>
          <w:lang w:val="en-US" w:eastAsia="zh-CN"/>
        </w:rPr>
        <w:t>说明：单次覆冰时长为单个风电场内单次覆冰的过程小时数，覆冰期总时长为单个风电场评估年内发生覆冰的过程总小时数。</w:t>
      </w:r>
    </w:p>
    <w:p w14:paraId="659D7230">
      <w:pPr>
        <w:numPr>
          <w:ilvl w:val="1"/>
          <w:numId w:val="3"/>
        </w:numPr>
        <w:spacing w:before="156" w:beforeLines="50" w:after="156" w:afterLines="50"/>
        <w:jc w:val="both"/>
        <w:outlineLvl w:val="2"/>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当根据表1中三类指标划分的等级不一致时，其覆冰等级宜按其中较高的等级确定。</w:t>
      </w:r>
    </w:p>
    <w:p w14:paraId="5D71C917">
      <w:pPr>
        <w:ind w:firstLine="364" w:firstLineChars="200"/>
        <w:rPr>
          <w:rFonts w:hint="eastAsia"/>
          <w:spacing w:val="-14"/>
          <w:lang w:eastAsia="zh-CN"/>
        </w:rPr>
      </w:pPr>
    </w:p>
    <w:p w14:paraId="7073E12F">
      <w:pPr>
        <w:sectPr>
          <w:footerReference r:id="rId7" w:type="default"/>
          <w:pgSz w:w="12470" w:h="17010"/>
          <w:pgMar w:top="1445" w:right="2100" w:bottom="1523" w:left="1550" w:header="0" w:footer="1334" w:gutter="0"/>
          <w:pgNumType w:fmt="decimal" w:start="1"/>
          <w:cols w:space="720" w:num="1"/>
        </w:sectPr>
      </w:pPr>
    </w:p>
    <w:p w14:paraId="1F88251E">
      <w:pPr>
        <w:pStyle w:val="27"/>
        <w:numPr>
          <w:ilvl w:val="0"/>
          <w:numId w:val="8"/>
        </w:numPr>
        <w:rPr>
          <w:rFonts w:hint="eastAsia"/>
        </w:rPr>
      </w:pPr>
      <w:bookmarkStart w:id="15" w:name="_Toc14956"/>
      <w:bookmarkStart w:id="16" w:name="_Toc17147"/>
      <w:r>
        <w:br w:type="textWrapping"/>
      </w:r>
      <w:bookmarkStart w:id="17" w:name="_Toc304825091"/>
      <w:bookmarkStart w:id="18" w:name="_Toc309996015"/>
      <w:bookmarkStart w:id="19" w:name="_Toc309994567"/>
      <w:bookmarkStart w:id="20" w:name="_Toc304824979"/>
      <w:bookmarkStart w:id="21" w:name="_Toc304825018"/>
      <w:bookmarkStart w:id="22" w:name="_Toc309995406"/>
      <w:bookmarkStart w:id="23" w:name="_Toc318613711"/>
      <w:bookmarkStart w:id="24" w:name="_Toc309992152"/>
      <w:bookmarkStart w:id="25" w:name="_Toc310002653"/>
      <w:bookmarkStart w:id="26" w:name="_Toc309993196"/>
      <w:bookmarkStart w:id="27" w:name="_Toc298938644"/>
      <w:bookmarkStart w:id="28" w:name="_Toc304828082"/>
      <w:bookmarkStart w:id="29" w:name="_Toc320020910"/>
      <w:bookmarkStart w:id="30" w:name="_Toc309995594"/>
      <w:bookmarkStart w:id="31" w:name="_Toc298938792"/>
      <w:bookmarkStart w:id="32" w:name="_Toc309997056"/>
      <w:bookmarkStart w:id="33" w:name="_Toc304402673"/>
      <w:bookmarkStart w:id="34" w:name="_Toc309995488"/>
      <w:r>
        <w:rPr>
          <w:rFonts w:hint="eastAsia"/>
        </w:rPr>
        <w:t>（规范性附录）</w:t>
      </w:r>
      <w:r>
        <w:br w:type="textWrapping"/>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rPr>
        <w:t>风电机组叶片覆冰观测记录表</w:t>
      </w:r>
      <w:bookmarkEnd w:id="15"/>
    </w:p>
    <w:p w14:paraId="7AA742EB">
      <w:pPr>
        <w:pStyle w:val="14"/>
        <w:widowControl/>
        <w:tabs>
          <w:tab w:val="center" w:pos="4201"/>
          <w:tab w:val="right" w:leader="dot" w:pos="9298"/>
        </w:tabs>
        <w:adjustRightInd/>
        <w:spacing w:after="0" w:line="240" w:lineRule="auto"/>
        <w:ind w:firstLine="420"/>
        <w:textAlignment w:val="auto"/>
        <w:rPr>
          <w:rFonts w:hint="eastAsia" w:ascii="宋体" w:hAnsi="Times New Roman" w:eastAsia="宋体" w:cs="Times New Roman"/>
          <w:kern w:val="0"/>
          <w:szCs w:val="20"/>
          <w:lang w:val="en-US" w:eastAsia="zh-CN"/>
        </w:rPr>
      </w:pPr>
      <w:bookmarkStart w:id="35" w:name="_Toc4362"/>
      <w:r>
        <w:rPr>
          <w:rFonts w:hint="eastAsia" w:ascii="宋体" w:hAnsi="Times New Roman" w:eastAsia="宋体" w:cs="Times New Roman"/>
          <w:kern w:val="0"/>
          <w:szCs w:val="20"/>
          <w:lang w:val="en-US" w:eastAsia="zh-CN"/>
        </w:rPr>
        <w:t>风电场风电机组叶片覆冰观测记录宜按表A进行观测记录。</w:t>
      </w:r>
    </w:p>
    <w:p w14:paraId="34F212DE">
      <w:pPr>
        <w:pStyle w:val="28"/>
        <w:widowControl w:val="0"/>
        <w:numPr>
          <w:ilvl w:val="0"/>
          <w:numId w:val="0"/>
        </w:numPr>
        <w:tabs>
          <w:tab w:val="left" w:pos="180"/>
        </w:tabs>
        <w:kinsoku/>
        <w:autoSpaceDE/>
        <w:autoSpaceDN/>
        <w:adjustRightInd/>
        <w:snapToGrid/>
        <w:spacing w:before="156" w:after="156" w:line="240" w:lineRule="auto"/>
        <w:textAlignment w:val="auto"/>
        <w:rPr>
          <w:rFonts w:hint="default" w:hAnsi="Times New Roman" w:cs="Times New Roman"/>
          <w:snapToGrid/>
          <w:kern w:val="2"/>
          <w:lang w:val="en-US" w:eastAsia="zh-CN" w:bidi="ar-SA"/>
        </w:rPr>
      </w:pPr>
      <w:r>
        <w:rPr>
          <w:rFonts w:hint="eastAsia" w:hAnsi="Times New Roman" w:cs="Times New Roman"/>
          <w:snapToGrid/>
          <w:kern w:val="2"/>
          <w:lang w:val="en-US" w:eastAsia="zh-CN" w:bidi="ar-SA"/>
        </w:rPr>
        <w:t>表A XXX风电场风电机组叶片覆冰观测记录表</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543"/>
        <w:gridCol w:w="543"/>
        <w:gridCol w:w="709"/>
        <w:gridCol w:w="709"/>
        <w:gridCol w:w="709"/>
        <w:gridCol w:w="709"/>
        <w:gridCol w:w="709"/>
        <w:gridCol w:w="709"/>
        <w:gridCol w:w="709"/>
        <w:gridCol w:w="709"/>
        <w:gridCol w:w="709"/>
        <w:gridCol w:w="709"/>
        <w:gridCol w:w="729"/>
      </w:tblGrid>
      <w:tr w14:paraId="2753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4"/>
            <w:vAlign w:val="center"/>
          </w:tcPr>
          <w:p w14:paraId="5AAA152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基本情况</w:t>
            </w:r>
          </w:p>
        </w:tc>
      </w:tr>
      <w:tr w14:paraId="433C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4"/>
            <w:vAlign w:val="center"/>
          </w:tcPr>
          <w:p w14:paraId="6E9ECC78">
            <w:pPr>
              <w:keepNext w:val="0"/>
              <w:keepLines w:val="0"/>
              <w:pageBreakBefore w:val="0"/>
              <w:widowControl/>
              <w:kinsoku w:val="0"/>
              <w:wordWrap/>
              <w:overflowPunct/>
              <w:topLinePunct w:val="0"/>
              <w:autoSpaceDE w:val="0"/>
              <w:autoSpaceDN w:val="0"/>
              <w:bidi w:val="0"/>
              <w:adjustRightInd w:val="0"/>
              <w:snapToGrid w:val="0"/>
              <w:jc w:val="both"/>
              <w:textAlignment w:val="baseline"/>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风机编号：                  风机型号：                  轮毂高度：</w:t>
            </w:r>
          </w:p>
        </w:tc>
      </w:tr>
      <w:tr w14:paraId="5424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4"/>
            <w:vAlign w:val="center"/>
          </w:tcPr>
          <w:p w14:paraId="78ACB096">
            <w:pPr>
              <w:keepNext w:val="0"/>
              <w:keepLines w:val="0"/>
              <w:pageBreakBefore w:val="0"/>
              <w:widowControl/>
              <w:kinsoku w:val="0"/>
              <w:wordWrap/>
              <w:overflowPunct/>
              <w:topLinePunct w:val="0"/>
              <w:autoSpaceDE w:val="0"/>
              <w:autoSpaceDN w:val="0"/>
              <w:bidi w:val="0"/>
              <w:adjustRightInd w:val="0"/>
              <w:snapToGrid w:val="0"/>
              <w:jc w:val="both"/>
              <w:textAlignment w:val="baseline"/>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经  度：                    纬  度：                    海  拔：</w:t>
            </w:r>
          </w:p>
        </w:tc>
      </w:tr>
      <w:tr w14:paraId="1176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4"/>
            <w:vAlign w:val="center"/>
          </w:tcPr>
          <w:p w14:paraId="5AC5D0C2">
            <w:pPr>
              <w:keepNext w:val="0"/>
              <w:keepLines w:val="0"/>
              <w:pageBreakBefore w:val="0"/>
              <w:widowControl/>
              <w:kinsoku w:val="0"/>
              <w:wordWrap/>
              <w:overflowPunct/>
              <w:topLinePunct w:val="0"/>
              <w:autoSpaceDE w:val="0"/>
              <w:autoSpaceDN w:val="0"/>
              <w:bidi w:val="0"/>
              <w:adjustRightInd w:val="0"/>
              <w:snapToGrid w:val="0"/>
              <w:jc w:val="both"/>
              <w:textAlignment w:val="baseline"/>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观测起止时间：              观测员：</w:t>
            </w:r>
          </w:p>
        </w:tc>
      </w:tr>
      <w:tr w14:paraId="0385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4"/>
            <w:vAlign w:val="center"/>
          </w:tcPr>
          <w:p w14:paraId="24BEE09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风电机组叶片覆冰观测</w:t>
            </w:r>
          </w:p>
        </w:tc>
      </w:tr>
      <w:tr w14:paraId="1F23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Merge w:val="restart"/>
            <w:vAlign w:val="center"/>
          </w:tcPr>
          <w:p w14:paraId="6D4FC20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覆冰过程编号</w:t>
            </w:r>
          </w:p>
        </w:tc>
        <w:tc>
          <w:tcPr>
            <w:tcW w:w="288" w:type="pct"/>
            <w:vMerge w:val="restart"/>
            <w:vAlign w:val="center"/>
          </w:tcPr>
          <w:p w14:paraId="02CBCDF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覆冰开始时间</w:t>
            </w:r>
          </w:p>
        </w:tc>
        <w:tc>
          <w:tcPr>
            <w:tcW w:w="288" w:type="pct"/>
            <w:vMerge w:val="restart"/>
            <w:vAlign w:val="center"/>
          </w:tcPr>
          <w:p w14:paraId="1135880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覆冰结束时间</w:t>
            </w:r>
          </w:p>
        </w:tc>
        <w:tc>
          <w:tcPr>
            <w:tcW w:w="4134" w:type="pct"/>
            <w:gridSpan w:val="11"/>
            <w:vAlign w:val="center"/>
          </w:tcPr>
          <w:p w14:paraId="5A6C735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覆冰时间</w:t>
            </w:r>
          </w:p>
        </w:tc>
      </w:tr>
      <w:tr w14:paraId="2F70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88" w:type="pct"/>
            <w:vMerge w:val="continue"/>
            <w:vAlign w:val="center"/>
          </w:tcPr>
          <w:p w14:paraId="1722550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Merge w:val="continue"/>
            <w:vAlign w:val="center"/>
          </w:tcPr>
          <w:p w14:paraId="2E3F536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Theme="minorEastAsia" w:hAnsiTheme="minorEastAsia" w:eastAsiaTheme="minorEastAsia" w:cstheme="minorEastAsia"/>
                <w:b w:val="0"/>
                <w:bCs w:val="0"/>
                <w:sz w:val="18"/>
                <w:szCs w:val="18"/>
                <w:vertAlign w:val="baseline"/>
                <w:lang w:val="en-US" w:eastAsia="zh-CN"/>
              </w:rPr>
            </w:pPr>
          </w:p>
        </w:tc>
        <w:tc>
          <w:tcPr>
            <w:tcW w:w="288" w:type="pct"/>
            <w:vMerge w:val="continue"/>
            <w:vAlign w:val="center"/>
          </w:tcPr>
          <w:p w14:paraId="75E6445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533D77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天气状况</w:t>
            </w:r>
          </w:p>
        </w:tc>
        <w:tc>
          <w:tcPr>
            <w:tcW w:w="375" w:type="pct"/>
            <w:vAlign w:val="center"/>
          </w:tcPr>
          <w:p w14:paraId="6A61024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平均</w:t>
            </w:r>
          </w:p>
          <w:p w14:paraId="2818E30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气温</w:t>
            </w:r>
          </w:p>
          <w:p w14:paraId="3D1E099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w:t>
            </w:r>
          </w:p>
        </w:tc>
        <w:tc>
          <w:tcPr>
            <w:tcW w:w="375" w:type="pct"/>
            <w:vAlign w:val="center"/>
          </w:tcPr>
          <w:p w14:paraId="02E7020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平均相对湿度（%）</w:t>
            </w:r>
          </w:p>
        </w:tc>
        <w:tc>
          <w:tcPr>
            <w:tcW w:w="375" w:type="pct"/>
            <w:vAlign w:val="center"/>
          </w:tcPr>
          <w:p w14:paraId="595EB87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平均风速</w:t>
            </w:r>
          </w:p>
          <w:p w14:paraId="1DADEAD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（m/s）</w:t>
            </w:r>
          </w:p>
        </w:tc>
        <w:tc>
          <w:tcPr>
            <w:tcW w:w="375" w:type="pct"/>
            <w:vAlign w:val="center"/>
          </w:tcPr>
          <w:p w14:paraId="3E8443D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主导风向</w:t>
            </w:r>
          </w:p>
        </w:tc>
        <w:tc>
          <w:tcPr>
            <w:tcW w:w="375" w:type="pct"/>
            <w:vAlign w:val="center"/>
          </w:tcPr>
          <w:p w14:paraId="170607A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测风仪器是否结冰</w:t>
            </w:r>
          </w:p>
        </w:tc>
        <w:tc>
          <w:tcPr>
            <w:tcW w:w="375" w:type="pct"/>
            <w:vAlign w:val="center"/>
          </w:tcPr>
          <w:p w14:paraId="4F9247C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结冰最大厚度位置</w:t>
            </w:r>
          </w:p>
        </w:tc>
        <w:tc>
          <w:tcPr>
            <w:tcW w:w="375" w:type="pct"/>
            <w:vAlign w:val="center"/>
          </w:tcPr>
          <w:p w14:paraId="380AABC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结冰最大厚度</w:t>
            </w:r>
          </w:p>
          <w:p w14:paraId="28BB88C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（mm）</w:t>
            </w:r>
          </w:p>
        </w:tc>
        <w:tc>
          <w:tcPr>
            <w:tcW w:w="375" w:type="pct"/>
            <w:vAlign w:val="center"/>
          </w:tcPr>
          <w:p w14:paraId="601BABA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风机带冰运行时间</w:t>
            </w:r>
          </w:p>
        </w:tc>
        <w:tc>
          <w:tcPr>
            <w:tcW w:w="375" w:type="pct"/>
            <w:vAlign w:val="center"/>
          </w:tcPr>
          <w:p w14:paraId="6B377BC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风机停机时间</w:t>
            </w:r>
          </w:p>
        </w:tc>
        <w:tc>
          <w:tcPr>
            <w:tcW w:w="376" w:type="pct"/>
            <w:vAlign w:val="center"/>
          </w:tcPr>
          <w:p w14:paraId="0125426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default" w:asciiTheme="minorEastAsia" w:hAnsiTheme="minorEastAsia" w:eastAsiaTheme="minorEastAsia" w:cstheme="minorEastAsia"/>
                <w:b w:val="0"/>
                <w:bCs w:val="0"/>
                <w:sz w:val="18"/>
                <w:szCs w:val="18"/>
                <w:vertAlign w:val="baseline"/>
                <w:lang w:val="en-US" w:eastAsia="zh-CN"/>
              </w:rPr>
            </w:pPr>
            <w:r>
              <w:rPr>
                <w:rFonts w:hint="eastAsia" w:asciiTheme="minorEastAsia" w:hAnsiTheme="minorEastAsia" w:eastAsiaTheme="minorEastAsia" w:cstheme="minorEastAsia"/>
                <w:b w:val="0"/>
                <w:bCs w:val="0"/>
                <w:sz w:val="18"/>
                <w:szCs w:val="18"/>
                <w:vertAlign w:val="baseline"/>
                <w:lang w:val="en-US" w:eastAsia="zh-CN"/>
              </w:rPr>
              <w:t>发电量损失量（kWh）</w:t>
            </w:r>
          </w:p>
        </w:tc>
      </w:tr>
      <w:tr w14:paraId="6E8E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77E9228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69FB8EF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0506F91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361244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3CE08C1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992207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3B07513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E13E4A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B7ADCD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6358973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F3194E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5E810B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63C4EE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54AFA00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r w14:paraId="1A39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68C232E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037C079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483E65B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28DD1A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E1FD23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B5988E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761FDC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FF1EB1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8D10CA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D5C1EE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105BC3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383821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B9960A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7B05201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r w14:paraId="6BB9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1E1472C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3AC8ECB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6FD0EEE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6732C1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EDD954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603C5C3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28DCF4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33326D2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3FE3C2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37BF9B3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0F6826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6040075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4F92B2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49B44D7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r w14:paraId="268E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4D473B2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6A6AEF5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4C4392A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BD8313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68FA64A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169D1C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BACB96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E27D22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C72656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068270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BBD511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5B7A21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4009C0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0B0F61E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r w14:paraId="6D0F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07DED2A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644742E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34F842C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3BB62B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67110B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E229F2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DA67D4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FFA62D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34BD45E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65916BF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7E82F9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2C1A9B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A7B0ED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68C3BCE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r w14:paraId="7B51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52E0C02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617B73F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5D09F7F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A20814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23B160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2131B0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2A3710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4598C3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C20EA4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0CF8D5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9E2B8A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EF8D80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1C36E2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1E7CFC4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r w14:paraId="23D0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72595E4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47DADF1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0E29081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428FF3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6E51B2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E68703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5E1FD1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15C10D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6918631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37C8F6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3145A33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246916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4D03A5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09A4413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r w14:paraId="7145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4C2FB13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152E226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05B3A2E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7B8556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164AA2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D245BB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6E0A1FC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B65D7B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30B368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FA1D57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B2FBE3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3D05FA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589BA3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4D8057B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r w14:paraId="3F74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71984E9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7AF95EE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4AD2AE3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9F4BB5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341B18F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D08EFA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66AFA66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798704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36716E1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85E350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586BCD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EE8F0A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9DD504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4F443B4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r w14:paraId="1CDA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52053E0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34FC7FC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726AC57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901D94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6545B1F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663ECFD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C59D21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27D250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217744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30BE24D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42F2BA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7D280D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30316D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58D6BB0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r w14:paraId="26DF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304C05B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163A6A9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0075B7B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6C88111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3197E82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D97AE7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D0F868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6294484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162FBA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3861A3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36BFC03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FBF33F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DEAA7A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2A1C678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r w14:paraId="3D82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0C1A163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142EA69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5A94D94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33EF44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AD16D6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66EBE5E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D89A80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1D84DB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6D23B4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919668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7689F7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E1C9BB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2C9BC7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6B1F570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r w14:paraId="2845D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3CC2950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1686320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6F6BDAD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8EF988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A14EDE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40B520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8BB2E2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3FD710B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3D84C1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A79DBE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034988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6A42D5D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32ECBB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525F581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r w14:paraId="24A40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6EA18AB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2098F67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65F3158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EF936F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40C4E4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C395B5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788A5B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F5C375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4A72C3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9CCEC6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42C01F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CE57E4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2158D3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48876C4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r w14:paraId="65CE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555A97B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4FD96B1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51B99D3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E22A7D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D83428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6816E16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EF8649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E25F2C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701F01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2FAC9F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C564F5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627618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8D5AB2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23F83A4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r w14:paraId="1633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3D9B591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76A59A5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114AD60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0EE483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F3CF8E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B67C0F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F84E88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05B87D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CCAF8B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847783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B9B46F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67A4A43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735070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325B20A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r w14:paraId="74F3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13C13A1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5213BAC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482220C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6D1E4C1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9A08B1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FD831F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A38C2C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57F70E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0B7C12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3DEE1BD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332664D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152FEA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EDC4CD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12B8AD3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r w14:paraId="4625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158EB8B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6997375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346CAB7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FCB2AA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9C6373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663DFE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CBAA09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D8D1BA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2D28ED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C22C95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64B6E15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305A874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AB106E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76EE56D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r w14:paraId="0B4DD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5543D49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4E948FC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6BFDAEF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2D4B3C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C109F8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CECEE2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C07C93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4FEA8C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FD640B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3ACD28C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C2FFC8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1B3EAA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9005CE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7989ED4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r w14:paraId="697E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2BDD74D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618522D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20CEF37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380BB10B">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60A0126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DEDE66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3FF138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E7966D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9E3027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B3036D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3433AE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7BC78D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1B1E26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5182529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r w14:paraId="5287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240F4BA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5E5B417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5D94728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3AF480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79A0572">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5876A4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DB5390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B26AD6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33E465A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3BDF5B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CCB175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EAD044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B76C7E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72DAE994">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r w14:paraId="3958B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30D0096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5671452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6378D76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F6546D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6C9D07D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6D4AF97">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6A93B430">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3C18F6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20D50F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CB9255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634188D">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E22EA5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22933D8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6FFAE42F">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r w14:paraId="7762E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 w:type="pct"/>
            <w:vAlign w:val="center"/>
          </w:tcPr>
          <w:p w14:paraId="75D44FD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6643EA0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288" w:type="pct"/>
            <w:vAlign w:val="center"/>
          </w:tcPr>
          <w:p w14:paraId="74CB5646">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6E313A8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4D6A263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3616153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4FB5413">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1AD1817C">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31B0DB28">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5A00B991">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3DFC1E49">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0ED99E85">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5" w:type="pct"/>
            <w:vAlign w:val="center"/>
          </w:tcPr>
          <w:p w14:paraId="7670EF6E">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c>
          <w:tcPr>
            <w:tcW w:w="376" w:type="pct"/>
            <w:vAlign w:val="center"/>
          </w:tcPr>
          <w:p w14:paraId="4508D78A">
            <w:pPr>
              <w:keepNext w:val="0"/>
              <w:keepLines w:val="0"/>
              <w:pageBreakBefore w:val="0"/>
              <w:widowControl/>
              <w:kinsoku w:val="0"/>
              <w:wordWrap/>
              <w:overflowPunct/>
              <w:topLinePunct w:val="0"/>
              <w:autoSpaceDE w:val="0"/>
              <w:autoSpaceDN w:val="0"/>
              <w:bidi w:val="0"/>
              <w:adjustRightInd w:val="0"/>
              <w:snapToGrid w:val="0"/>
              <w:jc w:val="center"/>
              <w:textAlignment w:val="baseline"/>
              <w:outlineLvl w:val="9"/>
              <w:rPr>
                <w:rFonts w:hint="eastAsia" w:asciiTheme="minorEastAsia" w:hAnsiTheme="minorEastAsia" w:eastAsiaTheme="minorEastAsia" w:cstheme="minorEastAsia"/>
                <w:b w:val="0"/>
                <w:bCs w:val="0"/>
                <w:sz w:val="18"/>
                <w:szCs w:val="18"/>
                <w:vertAlign w:val="baseline"/>
                <w:lang w:val="en-US" w:eastAsia="zh-CN"/>
              </w:rPr>
            </w:pPr>
          </w:p>
        </w:tc>
      </w:tr>
    </w:tbl>
    <w:p w14:paraId="7CC93D5F">
      <w:pPr>
        <w:pStyle w:val="14"/>
        <w:widowControl/>
        <w:tabs>
          <w:tab w:val="center" w:pos="4201"/>
          <w:tab w:val="right" w:leader="dot" w:pos="9298"/>
        </w:tabs>
        <w:adjustRightInd/>
        <w:spacing w:after="0" w:line="240" w:lineRule="auto"/>
        <w:ind w:firstLine="420"/>
        <w:textAlignment w:val="auto"/>
        <w:rPr>
          <w:rFonts w:hint="eastAsia" w:hAnsi="Times New Roman" w:eastAsia="宋体" w:cs="Times New Roman"/>
          <w:kern w:val="0"/>
          <w:szCs w:val="20"/>
          <w:lang w:val="en-US" w:eastAsia="zh-CN"/>
        </w:rPr>
      </w:pPr>
    </w:p>
    <w:p w14:paraId="541B3DFF">
      <w:pPr>
        <w:pStyle w:val="14"/>
        <w:widowControl/>
        <w:tabs>
          <w:tab w:val="center" w:pos="4201"/>
          <w:tab w:val="right" w:leader="dot" w:pos="9298"/>
        </w:tabs>
        <w:adjustRightInd/>
        <w:spacing w:after="0" w:line="240" w:lineRule="auto"/>
        <w:ind w:firstLine="420"/>
        <w:textAlignment w:val="auto"/>
        <w:rPr>
          <w:rFonts w:hint="default" w:hAnsi="Times New Roman" w:eastAsia="宋体" w:cs="Times New Roman"/>
          <w:kern w:val="0"/>
          <w:szCs w:val="20"/>
          <w:lang w:val="en-US" w:eastAsia="zh-CN"/>
        </w:rPr>
      </w:pPr>
      <w:r>
        <w:rPr>
          <w:rFonts w:hint="eastAsia" w:hAnsi="Times New Roman" w:eastAsia="宋体" w:cs="Times New Roman"/>
          <w:kern w:val="0"/>
          <w:szCs w:val="20"/>
          <w:lang w:val="en-US" w:eastAsia="zh-CN"/>
        </w:rPr>
        <w:t>注：覆冰开始时间和结束时间精确到分钟。</w:t>
      </w:r>
    </w:p>
    <w:p w14:paraId="165296BC">
      <w:pPr>
        <w:jc w:val="left"/>
        <w:outlineLvl w:val="9"/>
        <w:rPr>
          <w:rFonts w:hint="eastAsia" w:asciiTheme="minorEastAsia" w:hAnsiTheme="minorEastAsia" w:eastAsiaTheme="minorEastAsia" w:cstheme="minorEastAsia"/>
          <w:b w:val="0"/>
          <w:bCs w:val="0"/>
          <w:szCs w:val="21"/>
          <w:highlight w:val="yellow"/>
          <w:lang w:val="en-US" w:eastAsia="zh-CN"/>
        </w:rPr>
      </w:pPr>
    </w:p>
    <w:p w14:paraId="0FF85BD9">
      <w:pPr>
        <w:rPr>
          <w:rFonts w:hint="eastAsia" w:asciiTheme="minorEastAsia" w:hAnsiTheme="minorEastAsia" w:eastAsiaTheme="minorEastAsia" w:cstheme="minorEastAsia"/>
          <w:b w:val="0"/>
          <w:bCs w:val="0"/>
          <w:szCs w:val="21"/>
          <w:highlight w:val="yellow"/>
          <w:lang w:val="en-US" w:eastAsia="zh-CN"/>
        </w:rPr>
      </w:pPr>
      <w:r>
        <w:rPr>
          <w:rFonts w:hint="eastAsia" w:asciiTheme="minorEastAsia" w:hAnsiTheme="minorEastAsia" w:eastAsiaTheme="minorEastAsia" w:cstheme="minorEastAsia"/>
          <w:b w:val="0"/>
          <w:bCs w:val="0"/>
          <w:szCs w:val="21"/>
          <w:highlight w:val="yellow"/>
          <w:lang w:val="en-US" w:eastAsia="zh-CN"/>
        </w:rPr>
        <w:br w:type="page"/>
      </w:r>
    </w:p>
    <w:p w14:paraId="4D08EE25">
      <w:pPr>
        <w:pStyle w:val="27"/>
        <w:numPr>
          <w:ilvl w:val="0"/>
          <w:numId w:val="8"/>
        </w:numPr>
        <w:rPr>
          <w:rFonts w:hint="eastAsia"/>
        </w:rPr>
      </w:pPr>
      <w:bookmarkStart w:id="36" w:name="_Toc15777"/>
      <w:r>
        <w:br w:type="textWrapping"/>
      </w:r>
      <w:r>
        <w:rPr>
          <w:rFonts w:hint="eastAsia"/>
        </w:rPr>
        <w:t>（</w:t>
      </w:r>
      <w:r>
        <w:rPr>
          <w:rFonts w:hint="eastAsia"/>
          <w:lang w:val="en-US" w:eastAsia="zh-CN"/>
        </w:rPr>
        <w:t>资料</w:t>
      </w:r>
      <w:r>
        <w:rPr>
          <w:rFonts w:hint="eastAsia"/>
        </w:rPr>
        <w:t>性附录）</w:t>
      </w:r>
      <w:r>
        <w:br w:type="textWrapping"/>
      </w:r>
      <w:r>
        <w:rPr>
          <w:rFonts w:hint="eastAsia"/>
        </w:rPr>
        <w:t>典型风力发电机组出力功率与风速关系图</w:t>
      </w:r>
      <w:bookmarkEnd w:id="36"/>
    </w:p>
    <w:p w14:paraId="5AADE9AC">
      <w:pPr>
        <w:jc w:val="center"/>
      </w:pPr>
      <w:r>
        <w:drawing>
          <wp:inline distT="0" distB="0" distL="114300" distR="114300">
            <wp:extent cx="5271135" cy="2404745"/>
            <wp:effectExtent l="4445" t="4445" r="7620" b="16510"/>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E6BC7F">
      <w:pPr>
        <w:pStyle w:val="14"/>
        <w:widowControl/>
        <w:tabs>
          <w:tab w:val="center" w:pos="4201"/>
          <w:tab w:val="right" w:leader="dot" w:pos="9298"/>
        </w:tabs>
        <w:adjustRightInd/>
        <w:spacing w:after="0" w:line="240" w:lineRule="auto"/>
        <w:ind w:left="0" w:leftChars="0" w:firstLine="0" w:firstLineChars="0"/>
        <w:jc w:val="center"/>
        <w:textAlignment w:val="auto"/>
        <w:rPr>
          <w:rFonts w:hint="eastAsia" w:hAnsi="Times New Roman" w:eastAsia="宋体" w:cs="Times New Roman"/>
          <w:kern w:val="0"/>
          <w:szCs w:val="20"/>
          <w:lang w:val="en-US" w:eastAsia="zh-CN"/>
        </w:rPr>
      </w:pPr>
      <w:r>
        <w:rPr>
          <w:rFonts w:hint="eastAsia" w:hAnsi="Times New Roman" w:eastAsia="宋体" w:cs="Times New Roman"/>
          <w:kern w:val="0"/>
          <w:szCs w:val="20"/>
          <w:lang w:val="en-US" w:eastAsia="zh-CN"/>
        </w:rPr>
        <w:t>附图B  典型风力发电机组出力功率与风速关系图</w:t>
      </w:r>
    </w:p>
    <w:bookmarkEnd w:id="16"/>
    <w:bookmarkEnd w:id="35"/>
    <w:p w14:paraId="0083978F">
      <w:pPr>
        <w:keepNext w:val="0"/>
        <w:keepLines w:val="0"/>
        <w:pageBreakBefore w:val="0"/>
        <w:widowControl/>
        <w:kinsoku w:val="0"/>
        <w:wordWrap/>
        <w:overflowPunct/>
        <w:topLinePunct w:val="0"/>
        <w:autoSpaceDE w:val="0"/>
        <w:autoSpaceDN w:val="0"/>
        <w:bidi w:val="0"/>
        <w:adjustRightInd w:val="0"/>
        <w:snapToGrid w:val="0"/>
        <w:spacing w:before="73" w:line="240" w:lineRule="auto"/>
        <w:ind w:left="410"/>
        <w:textAlignment w:val="baseline"/>
        <w:rPr>
          <w:rFonts w:ascii="宋体" w:hAnsi="宋体" w:eastAsia="宋体" w:cs="宋体"/>
          <w:sz w:val="20"/>
          <w:szCs w:val="20"/>
        </w:rPr>
      </w:pPr>
    </w:p>
    <w:sectPr>
      <w:footerReference r:id="rId8" w:type="default"/>
      <w:pgSz w:w="12470" w:h="17010"/>
      <w:pgMar w:top="1371" w:right="1628" w:bottom="1628" w:left="1610" w:header="0" w:footer="148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7C742">
    <w:pPr>
      <w:tabs>
        <w:tab w:val="center" w:pos="4705"/>
      </w:tabs>
      <w:spacing w:line="235" w:lineRule="auto"/>
      <w:jc w:val="both"/>
      <w:rPr>
        <w:rFonts w:hint="eastAsia" w:ascii="宋体" w:hAnsi="宋体" w:eastAsia="宋体" w:cs="宋体"/>
        <w:sz w:val="15"/>
        <w:szCs w:val="15"/>
        <w:lang w:eastAsia="zh-CN"/>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E54FAD">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4E54FAD">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eastAsia="宋体" w:cs="宋体"/>
        <w:sz w:val="15"/>
        <w:szCs w:val="15"/>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2FBF1">
    <w:pPr>
      <w:spacing w:line="183" w:lineRule="auto"/>
      <w:ind w:left="129"/>
      <w:jc w:val="center"/>
      <w:rPr>
        <w:rFonts w:ascii="宋体" w:hAnsi="宋体" w:eastAsia="宋体" w:cs="宋体"/>
        <w:sz w:val="19"/>
        <w:szCs w:val="19"/>
      </w:rPr>
    </w:pPr>
    <w:r>
      <w:rPr>
        <w:sz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BF8194">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6BF8194">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50AAA">
    <w:pPr>
      <w:spacing w:line="183" w:lineRule="auto"/>
      <w:ind w:left="129"/>
      <w:jc w:val="center"/>
      <w:rPr>
        <w:rFonts w:ascii="宋体" w:hAnsi="宋体" w:eastAsia="宋体" w:cs="宋体"/>
        <w:sz w:val="19"/>
        <w:szCs w:val="19"/>
      </w:rPr>
    </w:pPr>
    <w:r>
      <w:rPr>
        <w:sz w:val="19"/>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9DBC8">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219DBC8">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5CA2C">
    <w:pPr>
      <w:spacing w:line="183" w:lineRule="auto"/>
      <w:ind w:left="159"/>
      <w:rPr>
        <w:rFonts w:ascii="宋体" w:hAnsi="宋体" w:eastAsia="宋体" w:cs="宋体"/>
        <w:sz w:val="14"/>
        <w:szCs w:val="14"/>
      </w:rPr>
    </w:pPr>
    <w:r>
      <w:rPr>
        <w:sz w:val="1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27DBD">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38027DBD">
                    <w:pPr>
                      <w:pStyle w:val="5"/>
                    </w:pPr>
                    <w:r>
                      <w:fldChar w:fldCharType="begin"/>
                    </w:r>
                    <w:r>
                      <w:instrText xml:space="preserve"> PAGE  \* MERGEFORMAT </w:instrText>
                    </w:r>
                    <w:r>
                      <w:fldChar w:fldCharType="separate"/>
                    </w:r>
                    <w:r>
                      <w:t>9</w:t>
                    </w:r>
                    <w:r>
                      <w:fldChar w:fldCharType="end"/>
                    </w:r>
                  </w:p>
                </w:txbxContent>
              </v:textbox>
            </v:shape>
          </w:pict>
        </mc:Fallback>
      </mc:AlternateContent>
    </w:r>
    <w:r>
      <w:rPr>
        <w:rFonts w:ascii="宋体" w:hAnsi="宋体" w:eastAsia="宋体" w:cs="宋体"/>
        <w:spacing w:val="-4"/>
        <w:sz w:val="14"/>
        <w:szCs w:val="14"/>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4C50F90"/>
    <w:multiLevelType w:val="multilevel"/>
    <w:tmpl w:val="44C50F90"/>
    <w:lvl w:ilvl="0" w:tentative="0">
      <w:start w:val="1"/>
      <w:numFmt w:val="lowerLetter"/>
      <w:pStyle w:val="23"/>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lvlText w:val="%2)"/>
      <w:lvlJc w:val="left"/>
      <w:pPr>
        <w:tabs>
          <w:tab w:val="left" w:pos="1259"/>
        </w:tabs>
        <w:ind w:left="1259" w:hanging="420"/>
      </w:pPr>
      <w:rPr>
        <w:rFonts w:hint="eastAsia" w:ascii="宋体" w:hAnsi="宋体" w:eastAsia="宋体"/>
        <w:b w:val="0"/>
        <w:i w:val="0"/>
        <w:sz w:val="20"/>
      </w:rPr>
    </w:lvl>
    <w:lvl w:ilvl="2" w:tentative="0">
      <w:start w:val="1"/>
      <w:numFmt w:val="decimal"/>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eastAsia="宋体"/>
        <w:sz w:val="21"/>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3">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2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
    <w:nsid w:val="657D3FBC"/>
    <w:multiLevelType w:val="multilevel"/>
    <w:tmpl w:val="657D3FBC"/>
    <w:lvl w:ilvl="0" w:tentative="0">
      <w:start w:val="1"/>
      <w:numFmt w:val="upperLetter"/>
      <w:pStyle w:val="2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1"/>
  </w:num>
  <w:num w:numId="4">
    <w:abstractNumId w:val="4"/>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ThjMjgwNWIwNTUxMDAyNTA5MDEzMGJlNzU3ODQ3NDkifQ=="/>
  </w:docVars>
  <w:rsids>
    <w:rsidRoot w:val="00000000"/>
    <w:rsid w:val="0013411F"/>
    <w:rsid w:val="0090417F"/>
    <w:rsid w:val="00B406C6"/>
    <w:rsid w:val="00CD0F59"/>
    <w:rsid w:val="01C275B5"/>
    <w:rsid w:val="01E07299"/>
    <w:rsid w:val="01EB391F"/>
    <w:rsid w:val="02885928"/>
    <w:rsid w:val="032B3AFE"/>
    <w:rsid w:val="03A31381"/>
    <w:rsid w:val="03CF3165"/>
    <w:rsid w:val="040E3662"/>
    <w:rsid w:val="043569E2"/>
    <w:rsid w:val="04640655"/>
    <w:rsid w:val="047E46E1"/>
    <w:rsid w:val="04955047"/>
    <w:rsid w:val="05123166"/>
    <w:rsid w:val="051534A8"/>
    <w:rsid w:val="05697868"/>
    <w:rsid w:val="05BB42A5"/>
    <w:rsid w:val="06026309"/>
    <w:rsid w:val="06056F42"/>
    <w:rsid w:val="066B27B0"/>
    <w:rsid w:val="06BE0200"/>
    <w:rsid w:val="07203AC8"/>
    <w:rsid w:val="07DF1AA9"/>
    <w:rsid w:val="07E826D4"/>
    <w:rsid w:val="093C155B"/>
    <w:rsid w:val="09B92BD4"/>
    <w:rsid w:val="09CD45A7"/>
    <w:rsid w:val="09FC64D4"/>
    <w:rsid w:val="0AD8783D"/>
    <w:rsid w:val="0B0760EA"/>
    <w:rsid w:val="0B4A7890"/>
    <w:rsid w:val="0BB51797"/>
    <w:rsid w:val="0BF52FA0"/>
    <w:rsid w:val="0C036B97"/>
    <w:rsid w:val="0C237F98"/>
    <w:rsid w:val="0C2652C9"/>
    <w:rsid w:val="0D2E3884"/>
    <w:rsid w:val="0DC17C9E"/>
    <w:rsid w:val="0DF560A0"/>
    <w:rsid w:val="0E054EB6"/>
    <w:rsid w:val="0E440B4F"/>
    <w:rsid w:val="0E7E6590"/>
    <w:rsid w:val="0E7E79F3"/>
    <w:rsid w:val="0EC50FE7"/>
    <w:rsid w:val="0F046F0D"/>
    <w:rsid w:val="0F3C33AA"/>
    <w:rsid w:val="0F526AEE"/>
    <w:rsid w:val="0F81156A"/>
    <w:rsid w:val="0F863EB5"/>
    <w:rsid w:val="0F865924"/>
    <w:rsid w:val="0FC1217B"/>
    <w:rsid w:val="0FDE3B30"/>
    <w:rsid w:val="10087564"/>
    <w:rsid w:val="102010CF"/>
    <w:rsid w:val="106544EF"/>
    <w:rsid w:val="10F874CA"/>
    <w:rsid w:val="11040DD6"/>
    <w:rsid w:val="11165AAF"/>
    <w:rsid w:val="112C684D"/>
    <w:rsid w:val="114415F3"/>
    <w:rsid w:val="116E2B13"/>
    <w:rsid w:val="11732C5A"/>
    <w:rsid w:val="1185799F"/>
    <w:rsid w:val="11CF0122"/>
    <w:rsid w:val="11CF2CF8"/>
    <w:rsid w:val="11E84674"/>
    <w:rsid w:val="120F1B8C"/>
    <w:rsid w:val="12165CA2"/>
    <w:rsid w:val="126628B1"/>
    <w:rsid w:val="12A57E98"/>
    <w:rsid w:val="13331640"/>
    <w:rsid w:val="133E2141"/>
    <w:rsid w:val="13525EE0"/>
    <w:rsid w:val="13710699"/>
    <w:rsid w:val="13735E74"/>
    <w:rsid w:val="13737F6D"/>
    <w:rsid w:val="13815F7A"/>
    <w:rsid w:val="138A5C4E"/>
    <w:rsid w:val="13D20AA3"/>
    <w:rsid w:val="14001127"/>
    <w:rsid w:val="14480DBD"/>
    <w:rsid w:val="148473BF"/>
    <w:rsid w:val="14EA2C73"/>
    <w:rsid w:val="153232F6"/>
    <w:rsid w:val="159A1C3B"/>
    <w:rsid w:val="164D56C4"/>
    <w:rsid w:val="169056B1"/>
    <w:rsid w:val="16EF50A8"/>
    <w:rsid w:val="1711478B"/>
    <w:rsid w:val="172074D2"/>
    <w:rsid w:val="17324FA7"/>
    <w:rsid w:val="17550BCC"/>
    <w:rsid w:val="175C5A11"/>
    <w:rsid w:val="176F2F9C"/>
    <w:rsid w:val="178B1183"/>
    <w:rsid w:val="17DD5B80"/>
    <w:rsid w:val="18450C4A"/>
    <w:rsid w:val="186F79AF"/>
    <w:rsid w:val="188B1AB4"/>
    <w:rsid w:val="18C725B3"/>
    <w:rsid w:val="1A09162B"/>
    <w:rsid w:val="1A163D48"/>
    <w:rsid w:val="1A3F501F"/>
    <w:rsid w:val="1A934339"/>
    <w:rsid w:val="1A9D0C2A"/>
    <w:rsid w:val="1B216501"/>
    <w:rsid w:val="1B613C3E"/>
    <w:rsid w:val="1C2376BB"/>
    <w:rsid w:val="1C24274C"/>
    <w:rsid w:val="1C3071CC"/>
    <w:rsid w:val="1C667FB3"/>
    <w:rsid w:val="1CF45B47"/>
    <w:rsid w:val="1D3637B7"/>
    <w:rsid w:val="1DC37908"/>
    <w:rsid w:val="1DC95E74"/>
    <w:rsid w:val="1DE303E5"/>
    <w:rsid w:val="1DFF1D66"/>
    <w:rsid w:val="1E7D392C"/>
    <w:rsid w:val="1EAA5F2E"/>
    <w:rsid w:val="1F0A0059"/>
    <w:rsid w:val="1F2373A5"/>
    <w:rsid w:val="1F804502"/>
    <w:rsid w:val="1FFF72A8"/>
    <w:rsid w:val="20067663"/>
    <w:rsid w:val="2041027D"/>
    <w:rsid w:val="208B4CB3"/>
    <w:rsid w:val="20CB06DD"/>
    <w:rsid w:val="216D4137"/>
    <w:rsid w:val="2206528A"/>
    <w:rsid w:val="227455E2"/>
    <w:rsid w:val="22CB2CBF"/>
    <w:rsid w:val="22CB5EF2"/>
    <w:rsid w:val="22CD5B33"/>
    <w:rsid w:val="238A4E74"/>
    <w:rsid w:val="23BB2B6F"/>
    <w:rsid w:val="23CA0447"/>
    <w:rsid w:val="24701618"/>
    <w:rsid w:val="251B2B2D"/>
    <w:rsid w:val="252E49AA"/>
    <w:rsid w:val="2591718B"/>
    <w:rsid w:val="25D06FD6"/>
    <w:rsid w:val="26BB35BF"/>
    <w:rsid w:val="26EA27E4"/>
    <w:rsid w:val="27374CE3"/>
    <w:rsid w:val="281D5BFB"/>
    <w:rsid w:val="28615DCF"/>
    <w:rsid w:val="288505F8"/>
    <w:rsid w:val="288F6A9A"/>
    <w:rsid w:val="2953641F"/>
    <w:rsid w:val="2A336250"/>
    <w:rsid w:val="2AD00736"/>
    <w:rsid w:val="2B2D1F16"/>
    <w:rsid w:val="2B577D1D"/>
    <w:rsid w:val="2B5A0804"/>
    <w:rsid w:val="2B773C0E"/>
    <w:rsid w:val="2B7D3C27"/>
    <w:rsid w:val="2C6238C6"/>
    <w:rsid w:val="2CB86F50"/>
    <w:rsid w:val="2CD72313"/>
    <w:rsid w:val="2DBC00F2"/>
    <w:rsid w:val="2DE91653"/>
    <w:rsid w:val="2E982BD1"/>
    <w:rsid w:val="2F220F90"/>
    <w:rsid w:val="304C6E9F"/>
    <w:rsid w:val="30C4049D"/>
    <w:rsid w:val="30FB1216"/>
    <w:rsid w:val="31232B7B"/>
    <w:rsid w:val="31412282"/>
    <w:rsid w:val="31A32F06"/>
    <w:rsid w:val="31BE359A"/>
    <w:rsid w:val="31FB075D"/>
    <w:rsid w:val="32125149"/>
    <w:rsid w:val="32463124"/>
    <w:rsid w:val="32476207"/>
    <w:rsid w:val="32D8669A"/>
    <w:rsid w:val="33037188"/>
    <w:rsid w:val="33107334"/>
    <w:rsid w:val="331F5626"/>
    <w:rsid w:val="332F15AD"/>
    <w:rsid w:val="342A73B3"/>
    <w:rsid w:val="345E5910"/>
    <w:rsid w:val="35FE43DE"/>
    <w:rsid w:val="36210788"/>
    <w:rsid w:val="364A305D"/>
    <w:rsid w:val="367A2B82"/>
    <w:rsid w:val="36C008D3"/>
    <w:rsid w:val="37272C99"/>
    <w:rsid w:val="384108AE"/>
    <w:rsid w:val="385C140E"/>
    <w:rsid w:val="38D4697C"/>
    <w:rsid w:val="39184F8F"/>
    <w:rsid w:val="394000F1"/>
    <w:rsid w:val="39C14649"/>
    <w:rsid w:val="3A116DFB"/>
    <w:rsid w:val="3A3C15A9"/>
    <w:rsid w:val="3A6D5462"/>
    <w:rsid w:val="3AFA4FD6"/>
    <w:rsid w:val="3B00440E"/>
    <w:rsid w:val="3B6D7604"/>
    <w:rsid w:val="3BC75E7D"/>
    <w:rsid w:val="3BF273C4"/>
    <w:rsid w:val="3C143D20"/>
    <w:rsid w:val="3C52254E"/>
    <w:rsid w:val="3CE028C1"/>
    <w:rsid w:val="3D580050"/>
    <w:rsid w:val="3D843AF0"/>
    <w:rsid w:val="3DF8487C"/>
    <w:rsid w:val="3E321CCE"/>
    <w:rsid w:val="3E66189F"/>
    <w:rsid w:val="3F954494"/>
    <w:rsid w:val="40A77A5B"/>
    <w:rsid w:val="40BC6886"/>
    <w:rsid w:val="40D52399"/>
    <w:rsid w:val="411676E2"/>
    <w:rsid w:val="414A533D"/>
    <w:rsid w:val="415D5EAF"/>
    <w:rsid w:val="42AF665F"/>
    <w:rsid w:val="42F02002"/>
    <w:rsid w:val="42FF028A"/>
    <w:rsid w:val="44532C51"/>
    <w:rsid w:val="4472520B"/>
    <w:rsid w:val="44A8366B"/>
    <w:rsid w:val="451B7394"/>
    <w:rsid w:val="45541CEF"/>
    <w:rsid w:val="45614FDD"/>
    <w:rsid w:val="45AC4E6E"/>
    <w:rsid w:val="45E4410A"/>
    <w:rsid w:val="469527A4"/>
    <w:rsid w:val="46A9191C"/>
    <w:rsid w:val="46AC48FC"/>
    <w:rsid w:val="46DE303F"/>
    <w:rsid w:val="46E6594E"/>
    <w:rsid w:val="46FE2989"/>
    <w:rsid w:val="472112F7"/>
    <w:rsid w:val="473725A5"/>
    <w:rsid w:val="474B66A7"/>
    <w:rsid w:val="486C3982"/>
    <w:rsid w:val="49161106"/>
    <w:rsid w:val="496C77DE"/>
    <w:rsid w:val="49AE7A93"/>
    <w:rsid w:val="4A211429"/>
    <w:rsid w:val="4A290383"/>
    <w:rsid w:val="4A9D468B"/>
    <w:rsid w:val="4B0812DA"/>
    <w:rsid w:val="4B133D35"/>
    <w:rsid w:val="4C124934"/>
    <w:rsid w:val="4C207F2B"/>
    <w:rsid w:val="4C355595"/>
    <w:rsid w:val="4C6E544A"/>
    <w:rsid w:val="4CDD777F"/>
    <w:rsid w:val="4D5D7A02"/>
    <w:rsid w:val="4D7C1024"/>
    <w:rsid w:val="4DE2513A"/>
    <w:rsid w:val="4EA97AD5"/>
    <w:rsid w:val="4EE548E1"/>
    <w:rsid w:val="4F674639"/>
    <w:rsid w:val="4FD242E1"/>
    <w:rsid w:val="5050392B"/>
    <w:rsid w:val="50AE4409"/>
    <w:rsid w:val="50D33EBC"/>
    <w:rsid w:val="50FD7FEE"/>
    <w:rsid w:val="514D6D54"/>
    <w:rsid w:val="51613331"/>
    <w:rsid w:val="51CE0489"/>
    <w:rsid w:val="521248BB"/>
    <w:rsid w:val="529D410E"/>
    <w:rsid w:val="53B233C3"/>
    <w:rsid w:val="53D03CB0"/>
    <w:rsid w:val="54005535"/>
    <w:rsid w:val="54643F6A"/>
    <w:rsid w:val="55935BA2"/>
    <w:rsid w:val="561B0974"/>
    <w:rsid w:val="56424FA2"/>
    <w:rsid w:val="565342B3"/>
    <w:rsid w:val="56601331"/>
    <w:rsid w:val="56664A51"/>
    <w:rsid w:val="56743C41"/>
    <w:rsid w:val="56757125"/>
    <w:rsid w:val="56E34EF4"/>
    <w:rsid w:val="5868458A"/>
    <w:rsid w:val="587F27C9"/>
    <w:rsid w:val="58975A79"/>
    <w:rsid w:val="59492A4F"/>
    <w:rsid w:val="59934E6D"/>
    <w:rsid w:val="59E06309"/>
    <w:rsid w:val="5A00037A"/>
    <w:rsid w:val="5AA36E51"/>
    <w:rsid w:val="5AB858FF"/>
    <w:rsid w:val="5AD10E92"/>
    <w:rsid w:val="5AD74F3C"/>
    <w:rsid w:val="5AFA5AE8"/>
    <w:rsid w:val="5B4F7C5A"/>
    <w:rsid w:val="5BB75D8F"/>
    <w:rsid w:val="5C2D42E4"/>
    <w:rsid w:val="5CCA249F"/>
    <w:rsid w:val="5D7925BB"/>
    <w:rsid w:val="5E24290B"/>
    <w:rsid w:val="5E7B3747"/>
    <w:rsid w:val="5EB34A48"/>
    <w:rsid w:val="5EC8333F"/>
    <w:rsid w:val="5F090714"/>
    <w:rsid w:val="5F5544C7"/>
    <w:rsid w:val="5F572FB0"/>
    <w:rsid w:val="5F626BE1"/>
    <w:rsid w:val="5F864151"/>
    <w:rsid w:val="5F9F30CB"/>
    <w:rsid w:val="5FB40AB0"/>
    <w:rsid w:val="5FB83754"/>
    <w:rsid w:val="60326087"/>
    <w:rsid w:val="60536729"/>
    <w:rsid w:val="608179A6"/>
    <w:rsid w:val="60C2740B"/>
    <w:rsid w:val="60EE412A"/>
    <w:rsid w:val="611E6651"/>
    <w:rsid w:val="614075BA"/>
    <w:rsid w:val="618E763B"/>
    <w:rsid w:val="621B1D3E"/>
    <w:rsid w:val="63A979CC"/>
    <w:rsid w:val="63DB1D81"/>
    <w:rsid w:val="64AC7B4C"/>
    <w:rsid w:val="65180933"/>
    <w:rsid w:val="65B019B9"/>
    <w:rsid w:val="65CC3006"/>
    <w:rsid w:val="65DB7FC2"/>
    <w:rsid w:val="66042C77"/>
    <w:rsid w:val="661B7AB4"/>
    <w:rsid w:val="665202EF"/>
    <w:rsid w:val="67467E1A"/>
    <w:rsid w:val="67B7377B"/>
    <w:rsid w:val="6866789D"/>
    <w:rsid w:val="686B49D5"/>
    <w:rsid w:val="68B11846"/>
    <w:rsid w:val="68CB6832"/>
    <w:rsid w:val="68EF1E4A"/>
    <w:rsid w:val="69C957E2"/>
    <w:rsid w:val="69E00A9E"/>
    <w:rsid w:val="69EA0647"/>
    <w:rsid w:val="6A472BE9"/>
    <w:rsid w:val="6AE37993"/>
    <w:rsid w:val="6B0C237E"/>
    <w:rsid w:val="6BAE5658"/>
    <w:rsid w:val="6C0C3984"/>
    <w:rsid w:val="6C832144"/>
    <w:rsid w:val="6CA8159C"/>
    <w:rsid w:val="6D2869AA"/>
    <w:rsid w:val="6D3368F2"/>
    <w:rsid w:val="6DE858E7"/>
    <w:rsid w:val="6E427F04"/>
    <w:rsid w:val="6EF8049C"/>
    <w:rsid w:val="6F0E432E"/>
    <w:rsid w:val="6F1F32DC"/>
    <w:rsid w:val="704846A1"/>
    <w:rsid w:val="70866BB8"/>
    <w:rsid w:val="70F942ED"/>
    <w:rsid w:val="71131C21"/>
    <w:rsid w:val="71791D68"/>
    <w:rsid w:val="717A67E4"/>
    <w:rsid w:val="71C452B6"/>
    <w:rsid w:val="72E901C2"/>
    <w:rsid w:val="732A3D34"/>
    <w:rsid w:val="73D7711D"/>
    <w:rsid w:val="745F0B28"/>
    <w:rsid w:val="746971BC"/>
    <w:rsid w:val="749663F5"/>
    <w:rsid w:val="751E0EAF"/>
    <w:rsid w:val="753A38B2"/>
    <w:rsid w:val="75646EFD"/>
    <w:rsid w:val="757E5E2B"/>
    <w:rsid w:val="75C537CD"/>
    <w:rsid w:val="763F21A1"/>
    <w:rsid w:val="765C19AA"/>
    <w:rsid w:val="768F503B"/>
    <w:rsid w:val="76FC2DFB"/>
    <w:rsid w:val="777907E8"/>
    <w:rsid w:val="77B334D2"/>
    <w:rsid w:val="77BC7636"/>
    <w:rsid w:val="77FA107B"/>
    <w:rsid w:val="780600CD"/>
    <w:rsid w:val="780731A1"/>
    <w:rsid w:val="780A639C"/>
    <w:rsid w:val="78105285"/>
    <w:rsid w:val="78210B07"/>
    <w:rsid w:val="78A000BA"/>
    <w:rsid w:val="7933434C"/>
    <w:rsid w:val="798642CF"/>
    <w:rsid w:val="7A205463"/>
    <w:rsid w:val="7A97153C"/>
    <w:rsid w:val="7AE727C1"/>
    <w:rsid w:val="7B0E3BFB"/>
    <w:rsid w:val="7B38234C"/>
    <w:rsid w:val="7B7621B0"/>
    <w:rsid w:val="7BC93335"/>
    <w:rsid w:val="7BCB5D29"/>
    <w:rsid w:val="7C674D12"/>
    <w:rsid w:val="7CB24E19"/>
    <w:rsid w:val="7CCD289A"/>
    <w:rsid w:val="7CEC7123"/>
    <w:rsid w:val="7D3A1082"/>
    <w:rsid w:val="7DF4624A"/>
    <w:rsid w:val="7E6D67B0"/>
    <w:rsid w:val="7F2D4C94"/>
    <w:rsid w:val="7F714A5C"/>
    <w:rsid w:val="AFFB93F4"/>
    <w:rsid w:val="E1DE412C"/>
    <w:rsid w:val="FCEB334B"/>
    <w:rsid w:val="FF772C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line="240" w:lineRule="auto"/>
    </w:pPr>
  </w:style>
  <w:style w:type="paragraph" w:styleId="3">
    <w:name w:val="Title"/>
    <w:basedOn w:val="1"/>
    <w:next w:val="1"/>
    <w:autoRedefine/>
    <w:qFormat/>
    <w:uiPriority w:val="0"/>
    <w:pPr>
      <w:spacing w:before="240" w:after="60" w:line="760" w:lineRule="exact"/>
      <w:jc w:val="center"/>
      <w:outlineLvl w:val="0"/>
    </w:pPr>
    <w:rPr>
      <w:rFonts w:ascii="宋体" w:hAnsi="宋体" w:eastAsia="宋体" w:cs="Arial"/>
      <w:b/>
      <w:bCs/>
      <w:sz w:val="44"/>
      <w:szCs w:val="32"/>
    </w:rPr>
  </w:style>
  <w:style w:type="paragraph" w:styleId="4">
    <w:name w:val="toc 3"/>
    <w:basedOn w:val="1"/>
    <w:next w:val="1"/>
    <w:autoRedefine/>
    <w:qFormat/>
    <w:uiPriority w:val="0"/>
    <w:pPr>
      <w:ind w:left="840" w:leftChars="400"/>
    </w:pPr>
  </w:style>
  <w:style w:type="paragraph" w:styleId="5">
    <w:name w:val="footer"/>
    <w:basedOn w:val="1"/>
    <w:autoRedefine/>
    <w:qFormat/>
    <w:uiPriority w:val="0"/>
    <w:pPr>
      <w:tabs>
        <w:tab w:val="center" w:pos="4153"/>
        <w:tab w:val="right" w:pos="8306"/>
      </w:tabs>
      <w:snapToGrid w:val="0"/>
      <w:ind w:right="100" w:rightChars="100"/>
      <w:jc w:val="right"/>
    </w:pPr>
    <w:rPr>
      <w:rFonts w:ascii="等线" w:hAnsi="等线" w:cs="Times New Roman"/>
      <w:sz w:val="18"/>
      <w:szCs w:val="22"/>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style>
  <w:style w:type="paragraph" w:styleId="8">
    <w:name w:val="toc 2"/>
    <w:basedOn w:val="1"/>
    <w:next w:val="1"/>
    <w:qFormat/>
    <w:uiPriority w:val="0"/>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段"/>
    <w:autoRedefine/>
    <w:qFormat/>
    <w:uiPriority w:val="0"/>
    <w:pPr>
      <w:widowControl w:val="0"/>
      <w:autoSpaceDE w:val="0"/>
      <w:autoSpaceDN w:val="0"/>
      <w:adjustRightInd w:val="0"/>
      <w:spacing w:after="0" w:line="360" w:lineRule="atLeast"/>
      <w:ind w:firstLine="200" w:firstLineChars="200"/>
      <w:jc w:val="both"/>
      <w:textAlignment w:val="baseline"/>
    </w:pPr>
    <w:rPr>
      <w:rFonts w:ascii="宋体" w:hAnsi="等线" w:eastAsia="等线" w:cs="Times New Roman"/>
      <w:kern w:val="2"/>
      <w:sz w:val="21"/>
      <w:szCs w:val="22"/>
      <w:lang w:val="en-US" w:eastAsia="zh-CN" w:bidi="ar-SA"/>
    </w:rPr>
  </w:style>
  <w:style w:type="character" w:customStyle="1" w:styleId="15">
    <w:name w:val="font51"/>
    <w:basedOn w:val="11"/>
    <w:autoRedefine/>
    <w:qFormat/>
    <w:uiPriority w:val="0"/>
    <w:rPr>
      <w:rFonts w:ascii="Helvetica" w:hAnsi="Helvetica" w:eastAsia="Helvetica" w:cs="Helvetica"/>
      <w:b/>
      <w:color w:val="000000"/>
      <w:sz w:val="18"/>
      <w:szCs w:val="18"/>
      <w:u w:val="none"/>
    </w:rPr>
  </w:style>
  <w:style w:type="paragraph" w:customStyle="1" w:styleId="16">
    <w:name w:val="WPSOffice手动目录 1"/>
    <w:autoRedefine/>
    <w:qFormat/>
    <w:uiPriority w:val="0"/>
    <w:pPr>
      <w:ind w:leftChars="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3"/>
    <w:autoRedefine/>
    <w:qFormat/>
    <w:uiPriority w:val="0"/>
    <w:pPr>
      <w:ind w:leftChars="400"/>
    </w:pPr>
    <w:rPr>
      <w:rFonts w:ascii="Times New Roman" w:hAnsi="Times New Roman" w:eastAsia="宋体" w:cs="Times New Roman"/>
      <w:sz w:val="20"/>
      <w:szCs w:val="20"/>
    </w:rPr>
  </w:style>
  <w:style w:type="paragraph" w:customStyle="1" w:styleId="19">
    <w:name w:val="7表格3：表中文字居左"/>
    <w:qFormat/>
    <w:uiPriority w:val="0"/>
    <w:pPr>
      <w:spacing w:before="40" w:after="40"/>
    </w:pPr>
    <w:rPr>
      <w:rFonts w:ascii="Arial" w:hAnsi="Arial" w:eastAsia="宋体" w:cs="宋体"/>
      <w:kern w:val="0"/>
      <w:sz w:val="18"/>
      <w:szCs w:val="20"/>
      <w:lang w:val="en-US" w:eastAsia="zh-CN" w:bidi="ar-SA"/>
    </w:rPr>
  </w:style>
  <w:style w:type="paragraph" w:customStyle="1" w:styleId="20">
    <w:name w:val="章标题"/>
    <w:next w:val="14"/>
    <w:autoRedefine/>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1">
    <w:name w:val="一级条标题"/>
    <w:next w:val="14"/>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2">
    <w:name w:val="一级无"/>
    <w:basedOn w:val="21"/>
    <w:qFormat/>
    <w:uiPriority w:val="0"/>
    <w:pPr>
      <w:spacing w:before="0" w:beforeLines="0" w:after="0" w:afterLines="0"/>
    </w:pPr>
    <w:rPr>
      <w:rFonts w:ascii="宋体" w:eastAsia="宋体"/>
    </w:rPr>
  </w:style>
  <w:style w:type="paragraph" w:customStyle="1" w:styleId="23">
    <w:name w:val="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24">
    <w:name w:val="目次、标准名称标题"/>
    <w:basedOn w:val="1"/>
    <w:next w:val="14"/>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25">
    <w:name w:val="二级无"/>
    <w:basedOn w:val="26"/>
    <w:qFormat/>
    <w:uiPriority w:val="0"/>
    <w:pPr>
      <w:spacing w:before="0" w:beforeLines="0" w:after="0" w:afterLines="0"/>
    </w:pPr>
    <w:rPr>
      <w:rFonts w:ascii="宋体" w:eastAsia="宋体"/>
    </w:rPr>
  </w:style>
  <w:style w:type="paragraph" w:customStyle="1" w:styleId="26">
    <w:name w:val="二级条标题"/>
    <w:basedOn w:val="21"/>
    <w:next w:val="14"/>
    <w:qFormat/>
    <w:uiPriority w:val="0"/>
    <w:pPr>
      <w:numPr>
        <w:ilvl w:val="2"/>
        <w:numId w:val="3"/>
      </w:numPr>
      <w:spacing w:before="50" w:after="50"/>
      <w:outlineLvl w:val="3"/>
    </w:pPr>
  </w:style>
  <w:style w:type="paragraph" w:customStyle="1" w:styleId="27">
    <w:name w:val="附录标识"/>
    <w:basedOn w:val="1"/>
    <w:next w:val="14"/>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rPr>
  </w:style>
  <w:style w:type="paragraph" w:customStyle="1" w:styleId="28">
    <w:name w:val="附录表标题"/>
    <w:basedOn w:val="1"/>
    <w:next w:val="14"/>
    <w:qFormat/>
    <w:uiPriority w:val="0"/>
    <w:pPr>
      <w:numPr>
        <w:ilvl w:val="1"/>
        <w:numId w:val="5"/>
      </w:numPr>
      <w:spacing w:before="50" w:beforeLines="50" w:after="50" w:afterLines="50"/>
      <w:ind w:left="0" w:firstLine="0"/>
      <w:jc w:val="center"/>
    </w:pPr>
    <w:rPr>
      <w:rFonts w:ascii="黑体" w:eastAsia="黑体"/>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1.xml"/><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mengwc\Desktop\20230526&#24191;&#35199;&#31185;&#25216;&#39033;&#30446;&#20013;&#26399;&#35780;&#23457;&#20250;\&#20999;&#20986;&#25968;&#25454;-&#21016;&#40065;&#23425;-&#26446;&#211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04329343326994"/>
          <c:y val="0.0406353897303288"/>
          <c:w val="0.904955811612037"/>
          <c:h val="0.799852234946435"/>
        </c:manualLayout>
      </c:layout>
      <c:lineChart>
        <c:grouping val="standard"/>
        <c:varyColors val="0"/>
        <c:ser>
          <c:idx val="1"/>
          <c:order val="0"/>
          <c:tx>
            <c:strRef>
              <c:f>'[切出数据-刘鲁宁-李勇.xlsx]v-p曲线 (2)'!$C$1:$D$1</c:f>
              <c:strCache>
                <c:ptCount val="1"/>
                <c:pt idx="0">
                  <c:v>风速(m/s) 功率(kw)</c:v>
                </c:pt>
              </c:strCache>
            </c:strRef>
          </c:tx>
          <c:spPr>
            <a:ln w="28575" cap="rnd">
              <a:solidFill>
                <a:schemeClr val="accent2"/>
              </a:solidFill>
              <a:round/>
            </a:ln>
            <a:effectLst/>
          </c:spPr>
          <c:marker>
            <c:symbol val="none"/>
          </c:marker>
          <c:dLbls>
            <c:delete val="1"/>
          </c:dLbls>
          <c:cat>
            <c:numRef>
              <c:f>'[切出数据-刘鲁宁-李勇.xlsx]v-p曲线 (2)'!$C$2:$C$52</c:f>
              <c:numCache>
                <c:formatCode>General</c:formatCode>
                <c:ptCount val="51"/>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pt idx="17">
                  <c:v>8.5</c:v>
                </c:pt>
                <c:pt idx="18">
                  <c:v>9</c:v>
                </c:pt>
                <c:pt idx="19">
                  <c:v>9.5</c:v>
                </c:pt>
                <c:pt idx="20">
                  <c:v>10</c:v>
                </c:pt>
                <c:pt idx="21">
                  <c:v>10.5</c:v>
                </c:pt>
                <c:pt idx="22">
                  <c:v>11</c:v>
                </c:pt>
                <c:pt idx="23">
                  <c:v>11.5</c:v>
                </c:pt>
                <c:pt idx="24">
                  <c:v>12</c:v>
                </c:pt>
                <c:pt idx="25">
                  <c:v>12.5</c:v>
                </c:pt>
                <c:pt idx="26">
                  <c:v>13</c:v>
                </c:pt>
                <c:pt idx="27">
                  <c:v>13.5</c:v>
                </c:pt>
                <c:pt idx="28">
                  <c:v>14</c:v>
                </c:pt>
                <c:pt idx="29">
                  <c:v>14.5</c:v>
                </c:pt>
                <c:pt idx="30">
                  <c:v>15</c:v>
                </c:pt>
                <c:pt idx="31">
                  <c:v>15.5</c:v>
                </c:pt>
                <c:pt idx="32">
                  <c:v>16</c:v>
                </c:pt>
                <c:pt idx="33">
                  <c:v>16.5</c:v>
                </c:pt>
                <c:pt idx="34">
                  <c:v>17</c:v>
                </c:pt>
                <c:pt idx="35">
                  <c:v>17.5</c:v>
                </c:pt>
                <c:pt idx="36">
                  <c:v>18</c:v>
                </c:pt>
                <c:pt idx="37">
                  <c:v>18.5</c:v>
                </c:pt>
                <c:pt idx="38">
                  <c:v>19</c:v>
                </c:pt>
                <c:pt idx="39">
                  <c:v>19.5</c:v>
                </c:pt>
                <c:pt idx="40">
                  <c:v>20</c:v>
                </c:pt>
                <c:pt idx="41">
                  <c:v>20.5</c:v>
                </c:pt>
                <c:pt idx="42">
                  <c:v>21</c:v>
                </c:pt>
                <c:pt idx="43">
                  <c:v>21.5</c:v>
                </c:pt>
                <c:pt idx="44">
                  <c:v>22</c:v>
                </c:pt>
                <c:pt idx="45">
                  <c:v>22.5</c:v>
                </c:pt>
                <c:pt idx="46">
                  <c:v>23</c:v>
                </c:pt>
                <c:pt idx="47">
                  <c:v>23.5</c:v>
                </c:pt>
                <c:pt idx="48">
                  <c:v>24</c:v>
                </c:pt>
                <c:pt idx="49">
                  <c:v>24.5</c:v>
                </c:pt>
                <c:pt idx="50">
                  <c:v>25</c:v>
                </c:pt>
              </c:numCache>
            </c:numRef>
          </c:cat>
          <c:val>
            <c:numRef>
              <c:f>'[切出数据-刘鲁宁-李勇.xlsx]v-p曲线 (2)'!$D$2:$D$52</c:f>
              <c:numCache>
                <c:formatCode>@</c:formatCode>
                <c:ptCount val="51"/>
                <c:pt idx="0">
                  <c:v>0</c:v>
                </c:pt>
                <c:pt idx="1">
                  <c:v>0</c:v>
                </c:pt>
                <c:pt idx="2">
                  <c:v>0</c:v>
                </c:pt>
                <c:pt idx="3">
                  <c:v>0</c:v>
                </c:pt>
                <c:pt idx="4">
                  <c:v>0</c:v>
                </c:pt>
                <c:pt idx="5">
                  <c:v>0</c:v>
                </c:pt>
                <c:pt idx="6" c:formatCode="General">
                  <c:v>14.505</c:v>
                </c:pt>
                <c:pt idx="7" c:formatCode="General">
                  <c:v>39.0619</c:v>
                </c:pt>
                <c:pt idx="8" c:formatCode="General">
                  <c:v>70.4755</c:v>
                </c:pt>
                <c:pt idx="9" c:formatCode="General">
                  <c:v>108.241</c:v>
                </c:pt>
                <c:pt idx="10" c:formatCode="General">
                  <c:v>152.095</c:v>
                </c:pt>
                <c:pt idx="11" c:formatCode="General">
                  <c:v>206.942</c:v>
                </c:pt>
                <c:pt idx="12" c:formatCode="General">
                  <c:v>273.357</c:v>
                </c:pt>
                <c:pt idx="13" c:formatCode="General">
                  <c:v>351.404</c:v>
                </c:pt>
                <c:pt idx="14" c:formatCode="General">
                  <c:v>442.004</c:v>
                </c:pt>
                <c:pt idx="15" c:formatCode="General">
                  <c:v>547.585</c:v>
                </c:pt>
                <c:pt idx="16" c:formatCode="General">
                  <c:v>667.614</c:v>
                </c:pt>
                <c:pt idx="17" c:formatCode="General">
                  <c:v>802.229</c:v>
                </c:pt>
                <c:pt idx="18" c:formatCode="General">
                  <c:v>937.255</c:v>
                </c:pt>
                <c:pt idx="19" c:formatCode="General">
                  <c:v>1078.54</c:v>
                </c:pt>
                <c:pt idx="20" c:formatCode="General">
                  <c:v>1222.41</c:v>
                </c:pt>
                <c:pt idx="21" c:formatCode="General">
                  <c:v>1361.45</c:v>
                </c:pt>
                <c:pt idx="22" c:formatCode="General">
                  <c:v>1491.86</c:v>
                </c:pt>
                <c:pt idx="23" c:formatCode="General">
                  <c:v>1500</c:v>
                </c:pt>
                <c:pt idx="24" c:formatCode="General">
                  <c:v>1500</c:v>
                </c:pt>
                <c:pt idx="25" c:formatCode="General">
                  <c:v>1500</c:v>
                </c:pt>
                <c:pt idx="26" c:formatCode="General">
                  <c:v>1500</c:v>
                </c:pt>
                <c:pt idx="27" c:formatCode="General">
                  <c:v>1500</c:v>
                </c:pt>
                <c:pt idx="28" c:formatCode="General">
                  <c:v>1500</c:v>
                </c:pt>
                <c:pt idx="29" c:formatCode="General">
                  <c:v>1500</c:v>
                </c:pt>
                <c:pt idx="30" c:formatCode="General">
                  <c:v>1500</c:v>
                </c:pt>
                <c:pt idx="31" c:formatCode="General">
                  <c:v>1500</c:v>
                </c:pt>
                <c:pt idx="32" c:formatCode="General">
                  <c:v>1500</c:v>
                </c:pt>
                <c:pt idx="33" c:formatCode="General">
                  <c:v>1500</c:v>
                </c:pt>
                <c:pt idx="34" c:formatCode="General">
                  <c:v>1500</c:v>
                </c:pt>
                <c:pt idx="35" c:formatCode="General">
                  <c:v>1500</c:v>
                </c:pt>
                <c:pt idx="36" c:formatCode="General">
                  <c:v>1500</c:v>
                </c:pt>
                <c:pt idx="37" c:formatCode="General">
                  <c:v>1500</c:v>
                </c:pt>
                <c:pt idx="38" c:formatCode="General">
                  <c:v>1500</c:v>
                </c:pt>
                <c:pt idx="39" c:formatCode="General">
                  <c:v>1500</c:v>
                </c:pt>
                <c:pt idx="40" c:formatCode="General">
                  <c:v>1500</c:v>
                </c:pt>
                <c:pt idx="41" c:formatCode="General">
                  <c:v>1500</c:v>
                </c:pt>
                <c:pt idx="42" c:formatCode="General">
                  <c:v>1500</c:v>
                </c:pt>
                <c:pt idx="43" c:formatCode="General">
                  <c:v>1500</c:v>
                </c:pt>
                <c:pt idx="44" c:formatCode="General">
                  <c:v>1500</c:v>
                </c:pt>
                <c:pt idx="45" c:formatCode="General">
                  <c:v>1500</c:v>
                </c:pt>
                <c:pt idx="46" c:formatCode="General">
                  <c:v>1500</c:v>
                </c:pt>
                <c:pt idx="47" c:formatCode="General">
                  <c:v>1500</c:v>
                </c:pt>
                <c:pt idx="48" c:formatCode="General">
                  <c:v>1500</c:v>
                </c:pt>
                <c:pt idx="49" c:formatCode="General">
                  <c:v>1500</c:v>
                </c:pt>
                <c:pt idx="50" c:formatCode="General">
                  <c:v>1500</c:v>
                </c:pt>
              </c:numCache>
            </c:numRef>
          </c:val>
          <c:smooth val="0"/>
        </c:ser>
        <c:dLbls>
          <c:showLegendKey val="0"/>
          <c:showVal val="0"/>
          <c:showCatName val="0"/>
          <c:showSerName val="0"/>
          <c:showPercent val="0"/>
          <c:showBubbleSize val="0"/>
        </c:dLbls>
        <c:marker val="0"/>
        <c:smooth val="0"/>
        <c:axId val="445111121"/>
        <c:axId val="849263680"/>
      </c:lineChart>
      <c:catAx>
        <c:axId val="445111121"/>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风速（</a:t>
                </a:r>
                <a:r>
                  <a:rPr lang="en-US" altLang="zh-CN"/>
                  <a:t>m/s)</a:t>
                </a:r>
                <a:endParaRPr lang="en-US" altLang="zh-CN"/>
              </a:p>
            </c:rich>
          </c:tx>
          <c:layout>
            <c:manualLayout>
              <c:xMode val="edge"/>
              <c:yMode val="edge"/>
              <c:x val="0.462710467765281"/>
              <c:y val="0.927502429543246"/>
            </c:manualLayout>
          </c:layout>
          <c:overlay val="0"/>
          <c:spPr>
            <a:noFill/>
            <a:ln>
              <a:noFill/>
            </a:ln>
            <a:effectLst/>
          </c:spPr>
        </c:title>
        <c:majorTickMark val="in"/>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9263680"/>
        <c:crosses val="autoZero"/>
        <c:auto val="1"/>
        <c:lblAlgn val="ctr"/>
        <c:lblOffset val="100"/>
        <c:noMultiLvlLbl val="0"/>
      </c:catAx>
      <c:valAx>
        <c:axId val="849263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功率（</a:t>
                </a:r>
                <a:r>
                  <a:rPr lang="en-US" altLang="zh-CN"/>
                  <a:t>kW)</a:t>
                </a:r>
                <a:endParaRPr lang="en-US" altLang="zh-CN"/>
              </a:p>
            </c:rich>
          </c:tx>
          <c:layout>
            <c:manualLayout>
              <c:xMode val="edge"/>
              <c:yMode val="edge"/>
              <c:x val="0.0845681243223707"/>
              <c:y val="0.0608967392630983"/>
            </c:manualLayout>
          </c:layout>
          <c:overlay val="0"/>
          <c:spPr>
            <a:noFill/>
            <a:ln>
              <a:noFill/>
            </a:ln>
            <a:effectLst/>
          </c:spPr>
        </c:title>
        <c:numFmt formatCode="@" sourceLinked="1"/>
        <c:majorTickMark val="in"/>
        <c:minorTickMark val="none"/>
        <c:tickLblPos val="nextTo"/>
        <c:spPr>
          <a:noFill/>
          <a:ln>
            <a:solidFill>
              <a:schemeClr val="accent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5111121"/>
        <c:crosses val="autoZero"/>
        <c:crossBetween val="between"/>
      </c:valAx>
      <c:spPr>
        <a:noFill/>
        <a:ln>
          <a:noFill/>
        </a:ln>
        <a:effectLst/>
      </c:spPr>
    </c:plotArea>
    <c:plotVisOnly val="1"/>
    <c:dispBlanksAs val="gap"/>
    <c:showDLblsOverMax val="0"/>
    <c:extLst>
      <c:ext uri="{0b15fc19-7d7d-44ad-8c2d-2c3a37ce22c3}">
        <chartProps xmlns="https://web.wps.cn/et/2018/main" chartId="{19f39e10-f482-48b3-8898-7a71570e3a4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4071</Words>
  <Characters>4497</Characters>
  <TotalTime>4</TotalTime>
  <ScaleCrop>false</ScaleCrop>
  <LinksUpToDate>false</LinksUpToDate>
  <CharactersWithSpaces>4766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2023-10-19T02:25:00Z</dcterms:created>
  <dc:creator>Kingsoft-PDF</dc:creator>
  <cp:lastModifiedBy>俞jy</cp:lastModifiedBy>
  <dcterms:modified xsi:type="dcterms:W3CDTF">2025-02-12T06:10:14Z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2023-10-18T10:25:34Z</vt:filetime>
  </property>
  <property fmtid="{D5CDD505-2E9C-101B-9397-08002B2CF9AE}" pid="4" name="UsrData">
    <vt:lpwstr>652f4216b5c3b50020b28548wl</vt:lpwstr>
  </property>
  <property fmtid="{D5CDD505-2E9C-101B-9397-08002B2CF9AE}" pid="5" name="KSOProductBuildVer">
    <vt:lpwstr>2052-12.1.0.19770</vt:lpwstr>
  </property>
  <property fmtid="{D5CDD505-2E9C-101B-9397-08002B2CF9AE}" pid="6" name="ICV">
    <vt:lpwstr>A9BE965EBB3A4B5EBF58E3E6EBD89B64_13</vt:lpwstr>
  </property>
  <property fmtid="{D5CDD505-2E9C-101B-9397-08002B2CF9AE}" pid="7" name="KSOTemplateDocerSaveRecord">
    <vt:lpwstr>eyJoZGlkIjoiZDMyYmI5YTQ1NzMyZjAzYzU3NWY3ZDE5YTA0NTdmNzgiLCJ1c2VySWQiOiI1NTQ5MTAyMDcifQ==</vt:lpwstr>
  </property>
</Properties>
</file>