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CE1" w:rsidRDefault="00E65CE1" w:rsidP="00E65CE1">
      <w:pPr>
        <w:pStyle w:val="a9"/>
        <w:ind w:firstLineChars="0" w:firstLine="0"/>
      </w:pPr>
    </w:p>
    <w:p w:rsidR="00E65CE1" w:rsidRDefault="00E65CE1" w:rsidP="00E65CE1">
      <w:pPr>
        <w:pStyle w:val="a9"/>
        <w:ind w:firstLineChars="0" w:firstLine="0"/>
      </w:pPr>
    </w:p>
    <w:p w:rsidR="00E65CE1" w:rsidRDefault="00E65CE1" w:rsidP="00E65CE1">
      <w:pPr>
        <w:pStyle w:val="a9"/>
        <w:ind w:firstLineChars="0" w:firstLine="0"/>
      </w:pPr>
    </w:p>
    <w:p w:rsidR="00E65CE1" w:rsidRDefault="00E65CE1" w:rsidP="00E65CE1">
      <w:pPr>
        <w:pStyle w:val="a9"/>
        <w:ind w:firstLineChars="0" w:firstLine="0"/>
      </w:pPr>
    </w:p>
    <w:p w:rsidR="00E65CE1" w:rsidRDefault="00E65CE1" w:rsidP="00E65CE1">
      <w:pPr>
        <w:pStyle w:val="a9"/>
        <w:ind w:firstLineChars="0" w:firstLine="0"/>
      </w:pPr>
    </w:p>
    <w:p w:rsidR="00E65CE1" w:rsidRDefault="00E65CE1" w:rsidP="00E65CE1">
      <w:pPr>
        <w:pStyle w:val="a9"/>
        <w:ind w:firstLineChars="0" w:firstLine="0"/>
      </w:pPr>
      <w:bookmarkStart w:id="0" w:name="_GoBack"/>
      <w:bookmarkEnd w:id="0"/>
    </w:p>
    <w:p w:rsidR="00E65CE1" w:rsidRDefault="00E65CE1" w:rsidP="00E65CE1">
      <w:pPr>
        <w:pStyle w:val="a9"/>
        <w:ind w:firstLineChars="0" w:firstLine="0"/>
      </w:pPr>
    </w:p>
    <w:p w:rsidR="00E65CE1" w:rsidRDefault="00E65CE1" w:rsidP="00E65CE1">
      <w:pPr>
        <w:pStyle w:val="a9"/>
        <w:ind w:firstLineChars="0" w:firstLine="0"/>
      </w:pPr>
    </w:p>
    <w:p w:rsidR="00E65CE1" w:rsidRDefault="00E65CE1" w:rsidP="00E65CE1">
      <w:pPr>
        <w:pStyle w:val="a9"/>
        <w:ind w:firstLineChars="0" w:firstLine="0"/>
      </w:pPr>
    </w:p>
    <w:p w:rsidR="00E65CE1" w:rsidRDefault="00E65CE1" w:rsidP="00E65CE1">
      <w:pPr>
        <w:pStyle w:val="a9"/>
        <w:ind w:firstLineChars="0" w:firstLine="0"/>
      </w:pPr>
    </w:p>
    <w:p w:rsidR="00CB7C9B" w:rsidRDefault="00CB7C9B" w:rsidP="00CB7C9B">
      <w:pPr>
        <w:widowControl/>
        <w:tabs>
          <w:tab w:val="center" w:pos="4201"/>
          <w:tab w:val="right" w:leader="dot" w:pos="9298"/>
        </w:tabs>
        <w:autoSpaceDE w:val="0"/>
        <w:autoSpaceDN w:val="0"/>
        <w:jc w:val="center"/>
        <w:rPr>
          <w:rFonts w:ascii="宋体"/>
          <w:kern w:val="0"/>
          <w:szCs w:val="20"/>
        </w:rPr>
      </w:pPr>
      <w:r>
        <w:rPr>
          <w:rFonts w:ascii="黑体" w:eastAsia="黑体" w:hint="eastAsia"/>
          <w:kern w:val="0"/>
          <w:sz w:val="44"/>
          <w:szCs w:val="44"/>
        </w:rPr>
        <w:t>智能电子围栏</w:t>
      </w:r>
    </w:p>
    <w:p w:rsidR="00CB7C9B" w:rsidRDefault="00CB7C9B" w:rsidP="00CB7C9B">
      <w:pPr>
        <w:widowControl/>
        <w:tabs>
          <w:tab w:val="center" w:pos="4201"/>
          <w:tab w:val="right" w:leader="dot" w:pos="9298"/>
        </w:tabs>
        <w:autoSpaceDE w:val="0"/>
        <w:autoSpaceDN w:val="0"/>
        <w:rPr>
          <w:rFonts w:ascii="宋体"/>
          <w:kern w:val="0"/>
          <w:szCs w:val="20"/>
        </w:rPr>
      </w:pPr>
    </w:p>
    <w:p w:rsidR="00CB7C9B" w:rsidRDefault="00CB7C9B" w:rsidP="00CB7C9B">
      <w:pPr>
        <w:widowControl/>
        <w:spacing w:beforeLines="100" w:before="312" w:afterLines="100" w:after="312"/>
        <w:jc w:val="center"/>
        <w:outlineLvl w:val="1"/>
        <w:rPr>
          <w:rFonts w:ascii="黑体" w:eastAsia="黑体"/>
          <w:kern w:val="0"/>
          <w:sz w:val="28"/>
          <w:szCs w:val="28"/>
        </w:rPr>
      </w:pPr>
      <w:bookmarkStart w:id="1" w:name="_Toc298937368"/>
      <w:bookmarkStart w:id="2" w:name="_Toc298937333"/>
      <w:bookmarkStart w:id="3" w:name="_Toc304825020"/>
      <w:bookmarkStart w:id="4" w:name="_Toc304402675"/>
      <w:bookmarkStart w:id="5" w:name="_Toc309995410"/>
      <w:bookmarkStart w:id="6" w:name="_Toc309996019"/>
      <w:bookmarkStart w:id="7" w:name="_Toc298938794"/>
      <w:bookmarkStart w:id="8" w:name="_Toc298937430"/>
      <w:bookmarkStart w:id="9" w:name="_Toc304825093"/>
      <w:bookmarkStart w:id="10" w:name="_Toc309995492"/>
      <w:bookmarkStart w:id="11" w:name="_Toc309995598"/>
      <w:bookmarkStart w:id="12" w:name="_Toc298937620"/>
      <w:bookmarkStart w:id="13" w:name="_Toc318613715"/>
      <w:bookmarkStart w:id="14" w:name="_Toc309993200"/>
      <w:bookmarkStart w:id="15" w:name="_Toc309997060"/>
      <w:bookmarkStart w:id="16" w:name="_Toc298937560"/>
      <w:bookmarkStart w:id="17" w:name="_Toc304824981"/>
      <w:bookmarkStart w:id="18" w:name="_Toc320020914"/>
      <w:bookmarkStart w:id="19" w:name="_Toc309994571"/>
      <w:bookmarkStart w:id="20" w:name="_Toc298938646"/>
      <w:bookmarkStart w:id="21" w:name="_Toc310002657"/>
      <w:bookmarkStart w:id="22" w:name="_Toc298937473"/>
      <w:bookmarkStart w:id="23" w:name="_Toc304828086"/>
      <w:bookmarkStart w:id="24" w:name="_Toc194310554"/>
      <w:r>
        <w:rPr>
          <w:rFonts w:ascii="黑体" w:eastAsia="黑体" w:hint="eastAsia"/>
          <w:kern w:val="0"/>
          <w:sz w:val="28"/>
          <w:szCs w:val="28"/>
        </w:rPr>
        <w:t>编 </w:t>
      </w:r>
      <w:r>
        <w:rPr>
          <w:rFonts w:ascii="黑体" w:eastAsia="黑体" w:hAnsi="黑体" w:cs="黑体" w:hint="eastAsia"/>
          <w:kern w:val="0"/>
          <w:sz w:val="28"/>
          <w:szCs w:val="28"/>
        </w:rPr>
        <w:t>制</w:t>
      </w:r>
      <w:r>
        <w:rPr>
          <w:rFonts w:ascii="黑体" w:eastAsia="黑体" w:hint="eastAsia"/>
          <w:kern w:val="0"/>
          <w:sz w:val="28"/>
          <w:szCs w:val="28"/>
        </w:rPr>
        <w:t> </w:t>
      </w:r>
      <w:r>
        <w:rPr>
          <w:rFonts w:ascii="黑体" w:eastAsia="黑体" w:hAnsi="黑体" w:cs="黑体" w:hint="eastAsia"/>
          <w:kern w:val="0"/>
          <w:sz w:val="28"/>
          <w:szCs w:val="28"/>
        </w:rPr>
        <w:t>说</w:t>
      </w:r>
      <w:bookmarkEnd w:id="1"/>
      <w:bookmarkEnd w:id="2"/>
      <w:r>
        <w:rPr>
          <w:rFonts w:ascii="黑体" w:eastAsia="黑体" w:hint="eastAsia"/>
          <w:kern w:val="0"/>
          <w:sz w:val="28"/>
          <w:szCs w:val="28"/>
        </w:rPr>
        <w:t> </w:t>
      </w:r>
      <w:r>
        <w:rPr>
          <w:rFonts w:ascii="黑体" w:eastAsia="黑体" w:hAnsi="黑体" w:cs="黑体" w:hint="eastAsia"/>
          <w:kern w:val="0"/>
          <w:sz w:val="28"/>
          <w:szCs w:val="28"/>
        </w:rPr>
        <w:t>明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:rsidR="00CB7C9B" w:rsidRDefault="00CB7C9B" w:rsidP="00CB7C9B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Chars="200" w:firstLine="560"/>
        <w:jc w:val="center"/>
        <w:rPr>
          <w:rFonts w:ascii="黑体" w:eastAsia="黑体"/>
          <w:kern w:val="0"/>
          <w:sz w:val="28"/>
          <w:szCs w:val="28"/>
        </w:rPr>
      </w:pPr>
    </w:p>
    <w:p w:rsidR="00CB7C9B" w:rsidRDefault="00CB7C9B" w:rsidP="00CB7C9B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Chars="200" w:firstLine="560"/>
        <w:jc w:val="center"/>
        <w:rPr>
          <w:rFonts w:ascii="黑体" w:eastAsia="黑体"/>
          <w:kern w:val="0"/>
          <w:sz w:val="28"/>
          <w:szCs w:val="28"/>
        </w:rPr>
      </w:pPr>
    </w:p>
    <w:p w:rsidR="00CB7C9B" w:rsidRDefault="00CB7C9B" w:rsidP="00CB7C9B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Chars="200" w:firstLine="420"/>
        <w:rPr>
          <w:rFonts w:ascii="宋体"/>
          <w:kern w:val="0"/>
          <w:szCs w:val="20"/>
        </w:rPr>
        <w:sectPr w:rsidR="00CB7C9B">
          <w:headerReference w:type="even" r:id="rId7"/>
          <w:pgSz w:w="11906" w:h="16838"/>
          <w:pgMar w:top="567" w:right="1134" w:bottom="1134" w:left="1417" w:header="1418" w:footer="1134" w:gutter="0"/>
          <w:cols w:space="720"/>
          <w:formProt w:val="0"/>
          <w:docGrid w:type="lines" w:linePitch="312"/>
        </w:sectPr>
      </w:pPr>
    </w:p>
    <w:p w:rsidR="00CB7C9B" w:rsidRDefault="00CB7C9B" w:rsidP="00CB7C9B">
      <w:pPr>
        <w:keepNext/>
        <w:pageBreakBefore/>
        <w:widowControl/>
        <w:shd w:val="clear" w:color="FFFFFF" w:fill="FFFFFF"/>
        <w:spacing w:before="640" w:after="560" w:line="460" w:lineRule="exact"/>
        <w:jc w:val="center"/>
        <w:outlineLvl w:val="0"/>
        <w:rPr>
          <w:rFonts w:ascii="黑体" w:eastAsia="黑体"/>
          <w:kern w:val="0"/>
          <w:sz w:val="32"/>
          <w:szCs w:val="20"/>
        </w:rPr>
      </w:pPr>
      <w:bookmarkStart w:id="25" w:name="_Toc309992160"/>
      <w:bookmarkStart w:id="26" w:name="_Toc513731109"/>
      <w:bookmarkStart w:id="27" w:name="_Toc194310555"/>
      <w:bookmarkStart w:id="28" w:name="_Toc513731021"/>
      <w:r>
        <w:rPr>
          <w:rFonts w:ascii="黑体" w:eastAsia="黑体" w:hint="eastAsia"/>
          <w:kern w:val="0"/>
          <w:sz w:val="32"/>
          <w:szCs w:val="20"/>
        </w:rPr>
        <w:lastRenderedPageBreak/>
        <w:t>目次</w:t>
      </w:r>
      <w:bookmarkEnd w:id="25"/>
      <w:bookmarkEnd w:id="26"/>
      <w:bookmarkEnd w:id="27"/>
      <w:bookmarkEnd w:id="28"/>
      <w:r>
        <w:rPr>
          <w:rFonts w:ascii="Calibri" w:hAnsi="宋体"/>
          <w:szCs w:val="22"/>
        </w:rPr>
        <w:fldChar w:fldCharType="begin"/>
      </w:r>
      <w:r>
        <w:rPr>
          <w:rFonts w:ascii="Calibri" w:hAnsi="宋体"/>
          <w:szCs w:val="22"/>
        </w:rPr>
        <w:instrText xml:space="preserve"> </w:instrText>
      </w:r>
      <w:r>
        <w:rPr>
          <w:rFonts w:ascii="Calibri" w:hAnsi="宋体" w:hint="eastAsia"/>
          <w:szCs w:val="22"/>
        </w:rPr>
        <w:instrText>TOC \o "1-1" \h \z \u</w:instrText>
      </w:r>
      <w:r>
        <w:rPr>
          <w:rFonts w:ascii="Calibri" w:hAnsi="宋体"/>
          <w:szCs w:val="22"/>
        </w:rPr>
        <w:instrText xml:space="preserve"> </w:instrText>
      </w:r>
      <w:r>
        <w:rPr>
          <w:rFonts w:ascii="Calibri" w:hAnsi="宋体"/>
          <w:szCs w:val="22"/>
        </w:rPr>
        <w:fldChar w:fldCharType="separate"/>
      </w:r>
    </w:p>
    <w:sdt>
      <w:sdtPr>
        <w:rPr>
          <w:rFonts w:ascii="Times New Roman" w:eastAsia="宋体" w:hAnsi="Times New Roman" w:cs="Times New Roman"/>
          <w:color w:val="auto"/>
          <w:kern w:val="2"/>
          <w:sz w:val="21"/>
          <w:szCs w:val="24"/>
          <w:lang w:val="zh-CN"/>
        </w:rPr>
        <w:id w:val="192199073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CB7C9B" w:rsidRDefault="00CB7C9B" w:rsidP="00CB7C9B">
          <w:pPr>
            <w:pStyle w:val="TOC2"/>
            <w:rPr>
              <w:rFonts w:asciiTheme="minorHAnsi" w:eastAsiaTheme="minorEastAsia" w:hAnsiTheme="minorHAnsi" w:cstheme="minorBidi"/>
              <w:kern w:val="2"/>
              <w:sz w:val="22"/>
              <w:szCs w:val="24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</w:p>
        <w:p w:rsidR="00CB7C9B" w:rsidRDefault="003707BB" w:rsidP="00CB7C9B">
          <w:pPr>
            <w:pStyle w:val="10"/>
            <w:tabs>
              <w:tab w:val="right" w:leader="dot" w:pos="9345"/>
            </w:tabs>
            <w:spacing w:before="78" w:after="78"/>
            <w:rPr>
              <w:rFonts w:asciiTheme="minorEastAsia" w:eastAsiaTheme="minorEastAsia" w:hAnsiTheme="minorEastAsia" w:cstheme="minorBidi"/>
              <w:kern w:val="2"/>
              <w:sz w:val="22"/>
              <w:szCs w:val="24"/>
              <w14:ligatures w14:val="standardContextual"/>
            </w:rPr>
          </w:pPr>
          <w:hyperlink w:anchor="_Toc194310556" w:history="1">
            <w:r w:rsidR="00CB7C9B">
              <w:rPr>
                <w:rStyle w:val="a4"/>
                <w:rFonts w:asciiTheme="minorEastAsia" w:eastAsiaTheme="minorEastAsia" w:hAnsiTheme="minorEastAsia" w:hint="eastAsia"/>
                <w:kern w:val="44"/>
              </w:rPr>
              <w:t>1 编制背景</w:t>
            </w:r>
            <w:r w:rsidR="00CB7C9B">
              <w:rPr>
                <w:rFonts w:asciiTheme="minorEastAsia" w:eastAsiaTheme="minorEastAsia" w:hAnsiTheme="minorEastAsia" w:hint="eastAsia"/>
              </w:rPr>
              <w:tab/>
            </w:r>
            <w:r w:rsidR="00CB7C9B">
              <w:rPr>
                <w:rFonts w:asciiTheme="minorEastAsia" w:eastAsiaTheme="minorEastAsia" w:hAnsiTheme="minorEastAsia" w:hint="eastAsia"/>
              </w:rPr>
              <w:fldChar w:fldCharType="begin"/>
            </w:r>
            <w:r w:rsidR="00CB7C9B">
              <w:rPr>
                <w:rFonts w:asciiTheme="minorEastAsia" w:eastAsiaTheme="minorEastAsia" w:hAnsiTheme="minorEastAsia" w:hint="eastAsia"/>
              </w:rPr>
              <w:instrText xml:space="preserve"> </w:instrText>
            </w:r>
            <w:r w:rsidR="00CB7C9B">
              <w:rPr>
                <w:rFonts w:asciiTheme="minorEastAsia" w:eastAsiaTheme="minorEastAsia" w:hAnsiTheme="minorEastAsia"/>
              </w:rPr>
              <w:instrText>PAGEREF _Toc194310556 \h</w:instrText>
            </w:r>
            <w:r w:rsidR="00CB7C9B">
              <w:rPr>
                <w:rFonts w:asciiTheme="minorEastAsia" w:eastAsiaTheme="minorEastAsia" w:hAnsiTheme="minorEastAsia" w:hint="eastAsia"/>
              </w:rPr>
              <w:instrText xml:space="preserve"> </w:instrText>
            </w:r>
            <w:r w:rsidR="00CB7C9B">
              <w:rPr>
                <w:rFonts w:asciiTheme="minorEastAsia" w:eastAsiaTheme="minorEastAsia" w:hAnsiTheme="minorEastAsia" w:hint="eastAsia"/>
              </w:rPr>
            </w:r>
            <w:r w:rsidR="00CB7C9B">
              <w:rPr>
                <w:rFonts w:asciiTheme="minorEastAsia" w:eastAsiaTheme="minorEastAsia" w:hAnsiTheme="minorEastAsia" w:hint="eastAsia"/>
              </w:rPr>
              <w:fldChar w:fldCharType="separate"/>
            </w:r>
            <w:r w:rsidR="00CB7C9B">
              <w:rPr>
                <w:rFonts w:asciiTheme="minorEastAsia" w:eastAsiaTheme="minorEastAsia" w:hAnsiTheme="minorEastAsia"/>
              </w:rPr>
              <w:t>1</w:t>
            </w:r>
            <w:r w:rsidR="00CB7C9B">
              <w:rPr>
                <w:rFonts w:asciiTheme="minorEastAsia" w:eastAsiaTheme="minorEastAsia" w:hAnsiTheme="minorEastAsia" w:hint="eastAsia"/>
              </w:rPr>
              <w:fldChar w:fldCharType="end"/>
            </w:r>
          </w:hyperlink>
        </w:p>
        <w:p w:rsidR="00CB7C9B" w:rsidRDefault="003707BB" w:rsidP="00CB7C9B">
          <w:pPr>
            <w:pStyle w:val="10"/>
            <w:tabs>
              <w:tab w:val="right" w:leader="dot" w:pos="9345"/>
            </w:tabs>
            <w:spacing w:before="78" w:after="78"/>
            <w:rPr>
              <w:rFonts w:asciiTheme="minorEastAsia" w:eastAsiaTheme="minorEastAsia" w:hAnsiTheme="minorEastAsia" w:cstheme="minorBidi"/>
              <w:kern w:val="2"/>
              <w:sz w:val="22"/>
              <w:szCs w:val="24"/>
              <w14:ligatures w14:val="standardContextual"/>
            </w:rPr>
          </w:pPr>
          <w:hyperlink w:anchor="_Toc194310557" w:history="1">
            <w:r w:rsidR="00CB7C9B">
              <w:rPr>
                <w:rStyle w:val="a4"/>
                <w:rFonts w:asciiTheme="minorEastAsia" w:eastAsiaTheme="minorEastAsia" w:hAnsiTheme="minorEastAsia" w:hint="eastAsia"/>
                <w:kern w:val="44"/>
              </w:rPr>
              <w:t>2 编制主要原则</w:t>
            </w:r>
            <w:r w:rsidR="00CB7C9B">
              <w:rPr>
                <w:rFonts w:asciiTheme="minorEastAsia" w:eastAsiaTheme="minorEastAsia" w:hAnsiTheme="minorEastAsia" w:hint="eastAsia"/>
              </w:rPr>
              <w:tab/>
            </w:r>
            <w:r w:rsidR="00CB7C9B">
              <w:rPr>
                <w:rFonts w:asciiTheme="minorEastAsia" w:eastAsiaTheme="minorEastAsia" w:hAnsiTheme="minorEastAsia" w:hint="eastAsia"/>
              </w:rPr>
              <w:fldChar w:fldCharType="begin"/>
            </w:r>
            <w:r w:rsidR="00CB7C9B">
              <w:rPr>
                <w:rFonts w:asciiTheme="minorEastAsia" w:eastAsiaTheme="minorEastAsia" w:hAnsiTheme="minorEastAsia" w:hint="eastAsia"/>
              </w:rPr>
              <w:instrText xml:space="preserve"> </w:instrText>
            </w:r>
            <w:r w:rsidR="00CB7C9B">
              <w:rPr>
                <w:rFonts w:asciiTheme="minorEastAsia" w:eastAsiaTheme="minorEastAsia" w:hAnsiTheme="minorEastAsia"/>
              </w:rPr>
              <w:instrText>PAGEREF _Toc194310557 \h</w:instrText>
            </w:r>
            <w:r w:rsidR="00CB7C9B">
              <w:rPr>
                <w:rFonts w:asciiTheme="minorEastAsia" w:eastAsiaTheme="minorEastAsia" w:hAnsiTheme="minorEastAsia" w:hint="eastAsia"/>
              </w:rPr>
              <w:instrText xml:space="preserve"> </w:instrText>
            </w:r>
            <w:r w:rsidR="00CB7C9B">
              <w:rPr>
                <w:rFonts w:asciiTheme="minorEastAsia" w:eastAsiaTheme="minorEastAsia" w:hAnsiTheme="minorEastAsia" w:hint="eastAsia"/>
              </w:rPr>
            </w:r>
            <w:r w:rsidR="00CB7C9B">
              <w:rPr>
                <w:rFonts w:asciiTheme="minorEastAsia" w:eastAsiaTheme="minorEastAsia" w:hAnsiTheme="minorEastAsia" w:hint="eastAsia"/>
              </w:rPr>
              <w:fldChar w:fldCharType="separate"/>
            </w:r>
            <w:r w:rsidR="00CB7C9B">
              <w:rPr>
                <w:rFonts w:asciiTheme="minorEastAsia" w:eastAsiaTheme="minorEastAsia" w:hAnsiTheme="minorEastAsia"/>
              </w:rPr>
              <w:t>1</w:t>
            </w:r>
            <w:r w:rsidR="00CB7C9B">
              <w:rPr>
                <w:rFonts w:asciiTheme="minorEastAsia" w:eastAsiaTheme="minorEastAsia" w:hAnsiTheme="minorEastAsia" w:hint="eastAsia"/>
              </w:rPr>
              <w:fldChar w:fldCharType="end"/>
            </w:r>
          </w:hyperlink>
        </w:p>
        <w:p w:rsidR="00CB7C9B" w:rsidRDefault="003707BB" w:rsidP="00CB7C9B">
          <w:pPr>
            <w:pStyle w:val="10"/>
            <w:tabs>
              <w:tab w:val="right" w:leader="dot" w:pos="9345"/>
            </w:tabs>
            <w:spacing w:before="78" w:after="78"/>
            <w:rPr>
              <w:rFonts w:asciiTheme="minorEastAsia" w:eastAsiaTheme="minorEastAsia" w:hAnsiTheme="minorEastAsia" w:cstheme="minorBidi"/>
              <w:kern w:val="2"/>
              <w:sz w:val="22"/>
              <w:szCs w:val="24"/>
              <w14:ligatures w14:val="standardContextual"/>
            </w:rPr>
          </w:pPr>
          <w:hyperlink w:anchor="_Toc194310558" w:history="1">
            <w:r w:rsidR="00CB7C9B">
              <w:rPr>
                <w:rStyle w:val="a4"/>
                <w:rFonts w:asciiTheme="minorEastAsia" w:eastAsiaTheme="minorEastAsia" w:hAnsiTheme="minorEastAsia" w:hint="eastAsia"/>
                <w:kern w:val="44"/>
              </w:rPr>
              <w:t>3 主要工作过程</w:t>
            </w:r>
            <w:r w:rsidR="00CB7C9B">
              <w:rPr>
                <w:rFonts w:asciiTheme="minorEastAsia" w:eastAsiaTheme="minorEastAsia" w:hAnsiTheme="minorEastAsia" w:hint="eastAsia"/>
              </w:rPr>
              <w:tab/>
            </w:r>
            <w:r w:rsidR="00CB7C9B">
              <w:rPr>
                <w:rFonts w:asciiTheme="minorEastAsia" w:eastAsiaTheme="minorEastAsia" w:hAnsiTheme="minorEastAsia" w:hint="eastAsia"/>
              </w:rPr>
              <w:fldChar w:fldCharType="begin"/>
            </w:r>
            <w:r w:rsidR="00CB7C9B">
              <w:rPr>
                <w:rFonts w:asciiTheme="minorEastAsia" w:eastAsiaTheme="minorEastAsia" w:hAnsiTheme="minorEastAsia" w:hint="eastAsia"/>
              </w:rPr>
              <w:instrText xml:space="preserve"> </w:instrText>
            </w:r>
            <w:r w:rsidR="00CB7C9B">
              <w:rPr>
                <w:rFonts w:asciiTheme="minorEastAsia" w:eastAsiaTheme="minorEastAsia" w:hAnsiTheme="minorEastAsia"/>
              </w:rPr>
              <w:instrText>PAGEREF _Toc194310558 \h</w:instrText>
            </w:r>
            <w:r w:rsidR="00CB7C9B">
              <w:rPr>
                <w:rFonts w:asciiTheme="minorEastAsia" w:eastAsiaTheme="minorEastAsia" w:hAnsiTheme="minorEastAsia" w:hint="eastAsia"/>
              </w:rPr>
              <w:instrText xml:space="preserve"> </w:instrText>
            </w:r>
            <w:r w:rsidR="00CB7C9B">
              <w:rPr>
                <w:rFonts w:asciiTheme="minorEastAsia" w:eastAsiaTheme="minorEastAsia" w:hAnsiTheme="minorEastAsia" w:hint="eastAsia"/>
              </w:rPr>
            </w:r>
            <w:r w:rsidR="00CB7C9B">
              <w:rPr>
                <w:rFonts w:asciiTheme="minorEastAsia" w:eastAsiaTheme="minorEastAsia" w:hAnsiTheme="minorEastAsia" w:hint="eastAsia"/>
              </w:rPr>
              <w:fldChar w:fldCharType="separate"/>
            </w:r>
            <w:r w:rsidR="00CB7C9B">
              <w:rPr>
                <w:rFonts w:asciiTheme="minorEastAsia" w:eastAsiaTheme="minorEastAsia" w:hAnsiTheme="minorEastAsia"/>
              </w:rPr>
              <w:t>1</w:t>
            </w:r>
            <w:r w:rsidR="00CB7C9B">
              <w:rPr>
                <w:rFonts w:asciiTheme="minorEastAsia" w:eastAsiaTheme="minorEastAsia" w:hAnsiTheme="minorEastAsia" w:hint="eastAsia"/>
              </w:rPr>
              <w:fldChar w:fldCharType="end"/>
            </w:r>
          </w:hyperlink>
        </w:p>
        <w:p w:rsidR="00CB7C9B" w:rsidRDefault="003707BB" w:rsidP="00CB7C9B">
          <w:pPr>
            <w:pStyle w:val="10"/>
            <w:tabs>
              <w:tab w:val="right" w:leader="dot" w:pos="9345"/>
            </w:tabs>
            <w:spacing w:before="78" w:after="78"/>
            <w:rPr>
              <w:rFonts w:asciiTheme="minorEastAsia" w:eastAsiaTheme="minorEastAsia" w:hAnsiTheme="minorEastAsia" w:cstheme="minorBidi"/>
              <w:kern w:val="2"/>
              <w:sz w:val="22"/>
              <w:szCs w:val="24"/>
              <w14:ligatures w14:val="standardContextual"/>
            </w:rPr>
          </w:pPr>
          <w:hyperlink w:anchor="_Toc194310559" w:history="1">
            <w:r w:rsidR="00CB7C9B">
              <w:rPr>
                <w:rStyle w:val="a4"/>
                <w:rFonts w:asciiTheme="minorEastAsia" w:eastAsiaTheme="minorEastAsia" w:hAnsiTheme="minorEastAsia" w:hint="eastAsia"/>
                <w:kern w:val="44"/>
              </w:rPr>
              <w:t>4 标准结构和内容说明</w:t>
            </w:r>
            <w:r w:rsidR="00CB7C9B">
              <w:rPr>
                <w:rFonts w:asciiTheme="minorEastAsia" w:eastAsiaTheme="minorEastAsia" w:hAnsiTheme="minorEastAsia" w:hint="eastAsia"/>
              </w:rPr>
              <w:tab/>
            </w:r>
            <w:r w:rsidR="00CB7C9B">
              <w:rPr>
                <w:rFonts w:asciiTheme="minorEastAsia" w:eastAsiaTheme="minorEastAsia" w:hAnsiTheme="minorEastAsia" w:hint="eastAsia"/>
              </w:rPr>
              <w:fldChar w:fldCharType="begin"/>
            </w:r>
            <w:r w:rsidR="00CB7C9B">
              <w:rPr>
                <w:rFonts w:asciiTheme="minorEastAsia" w:eastAsiaTheme="minorEastAsia" w:hAnsiTheme="minorEastAsia" w:hint="eastAsia"/>
              </w:rPr>
              <w:instrText xml:space="preserve"> </w:instrText>
            </w:r>
            <w:r w:rsidR="00CB7C9B">
              <w:rPr>
                <w:rFonts w:asciiTheme="minorEastAsia" w:eastAsiaTheme="minorEastAsia" w:hAnsiTheme="minorEastAsia"/>
              </w:rPr>
              <w:instrText>PAGEREF _Toc194310559 \h</w:instrText>
            </w:r>
            <w:r w:rsidR="00CB7C9B">
              <w:rPr>
                <w:rFonts w:asciiTheme="minorEastAsia" w:eastAsiaTheme="minorEastAsia" w:hAnsiTheme="minorEastAsia" w:hint="eastAsia"/>
              </w:rPr>
              <w:instrText xml:space="preserve"> </w:instrText>
            </w:r>
            <w:r w:rsidR="00CB7C9B">
              <w:rPr>
                <w:rFonts w:asciiTheme="minorEastAsia" w:eastAsiaTheme="minorEastAsia" w:hAnsiTheme="minorEastAsia" w:hint="eastAsia"/>
              </w:rPr>
            </w:r>
            <w:r w:rsidR="00CB7C9B">
              <w:rPr>
                <w:rFonts w:asciiTheme="minorEastAsia" w:eastAsiaTheme="minorEastAsia" w:hAnsiTheme="minorEastAsia" w:hint="eastAsia"/>
              </w:rPr>
              <w:fldChar w:fldCharType="separate"/>
            </w:r>
            <w:r w:rsidR="00CB7C9B">
              <w:rPr>
                <w:rFonts w:asciiTheme="minorEastAsia" w:eastAsiaTheme="minorEastAsia" w:hAnsiTheme="minorEastAsia"/>
              </w:rPr>
              <w:t>1</w:t>
            </w:r>
            <w:r w:rsidR="00CB7C9B">
              <w:rPr>
                <w:rFonts w:asciiTheme="minorEastAsia" w:eastAsiaTheme="minorEastAsia" w:hAnsiTheme="minorEastAsia" w:hint="eastAsia"/>
              </w:rPr>
              <w:fldChar w:fldCharType="end"/>
            </w:r>
          </w:hyperlink>
        </w:p>
        <w:p w:rsidR="00CB7C9B" w:rsidRDefault="003707BB" w:rsidP="00CB7C9B">
          <w:pPr>
            <w:pStyle w:val="10"/>
            <w:tabs>
              <w:tab w:val="right" w:leader="dot" w:pos="9345"/>
            </w:tabs>
            <w:spacing w:before="78" w:after="78"/>
            <w:rPr>
              <w:rFonts w:asciiTheme="minorEastAsia" w:eastAsiaTheme="minorEastAsia" w:hAnsiTheme="minorEastAsia" w:cstheme="minorBidi"/>
              <w:kern w:val="2"/>
              <w:sz w:val="22"/>
              <w:szCs w:val="24"/>
              <w14:ligatures w14:val="standardContextual"/>
            </w:rPr>
          </w:pPr>
          <w:hyperlink w:anchor="_Toc194310560" w:history="1">
            <w:r w:rsidR="00CB7C9B">
              <w:rPr>
                <w:rStyle w:val="a4"/>
                <w:rFonts w:asciiTheme="minorEastAsia" w:eastAsiaTheme="minorEastAsia" w:hAnsiTheme="minorEastAsia" w:hint="eastAsia"/>
                <w:kern w:val="44"/>
              </w:rPr>
              <w:t>5 相关标准对比说明</w:t>
            </w:r>
            <w:r w:rsidR="00CB7C9B">
              <w:rPr>
                <w:rFonts w:asciiTheme="minorEastAsia" w:eastAsiaTheme="minorEastAsia" w:hAnsiTheme="minorEastAsia" w:hint="eastAsia"/>
              </w:rPr>
              <w:tab/>
            </w:r>
            <w:r w:rsidR="00CB7C9B">
              <w:rPr>
                <w:rFonts w:asciiTheme="minorEastAsia" w:eastAsiaTheme="minorEastAsia" w:hAnsiTheme="minorEastAsia" w:hint="eastAsia"/>
              </w:rPr>
              <w:fldChar w:fldCharType="begin"/>
            </w:r>
            <w:r w:rsidR="00CB7C9B">
              <w:rPr>
                <w:rFonts w:asciiTheme="minorEastAsia" w:eastAsiaTheme="minorEastAsia" w:hAnsiTheme="minorEastAsia" w:hint="eastAsia"/>
              </w:rPr>
              <w:instrText xml:space="preserve"> </w:instrText>
            </w:r>
            <w:r w:rsidR="00CB7C9B">
              <w:rPr>
                <w:rFonts w:asciiTheme="minorEastAsia" w:eastAsiaTheme="minorEastAsia" w:hAnsiTheme="minorEastAsia"/>
              </w:rPr>
              <w:instrText>PAGEREF _Toc194310560 \h</w:instrText>
            </w:r>
            <w:r w:rsidR="00CB7C9B">
              <w:rPr>
                <w:rFonts w:asciiTheme="minorEastAsia" w:eastAsiaTheme="minorEastAsia" w:hAnsiTheme="minorEastAsia" w:hint="eastAsia"/>
              </w:rPr>
              <w:instrText xml:space="preserve"> </w:instrText>
            </w:r>
            <w:r w:rsidR="00CB7C9B">
              <w:rPr>
                <w:rFonts w:asciiTheme="minorEastAsia" w:eastAsiaTheme="minorEastAsia" w:hAnsiTheme="minorEastAsia" w:hint="eastAsia"/>
              </w:rPr>
            </w:r>
            <w:r w:rsidR="00CB7C9B">
              <w:rPr>
                <w:rFonts w:asciiTheme="minorEastAsia" w:eastAsiaTheme="minorEastAsia" w:hAnsiTheme="minorEastAsia" w:hint="eastAsia"/>
              </w:rPr>
              <w:fldChar w:fldCharType="separate"/>
            </w:r>
            <w:r w:rsidR="00CB7C9B">
              <w:rPr>
                <w:rFonts w:asciiTheme="minorEastAsia" w:eastAsiaTheme="minorEastAsia" w:hAnsiTheme="minorEastAsia"/>
              </w:rPr>
              <w:t>1</w:t>
            </w:r>
            <w:r w:rsidR="00CB7C9B">
              <w:rPr>
                <w:rFonts w:asciiTheme="minorEastAsia" w:eastAsiaTheme="minorEastAsia" w:hAnsiTheme="minorEastAsia" w:hint="eastAsia"/>
              </w:rPr>
              <w:fldChar w:fldCharType="end"/>
            </w:r>
          </w:hyperlink>
        </w:p>
        <w:p w:rsidR="00CB7C9B" w:rsidRDefault="003707BB" w:rsidP="00CB7C9B">
          <w:pPr>
            <w:pStyle w:val="10"/>
            <w:tabs>
              <w:tab w:val="right" w:leader="dot" w:pos="9345"/>
            </w:tabs>
            <w:spacing w:before="78" w:after="78"/>
            <w:rPr>
              <w:rFonts w:asciiTheme="minorEastAsia" w:eastAsiaTheme="minorEastAsia" w:hAnsiTheme="minorEastAsia" w:cstheme="minorBidi"/>
              <w:kern w:val="2"/>
              <w:sz w:val="22"/>
              <w:szCs w:val="24"/>
              <w14:ligatures w14:val="standardContextual"/>
            </w:rPr>
          </w:pPr>
          <w:hyperlink w:anchor="_Toc194310561" w:history="1">
            <w:r w:rsidR="00CB7C9B">
              <w:rPr>
                <w:rStyle w:val="a4"/>
                <w:rFonts w:asciiTheme="minorEastAsia" w:eastAsiaTheme="minorEastAsia" w:hAnsiTheme="minorEastAsia" w:hint="eastAsia"/>
                <w:kern w:val="44"/>
              </w:rPr>
              <w:t>6 标准实施措施说明</w:t>
            </w:r>
            <w:r w:rsidR="00CB7C9B">
              <w:rPr>
                <w:rFonts w:asciiTheme="minorEastAsia" w:eastAsiaTheme="minorEastAsia" w:hAnsiTheme="minorEastAsia" w:hint="eastAsia"/>
              </w:rPr>
              <w:tab/>
            </w:r>
            <w:r w:rsidR="00CB7C9B">
              <w:rPr>
                <w:rFonts w:asciiTheme="minorEastAsia" w:eastAsiaTheme="minorEastAsia" w:hAnsiTheme="minorEastAsia" w:hint="eastAsia"/>
              </w:rPr>
              <w:fldChar w:fldCharType="begin"/>
            </w:r>
            <w:r w:rsidR="00CB7C9B">
              <w:rPr>
                <w:rFonts w:asciiTheme="minorEastAsia" w:eastAsiaTheme="minorEastAsia" w:hAnsiTheme="minorEastAsia" w:hint="eastAsia"/>
              </w:rPr>
              <w:instrText xml:space="preserve"> </w:instrText>
            </w:r>
            <w:r w:rsidR="00CB7C9B">
              <w:rPr>
                <w:rFonts w:asciiTheme="minorEastAsia" w:eastAsiaTheme="minorEastAsia" w:hAnsiTheme="minorEastAsia"/>
              </w:rPr>
              <w:instrText>PAGEREF _Toc194310561 \h</w:instrText>
            </w:r>
            <w:r w:rsidR="00CB7C9B">
              <w:rPr>
                <w:rFonts w:asciiTheme="minorEastAsia" w:eastAsiaTheme="minorEastAsia" w:hAnsiTheme="minorEastAsia" w:hint="eastAsia"/>
              </w:rPr>
              <w:instrText xml:space="preserve"> </w:instrText>
            </w:r>
            <w:r w:rsidR="00CB7C9B">
              <w:rPr>
                <w:rFonts w:asciiTheme="minorEastAsia" w:eastAsiaTheme="minorEastAsia" w:hAnsiTheme="minorEastAsia" w:hint="eastAsia"/>
              </w:rPr>
            </w:r>
            <w:r w:rsidR="00CB7C9B">
              <w:rPr>
                <w:rFonts w:asciiTheme="minorEastAsia" w:eastAsiaTheme="minorEastAsia" w:hAnsiTheme="minorEastAsia" w:hint="eastAsia"/>
              </w:rPr>
              <w:fldChar w:fldCharType="separate"/>
            </w:r>
            <w:r w:rsidR="00CB7C9B">
              <w:rPr>
                <w:rFonts w:asciiTheme="minorEastAsia" w:eastAsiaTheme="minorEastAsia" w:hAnsiTheme="minorEastAsia"/>
              </w:rPr>
              <w:t>2</w:t>
            </w:r>
            <w:r w:rsidR="00CB7C9B">
              <w:rPr>
                <w:rFonts w:asciiTheme="minorEastAsia" w:eastAsiaTheme="minorEastAsia" w:hAnsiTheme="minorEastAsia" w:hint="eastAsia"/>
              </w:rPr>
              <w:fldChar w:fldCharType="end"/>
            </w:r>
          </w:hyperlink>
        </w:p>
        <w:p w:rsidR="00CB7C9B" w:rsidRDefault="00CB7C9B" w:rsidP="00CB7C9B">
          <w:r>
            <w:rPr>
              <w:b/>
              <w:bCs/>
              <w:lang w:val="zh-CN"/>
            </w:rPr>
            <w:fldChar w:fldCharType="end"/>
          </w:r>
        </w:p>
      </w:sdtContent>
    </w:sdt>
    <w:p w:rsidR="00CB7C9B" w:rsidRDefault="00CB7C9B" w:rsidP="00CB7C9B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Chars="200" w:firstLine="420"/>
        <w:rPr>
          <w:rFonts w:ascii="宋体" w:hAnsi="宋体"/>
          <w:kern w:val="0"/>
          <w:szCs w:val="21"/>
        </w:rPr>
      </w:pPr>
      <w:r>
        <w:rPr>
          <w:rFonts w:ascii="宋体" w:hAnsi="宋体"/>
          <w:kern w:val="0"/>
          <w:szCs w:val="21"/>
        </w:rPr>
        <w:fldChar w:fldCharType="end"/>
      </w:r>
    </w:p>
    <w:p w:rsidR="00CB7C9B" w:rsidRDefault="00CB7C9B" w:rsidP="00CB7C9B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Chars="200" w:firstLine="420"/>
        <w:rPr>
          <w:rFonts w:ascii="宋体" w:hAnsi="宋体"/>
          <w:kern w:val="0"/>
          <w:szCs w:val="21"/>
        </w:rPr>
      </w:pPr>
    </w:p>
    <w:p w:rsidR="00CB7C9B" w:rsidRDefault="00CB7C9B" w:rsidP="00CB7C9B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Chars="200" w:firstLine="420"/>
        <w:rPr>
          <w:rFonts w:ascii="宋体" w:hAnsi="宋体"/>
          <w:kern w:val="0"/>
          <w:szCs w:val="21"/>
        </w:rPr>
      </w:pPr>
    </w:p>
    <w:p w:rsidR="00CB7C9B" w:rsidRDefault="00CB7C9B" w:rsidP="00CB7C9B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Chars="200" w:firstLine="420"/>
        <w:rPr>
          <w:rFonts w:ascii="宋体" w:hAnsi="宋体"/>
          <w:kern w:val="0"/>
          <w:szCs w:val="21"/>
        </w:rPr>
      </w:pPr>
    </w:p>
    <w:p w:rsidR="00CB7C9B" w:rsidRDefault="00CB7C9B" w:rsidP="00CB7C9B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Chars="200" w:firstLine="420"/>
        <w:rPr>
          <w:rFonts w:ascii="宋体" w:hAnsi="宋体"/>
          <w:kern w:val="0"/>
          <w:szCs w:val="21"/>
        </w:rPr>
      </w:pPr>
    </w:p>
    <w:p w:rsidR="00CB7C9B" w:rsidRDefault="00CB7C9B" w:rsidP="00CB7C9B">
      <w:pPr>
        <w:rPr>
          <w:rFonts w:ascii="宋体" w:hAnsi="宋体"/>
          <w:szCs w:val="21"/>
        </w:rPr>
      </w:pPr>
    </w:p>
    <w:p w:rsidR="00CB7C9B" w:rsidRDefault="00CB7C9B" w:rsidP="00CB7C9B">
      <w:pPr>
        <w:rPr>
          <w:rFonts w:ascii="宋体" w:hAnsi="宋体"/>
          <w:szCs w:val="21"/>
        </w:rPr>
      </w:pPr>
    </w:p>
    <w:p w:rsidR="00CB7C9B" w:rsidRDefault="00CB7C9B" w:rsidP="00CB7C9B">
      <w:pPr>
        <w:jc w:val="center"/>
        <w:rPr>
          <w:rFonts w:ascii="宋体" w:hAnsi="宋体"/>
          <w:kern w:val="0"/>
          <w:szCs w:val="21"/>
        </w:rPr>
      </w:pPr>
    </w:p>
    <w:p w:rsidR="00CB7C9B" w:rsidRDefault="00CB7C9B" w:rsidP="00CB7C9B">
      <w:pPr>
        <w:rPr>
          <w:rFonts w:ascii="宋体" w:hAnsi="宋体"/>
          <w:kern w:val="0"/>
          <w:szCs w:val="21"/>
        </w:rPr>
      </w:pPr>
    </w:p>
    <w:p w:rsidR="00CB7C9B" w:rsidRDefault="00CB7C9B" w:rsidP="00CB7C9B">
      <w:pPr>
        <w:rPr>
          <w:rFonts w:ascii="宋体" w:hAnsi="宋体"/>
          <w:szCs w:val="21"/>
        </w:rPr>
        <w:sectPr w:rsidR="00CB7C9B">
          <w:footerReference w:type="default" r:id="rId8"/>
          <w:pgSz w:w="11906" w:h="16838"/>
          <w:pgMar w:top="567" w:right="1134" w:bottom="1134" w:left="1417" w:header="1418" w:footer="1134" w:gutter="0"/>
          <w:pgNumType w:start="28"/>
          <w:cols w:space="720"/>
          <w:formProt w:val="0"/>
          <w:docGrid w:type="lines" w:linePitch="312"/>
        </w:sectPr>
      </w:pPr>
    </w:p>
    <w:p w:rsidR="00CB7C9B" w:rsidRDefault="00CB7C9B" w:rsidP="00CB7C9B">
      <w:pPr>
        <w:keepNext/>
        <w:keepLines/>
        <w:spacing w:beforeLines="100" w:before="240" w:afterLines="100" w:after="240"/>
        <w:outlineLvl w:val="0"/>
        <w:rPr>
          <w:rFonts w:ascii="黑体" w:eastAsia="黑体" w:hAnsi="黑体"/>
          <w:kern w:val="44"/>
          <w:szCs w:val="21"/>
        </w:rPr>
      </w:pPr>
      <w:bookmarkStart w:id="29" w:name="_Toc513731110"/>
      <w:bookmarkStart w:id="30" w:name="_Toc194310556"/>
      <w:r>
        <w:rPr>
          <w:rFonts w:ascii="黑体" w:eastAsia="黑体" w:hAnsi="黑体" w:hint="eastAsia"/>
          <w:kern w:val="44"/>
          <w:szCs w:val="21"/>
        </w:rPr>
        <w:lastRenderedPageBreak/>
        <w:t>1 编制背景</w:t>
      </w:r>
      <w:bookmarkEnd w:id="29"/>
      <w:bookmarkEnd w:id="30"/>
    </w:p>
    <w:p w:rsidR="00CB7C9B" w:rsidRDefault="00CB7C9B" w:rsidP="00CB7C9B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Chars="200" w:firstLine="420"/>
        <w:rPr>
          <w:rFonts w:ascii="宋体"/>
          <w:kern w:val="0"/>
          <w:szCs w:val="20"/>
        </w:rPr>
      </w:pPr>
      <w:r>
        <w:rPr>
          <w:rFonts w:ascii="宋体" w:hint="eastAsia"/>
          <w:kern w:val="0"/>
          <w:szCs w:val="20"/>
        </w:rPr>
        <w:t>本文件是根据电机</w:t>
      </w:r>
      <w:proofErr w:type="gramStart"/>
      <w:r>
        <w:rPr>
          <w:rFonts w:ascii="宋体" w:hint="eastAsia"/>
          <w:kern w:val="0"/>
          <w:szCs w:val="20"/>
        </w:rPr>
        <w:t>咨</w:t>
      </w:r>
      <w:proofErr w:type="gramEnd"/>
      <w:r>
        <w:rPr>
          <w:rFonts w:ascii="宋体" w:hint="eastAsia"/>
          <w:kern w:val="0"/>
          <w:szCs w:val="20"/>
        </w:rPr>
        <w:t>〔2022〕300号文</w:t>
      </w:r>
      <w:r>
        <w:rPr>
          <w:rFonts w:ascii="宋体"/>
          <w:kern w:val="0"/>
          <w:szCs w:val="20"/>
        </w:rPr>
        <w:t>“</w:t>
      </w:r>
      <w:r>
        <w:rPr>
          <w:rFonts w:ascii="宋体"/>
          <w:kern w:val="0"/>
          <w:szCs w:val="20"/>
        </w:rPr>
        <w:t>关于</w:t>
      </w:r>
      <w:r>
        <w:rPr>
          <w:rFonts w:ascii="宋体" w:hint="eastAsia"/>
          <w:kern w:val="0"/>
          <w:szCs w:val="20"/>
        </w:rPr>
        <w:t>印发中国电机工程学会</w:t>
      </w:r>
      <w:r>
        <w:rPr>
          <w:rFonts w:ascii="宋体"/>
          <w:kern w:val="0"/>
          <w:szCs w:val="20"/>
        </w:rPr>
        <w:t>20</w:t>
      </w:r>
      <w:r>
        <w:rPr>
          <w:rFonts w:ascii="宋体" w:hint="eastAsia"/>
          <w:kern w:val="0"/>
          <w:szCs w:val="20"/>
        </w:rPr>
        <w:t>22</w:t>
      </w:r>
      <w:r>
        <w:rPr>
          <w:rFonts w:ascii="宋体"/>
          <w:kern w:val="0"/>
          <w:szCs w:val="20"/>
        </w:rPr>
        <w:t>年标准计划</w:t>
      </w:r>
      <w:r>
        <w:rPr>
          <w:rFonts w:ascii="宋体" w:hint="eastAsia"/>
          <w:kern w:val="0"/>
          <w:szCs w:val="20"/>
        </w:rPr>
        <w:t>（第一批）</w:t>
      </w:r>
      <w:r>
        <w:rPr>
          <w:rFonts w:ascii="宋体"/>
          <w:kern w:val="0"/>
          <w:szCs w:val="20"/>
        </w:rPr>
        <w:t>的通知</w:t>
      </w:r>
      <w:r>
        <w:rPr>
          <w:rFonts w:ascii="宋体"/>
          <w:kern w:val="0"/>
          <w:szCs w:val="20"/>
        </w:rPr>
        <w:t>”</w:t>
      </w:r>
      <w:r>
        <w:rPr>
          <w:rFonts w:ascii="宋体"/>
          <w:kern w:val="0"/>
          <w:szCs w:val="20"/>
        </w:rPr>
        <w:t>下达</w:t>
      </w:r>
      <w:r>
        <w:rPr>
          <w:rFonts w:ascii="宋体" w:hint="eastAsia"/>
          <w:kern w:val="0"/>
          <w:szCs w:val="20"/>
        </w:rPr>
        <w:t>的制定</w:t>
      </w:r>
      <w:r>
        <w:rPr>
          <w:rFonts w:ascii="宋体"/>
          <w:kern w:val="0"/>
          <w:szCs w:val="20"/>
        </w:rPr>
        <w:t>任务</w:t>
      </w:r>
      <w:r>
        <w:rPr>
          <w:rFonts w:ascii="宋体" w:hint="eastAsia"/>
          <w:kern w:val="0"/>
          <w:szCs w:val="20"/>
        </w:rPr>
        <w:t>（项目序号202111090015），对“智能电子围栏标准”进行制定的</w:t>
      </w:r>
      <w:r>
        <w:rPr>
          <w:rFonts w:ascii="宋体"/>
          <w:kern w:val="0"/>
          <w:szCs w:val="20"/>
        </w:rPr>
        <w:t>。</w:t>
      </w:r>
      <w:proofErr w:type="gramStart"/>
      <w:r>
        <w:rPr>
          <w:rFonts w:ascii="宋体" w:hint="eastAsia"/>
          <w:kern w:val="0"/>
          <w:szCs w:val="20"/>
        </w:rPr>
        <w:t>由国网江苏省</w:t>
      </w:r>
      <w:proofErr w:type="gramEnd"/>
      <w:r>
        <w:rPr>
          <w:rFonts w:ascii="宋体" w:hint="eastAsia"/>
          <w:kern w:val="0"/>
          <w:szCs w:val="20"/>
        </w:rPr>
        <w:t>电力有限公司电力科学研究院单位</w:t>
      </w:r>
      <w:r>
        <w:rPr>
          <w:rFonts w:ascii="宋体"/>
          <w:kern w:val="0"/>
          <w:szCs w:val="20"/>
        </w:rPr>
        <w:t>负责起草。</w:t>
      </w:r>
    </w:p>
    <w:p w:rsidR="00CB7C9B" w:rsidRDefault="00CB7C9B" w:rsidP="00CB7C9B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Chars="200" w:firstLine="420"/>
        <w:rPr>
          <w:rFonts w:ascii="宋体"/>
          <w:kern w:val="0"/>
          <w:szCs w:val="20"/>
        </w:rPr>
      </w:pPr>
      <w:r>
        <w:rPr>
          <w:rFonts w:ascii="宋体" w:hint="eastAsia"/>
          <w:kern w:val="0"/>
          <w:szCs w:val="20"/>
        </w:rPr>
        <w:t>由于作业人员安全意识不足、现场管控措施不规范等原因，传统围栏的防护作用往往无法得到充分发挥，安全事故仍时有发生。作为四大新型智能</w:t>
      </w:r>
      <w:proofErr w:type="gramStart"/>
      <w:r>
        <w:rPr>
          <w:rFonts w:ascii="宋体" w:hint="eastAsia"/>
          <w:kern w:val="0"/>
          <w:szCs w:val="20"/>
        </w:rPr>
        <w:t>安全工</w:t>
      </w:r>
      <w:proofErr w:type="gramEnd"/>
      <w:r>
        <w:rPr>
          <w:rFonts w:ascii="宋体" w:hint="eastAsia"/>
          <w:kern w:val="0"/>
          <w:szCs w:val="20"/>
        </w:rPr>
        <w:t>器具之一，智能电子围栏在国内已有推广应用。但仍存在轨迹定位类智能电子围栏缺乏规范，功能分型、标准功能配置以及检测方法、检测要求缺少明确指导等问题，导致产品质量参差不齐，不利于数字化安全管控技术推广应用。本文件的制定有利于改变当前局面。</w:t>
      </w:r>
    </w:p>
    <w:p w:rsidR="00CB7C9B" w:rsidRDefault="00CB7C9B" w:rsidP="00CB7C9B">
      <w:pPr>
        <w:keepNext/>
        <w:keepLines/>
        <w:spacing w:beforeLines="100" w:before="240" w:afterLines="100" w:after="240"/>
        <w:outlineLvl w:val="0"/>
        <w:rPr>
          <w:rFonts w:ascii="黑体" w:eastAsia="黑体" w:hAnsi="黑体"/>
          <w:kern w:val="44"/>
          <w:szCs w:val="21"/>
        </w:rPr>
      </w:pPr>
      <w:bookmarkStart w:id="31" w:name="_Toc194310557"/>
      <w:bookmarkStart w:id="32" w:name="_Toc513731111"/>
      <w:r>
        <w:rPr>
          <w:rFonts w:ascii="黑体" w:eastAsia="黑体" w:hAnsi="黑体" w:hint="eastAsia"/>
          <w:kern w:val="44"/>
          <w:szCs w:val="21"/>
        </w:rPr>
        <w:t>2 编制主要原则</w:t>
      </w:r>
      <w:bookmarkEnd w:id="31"/>
      <w:bookmarkEnd w:id="32"/>
    </w:p>
    <w:p w:rsidR="00CB7C9B" w:rsidRDefault="00CB7C9B" w:rsidP="00CB7C9B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Chars="200" w:firstLine="420"/>
        <w:rPr>
          <w:rFonts w:ascii="宋体"/>
          <w:kern w:val="0"/>
          <w:szCs w:val="20"/>
        </w:rPr>
      </w:pPr>
      <w:r>
        <w:rPr>
          <w:rFonts w:ascii="宋体" w:hint="eastAsia"/>
          <w:kern w:val="0"/>
          <w:szCs w:val="20"/>
        </w:rPr>
        <w:t>本文件的制定按照技术上的先进性、经济上的合理性、安全上的可靠性、实施上的可操作性的原则进行，提出科学合理的技术指标。</w:t>
      </w:r>
    </w:p>
    <w:p w:rsidR="00CB7C9B" w:rsidRDefault="00CB7C9B" w:rsidP="00CB7C9B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Chars="200" w:firstLine="420"/>
        <w:rPr>
          <w:rFonts w:ascii="宋体"/>
          <w:kern w:val="0"/>
          <w:szCs w:val="20"/>
        </w:rPr>
      </w:pPr>
      <w:r>
        <w:rPr>
          <w:rFonts w:ascii="宋体" w:hint="eastAsia"/>
          <w:kern w:val="0"/>
          <w:szCs w:val="20"/>
        </w:rPr>
        <w:t>本文件属首次制定，从安全生产实际出发，对智能电子围栏的组成与分类、技术要求、试验方法、试验规则等方面的内容提出了要求，适用于电力作业场所使用的微波型、声波型、激光型、红外型、可见光型智能电子围栏。</w:t>
      </w:r>
    </w:p>
    <w:p w:rsidR="00CB7C9B" w:rsidRDefault="00CB7C9B" w:rsidP="00CB7C9B">
      <w:pPr>
        <w:keepNext/>
        <w:keepLines/>
        <w:spacing w:beforeLines="100" w:before="240" w:afterLines="100" w:after="240"/>
        <w:outlineLvl w:val="0"/>
        <w:rPr>
          <w:rFonts w:ascii="黑体" w:eastAsia="黑体" w:hAnsi="黑体"/>
          <w:kern w:val="44"/>
          <w:szCs w:val="21"/>
        </w:rPr>
      </w:pPr>
      <w:bookmarkStart w:id="33" w:name="_Toc513731112"/>
      <w:bookmarkStart w:id="34" w:name="_Toc194310558"/>
      <w:r>
        <w:rPr>
          <w:rFonts w:ascii="黑体" w:eastAsia="黑体" w:hAnsi="黑体" w:hint="eastAsia"/>
          <w:kern w:val="44"/>
          <w:szCs w:val="21"/>
        </w:rPr>
        <w:t>3 主要工作过程</w:t>
      </w:r>
      <w:bookmarkEnd w:id="33"/>
      <w:bookmarkEnd w:id="34"/>
    </w:p>
    <w:p w:rsidR="00CB7C9B" w:rsidRDefault="00CB7C9B" w:rsidP="00CB7C9B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Chars="200" w:firstLine="420"/>
        <w:rPr>
          <w:rFonts w:ascii="宋体"/>
          <w:kern w:val="0"/>
          <w:szCs w:val="20"/>
        </w:rPr>
      </w:pPr>
      <w:r>
        <w:rPr>
          <w:rFonts w:ascii="宋体" w:hint="eastAsia"/>
          <w:kern w:val="0"/>
          <w:szCs w:val="20"/>
        </w:rPr>
        <w:t>2022年8月，根据中国电机工程学会标准制修订计划，成立标准编写组，开展本文件初稿编写工作。</w:t>
      </w:r>
    </w:p>
    <w:p w:rsidR="00CB7C9B" w:rsidRDefault="00CB7C9B" w:rsidP="00CB7C9B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Chars="200" w:firstLine="420"/>
        <w:rPr>
          <w:rFonts w:ascii="宋体"/>
          <w:kern w:val="0"/>
          <w:szCs w:val="20"/>
        </w:rPr>
      </w:pPr>
      <w:r>
        <w:rPr>
          <w:rFonts w:ascii="宋体" w:hint="eastAsia"/>
          <w:kern w:val="0"/>
          <w:szCs w:val="20"/>
        </w:rPr>
        <w:t>2025年3月，编写组完成了标准初稿的编制，组织召开了标准初稿审查会。</w:t>
      </w:r>
    </w:p>
    <w:p w:rsidR="00CB7C9B" w:rsidRDefault="00CB7C9B" w:rsidP="00CB7C9B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Chars="200" w:firstLine="420"/>
        <w:rPr>
          <w:rFonts w:ascii="宋体"/>
          <w:kern w:val="0"/>
          <w:szCs w:val="20"/>
        </w:rPr>
      </w:pPr>
      <w:r>
        <w:rPr>
          <w:rFonts w:ascii="宋体" w:hint="eastAsia"/>
          <w:kern w:val="0"/>
          <w:szCs w:val="20"/>
        </w:rPr>
        <w:t>2025年4月，编写组根据专家审查意见，修改形成征求意见稿，在学会</w:t>
      </w:r>
      <w:proofErr w:type="gramStart"/>
      <w:r>
        <w:rPr>
          <w:rFonts w:ascii="宋体" w:hint="eastAsia"/>
          <w:kern w:val="0"/>
          <w:szCs w:val="20"/>
        </w:rPr>
        <w:t>网站网站</w:t>
      </w:r>
      <w:proofErr w:type="gramEnd"/>
      <w:r>
        <w:rPr>
          <w:rFonts w:ascii="宋体" w:hint="eastAsia"/>
          <w:kern w:val="0"/>
          <w:szCs w:val="20"/>
        </w:rPr>
        <w:t>广泛征求意见。</w:t>
      </w:r>
    </w:p>
    <w:p w:rsidR="00CB7C9B" w:rsidRDefault="00CB7C9B" w:rsidP="00CB7C9B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Chars="200" w:firstLine="420"/>
        <w:rPr>
          <w:rFonts w:ascii="宋体"/>
          <w:kern w:val="0"/>
          <w:szCs w:val="20"/>
        </w:rPr>
      </w:pPr>
      <w:r>
        <w:rPr>
          <w:rFonts w:ascii="宋体" w:hint="eastAsia"/>
          <w:kern w:val="0"/>
          <w:szCs w:val="20"/>
        </w:rPr>
        <w:t>2025年*月，编写组根据收集到的反馈意见，修改形成标准送审稿。</w:t>
      </w:r>
    </w:p>
    <w:p w:rsidR="00CB7C9B" w:rsidRDefault="00CB7C9B" w:rsidP="00CB7C9B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Chars="200" w:firstLine="420"/>
        <w:rPr>
          <w:rFonts w:ascii="宋体"/>
          <w:kern w:val="0"/>
          <w:szCs w:val="20"/>
        </w:rPr>
      </w:pPr>
      <w:r>
        <w:rPr>
          <w:rFonts w:ascii="宋体" w:hint="eastAsia"/>
          <w:kern w:val="0"/>
          <w:szCs w:val="20"/>
        </w:rPr>
        <w:t>2025年*月，中国电机工程学会组织召开了标准送审稿审查会，审查结论为：***。</w:t>
      </w:r>
    </w:p>
    <w:p w:rsidR="00CB7C9B" w:rsidRDefault="00CB7C9B" w:rsidP="00CB7C9B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Chars="200" w:firstLine="420"/>
        <w:rPr>
          <w:rFonts w:ascii="宋体"/>
          <w:kern w:val="0"/>
          <w:szCs w:val="20"/>
        </w:rPr>
      </w:pPr>
      <w:r>
        <w:rPr>
          <w:rFonts w:ascii="宋体" w:hint="eastAsia"/>
          <w:kern w:val="0"/>
          <w:szCs w:val="20"/>
        </w:rPr>
        <w:t>2025年*月，修改形成标准报批稿。</w:t>
      </w:r>
    </w:p>
    <w:p w:rsidR="00CB7C9B" w:rsidRDefault="00CB7C9B" w:rsidP="00CB7C9B">
      <w:pPr>
        <w:keepNext/>
        <w:keepLines/>
        <w:spacing w:beforeLines="100" w:before="240" w:afterLines="100" w:after="240"/>
        <w:outlineLvl w:val="0"/>
        <w:rPr>
          <w:rFonts w:ascii="黑体" w:eastAsia="黑体" w:hAnsi="黑体"/>
          <w:kern w:val="44"/>
          <w:szCs w:val="21"/>
        </w:rPr>
      </w:pPr>
      <w:bookmarkStart w:id="35" w:name="_Toc513731113"/>
      <w:bookmarkStart w:id="36" w:name="_Toc194310559"/>
      <w:r>
        <w:rPr>
          <w:rFonts w:ascii="黑体" w:eastAsia="黑体" w:hAnsi="黑体" w:hint="eastAsia"/>
          <w:kern w:val="44"/>
          <w:szCs w:val="21"/>
        </w:rPr>
        <w:t>4 标准结构和内容说明</w:t>
      </w:r>
      <w:bookmarkEnd w:id="35"/>
      <w:bookmarkEnd w:id="36"/>
    </w:p>
    <w:p w:rsidR="00CB7C9B" w:rsidRDefault="00CB7C9B" w:rsidP="00CB7C9B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Chars="200" w:firstLine="420"/>
        <w:rPr>
          <w:rFonts w:ascii="宋体"/>
          <w:kern w:val="0"/>
          <w:szCs w:val="20"/>
        </w:rPr>
      </w:pPr>
      <w:r>
        <w:rPr>
          <w:rFonts w:ascii="宋体" w:hint="eastAsia"/>
          <w:kern w:val="0"/>
          <w:szCs w:val="20"/>
        </w:rPr>
        <w:t>本文件共包括10章，主要内容如下：</w:t>
      </w:r>
    </w:p>
    <w:p w:rsidR="00CB7C9B" w:rsidRDefault="00CB7C9B" w:rsidP="00CB7C9B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Chars="200" w:firstLine="420"/>
        <w:rPr>
          <w:rFonts w:ascii="宋体"/>
          <w:kern w:val="0"/>
          <w:szCs w:val="20"/>
        </w:rPr>
      </w:pPr>
      <w:r>
        <w:rPr>
          <w:rFonts w:ascii="宋体" w:hint="eastAsia"/>
          <w:kern w:val="0"/>
          <w:szCs w:val="20"/>
        </w:rPr>
        <w:t>第1章，范围，规定了本文件的适用范围。</w:t>
      </w:r>
    </w:p>
    <w:p w:rsidR="00CB7C9B" w:rsidRDefault="00CB7C9B" w:rsidP="00CB7C9B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Chars="200" w:firstLine="420"/>
        <w:rPr>
          <w:rFonts w:ascii="宋体"/>
          <w:kern w:val="0"/>
          <w:szCs w:val="20"/>
        </w:rPr>
      </w:pPr>
      <w:r>
        <w:rPr>
          <w:rFonts w:ascii="宋体" w:hint="eastAsia"/>
          <w:kern w:val="0"/>
          <w:szCs w:val="20"/>
        </w:rPr>
        <w:t>第2章，规范性引用文件，对本文件引用的文件进行列出。</w:t>
      </w:r>
    </w:p>
    <w:p w:rsidR="00CB7C9B" w:rsidRDefault="00CB7C9B" w:rsidP="00CB7C9B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Chars="200" w:firstLine="420"/>
        <w:rPr>
          <w:rFonts w:ascii="宋体"/>
          <w:kern w:val="0"/>
          <w:szCs w:val="20"/>
        </w:rPr>
      </w:pPr>
      <w:r>
        <w:rPr>
          <w:rFonts w:ascii="宋体" w:hint="eastAsia"/>
          <w:kern w:val="0"/>
          <w:szCs w:val="20"/>
        </w:rPr>
        <w:t>第3章，术语和定义，对本文件使用的术语进行定义和解释。</w:t>
      </w:r>
    </w:p>
    <w:p w:rsidR="00CB7C9B" w:rsidRDefault="00CB7C9B" w:rsidP="00CB7C9B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Chars="200" w:firstLine="420"/>
        <w:rPr>
          <w:rFonts w:ascii="宋体"/>
          <w:kern w:val="0"/>
          <w:szCs w:val="20"/>
        </w:rPr>
      </w:pPr>
      <w:r>
        <w:rPr>
          <w:rFonts w:ascii="宋体" w:hint="eastAsia"/>
          <w:kern w:val="0"/>
          <w:szCs w:val="20"/>
        </w:rPr>
        <w:t>第4章，组成与分类，规定了智能电子围栏的组成、分类、标记和编码。</w:t>
      </w:r>
    </w:p>
    <w:p w:rsidR="00CB7C9B" w:rsidRDefault="00CB7C9B" w:rsidP="00CB7C9B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Chars="200" w:firstLine="420"/>
        <w:rPr>
          <w:rFonts w:ascii="宋体"/>
          <w:kern w:val="0"/>
          <w:szCs w:val="20"/>
        </w:rPr>
      </w:pPr>
      <w:r>
        <w:rPr>
          <w:rFonts w:ascii="宋体" w:hint="eastAsia"/>
          <w:kern w:val="0"/>
          <w:szCs w:val="20"/>
        </w:rPr>
        <w:t>第5章，技术要求，规定了智能电子围栏的一般要求、外观及结构要求、功能要求和性能要求。</w:t>
      </w:r>
    </w:p>
    <w:p w:rsidR="00CB7C9B" w:rsidRDefault="00CB7C9B" w:rsidP="00CB7C9B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Chars="200" w:firstLine="420"/>
        <w:rPr>
          <w:rFonts w:ascii="宋体"/>
          <w:kern w:val="0"/>
          <w:szCs w:val="20"/>
        </w:rPr>
      </w:pPr>
      <w:r>
        <w:rPr>
          <w:rFonts w:ascii="宋体" w:hint="eastAsia"/>
          <w:kern w:val="0"/>
          <w:szCs w:val="20"/>
        </w:rPr>
        <w:t>第6章，试验方法，规定了智能电子围栏的外观及结构检验、定位功能试验、入侵探测功能试验、报警功能试验、数据通信功能试验、可靠性试验、安全性试验、续航能力试验、电磁兼容试验、机械性能试验、耐温湿性能试验、外壳防护性能试验、抗光干扰试验、电源适应范围试验等方面要求。</w:t>
      </w:r>
    </w:p>
    <w:p w:rsidR="00CB7C9B" w:rsidRDefault="00CB7C9B" w:rsidP="00CB7C9B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Chars="200" w:firstLine="420"/>
        <w:rPr>
          <w:rFonts w:ascii="宋体"/>
          <w:kern w:val="0"/>
          <w:szCs w:val="20"/>
        </w:rPr>
      </w:pPr>
      <w:r>
        <w:rPr>
          <w:rFonts w:ascii="宋体" w:hint="eastAsia"/>
          <w:kern w:val="0"/>
          <w:szCs w:val="20"/>
        </w:rPr>
        <w:t>第7章，试验规则，规定了智能电子围栏的型式试验、抽样试验、出厂试验和验收试验要求。</w:t>
      </w:r>
    </w:p>
    <w:p w:rsidR="00CB7C9B" w:rsidRDefault="00CB7C9B" w:rsidP="00CB7C9B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Chars="200" w:firstLine="420"/>
        <w:rPr>
          <w:rFonts w:ascii="宋体"/>
          <w:kern w:val="0"/>
          <w:szCs w:val="20"/>
        </w:rPr>
      </w:pPr>
      <w:r>
        <w:rPr>
          <w:rFonts w:ascii="宋体" w:hint="eastAsia"/>
          <w:kern w:val="0"/>
          <w:szCs w:val="20"/>
        </w:rPr>
        <w:t>第8章，标志，规定了智能电子围栏标志的一般要求、规定标记和材质方面要求。</w:t>
      </w:r>
    </w:p>
    <w:p w:rsidR="00CB7C9B" w:rsidRDefault="00CB7C9B" w:rsidP="00CB7C9B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Chars="200" w:firstLine="420"/>
        <w:rPr>
          <w:rFonts w:ascii="宋体"/>
          <w:kern w:val="0"/>
          <w:szCs w:val="20"/>
        </w:rPr>
      </w:pPr>
      <w:r>
        <w:rPr>
          <w:rFonts w:ascii="宋体" w:hint="eastAsia"/>
          <w:kern w:val="0"/>
          <w:szCs w:val="20"/>
        </w:rPr>
        <w:t>第9章，包装、运输和贮存，规定了智能电子围栏的包装、运输和贮存方面要求。</w:t>
      </w:r>
    </w:p>
    <w:p w:rsidR="00CB7C9B" w:rsidRDefault="00CB7C9B" w:rsidP="00CB7C9B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Chars="200" w:firstLine="420"/>
        <w:rPr>
          <w:rFonts w:ascii="宋体"/>
          <w:kern w:val="0"/>
          <w:szCs w:val="20"/>
        </w:rPr>
      </w:pPr>
      <w:r>
        <w:rPr>
          <w:rFonts w:ascii="宋体" w:hint="eastAsia"/>
          <w:kern w:val="0"/>
          <w:szCs w:val="20"/>
        </w:rPr>
        <w:t>第10章，文件，规定了智能电子围栏的记录文件要求。</w:t>
      </w:r>
    </w:p>
    <w:p w:rsidR="00CB7C9B" w:rsidRDefault="00CB7C9B" w:rsidP="00CB7C9B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Chars="200" w:firstLine="420"/>
        <w:rPr>
          <w:rFonts w:ascii="宋体"/>
          <w:kern w:val="0"/>
          <w:szCs w:val="20"/>
        </w:rPr>
      </w:pPr>
      <w:r>
        <w:rPr>
          <w:rFonts w:ascii="宋体" w:hint="eastAsia"/>
          <w:kern w:val="0"/>
          <w:szCs w:val="20"/>
        </w:rPr>
        <w:t>附录A（资料性附录），给出了智能电子围栏及布置方式示意图。</w:t>
      </w:r>
    </w:p>
    <w:p w:rsidR="00CB7C9B" w:rsidRDefault="00CB7C9B" w:rsidP="00CB7C9B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Chars="200" w:firstLine="420"/>
        <w:rPr>
          <w:rFonts w:ascii="宋体"/>
          <w:kern w:val="0"/>
          <w:szCs w:val="20"/>
        </w:rPr>
      </w:pPr>
      <w:r>
        <w:rPr>
          <w:rFonts w:ascii="宋体" w:hint="eastAsia"/>
          <w:kern w:val="0"/>
          <w:szCs w:val="20"/>
        </w:rPr>
        <w:t>附录B（资料性附录），给出了智能电子围栏通信典型示意图。</w:t>
      </w:r>
    </w:p>
    <w:p w:rsidR="00CB7C9B" w:rsidRDefault="00CB7C9B" w:rsidP="00CB7C9B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Chars="200" w:firstLine="420"/>
        <w:rPr>
          <w:rFonts w:ascii="宋体"/>
          <w:kern w:val="0"/>
          <w:szCs w:val="20"/>
        </w:rPr>
      </w:pPr>
      <w:r>
        <w:rPr>
          <w:rFonts w:ascii="宋体" w:hint="eastAsia"/>
          <w:kern w:val="0"/>
          <w:szCs w:val="20"/>
        </w:rPr>
        <w:t>附录C（规范性附录），规定了智能电子围栏的抽样步骤。</w:t>
      </w:r>
    </w:p>
    <w:p w:rsidR="00CB7C9B" w:rsidRDefault="00CB7C9B" w:rsidP="00CB7C9B">
      <w:pPr>
        <w:keepNext/>
        <w:keepLines/>
        <w:spacing w:beforeLines="100" w:before="240" w:afterLines="100" w:after="240"/>
        <w:outlineLvl w:val="0"/>
        <w:rPr>
          <w:rFonts w:ascii="黑体" w:eastAsia="黑体" w:hAnsi="黑体"/>
          <w:kern w:val="44"/>
          <w:szCs w:val="21"/>
        </w:rPr>
      </w:pPr>
      <w:bookmarkStart w:id="37" w:name="_Toc194310560"/>
      <w:bookmarkStart w:id="38" w:name="_Toc513731114"/>
      <w:r>
        <w:rPr>
          <w:rFonts w:ascii="黑体" w:eastAsia="黑体" w:hAnsi="黑体" w:hint="eastAsia"/>
          <w:kern w:val="44"/>
          <w:szCs w:val="21"/>
        </w:rPr>
        <w:t>5 相关标准对比说明</w:t>
      </w:r>
      <w:bookmarkEnd w:id="37"/>
      <w:bookmarkEnd w:id="38"/>
    </w:p>
    <w:p w:rsidR="00CB7C9B" w:rsidRDefault="00CB7C9B" w:rsidP="00CB7C9B">
      <w:pPr>
        <w:ind w:firstLineChars="200" w:firstLine="420"/>
        <w:rPr>
          <w:rFonts w:ascii="宋体"/>
          <w:kern w:val="0"/>
          <w:szCs w:val="20"/>
        </w:rPr>
      </w:pPr>
      <w:r>
        <w:rPr>
          <w:rFonts w:ascii="Calibri" w:hAnsi="Calibri" w:hint="eastAsia"/>
          <w:szCs w:val="22"/>
        </w:rPr>
        <w:t>本文件与相关技术领域的国家现行法律、法规和政策保持一致。</w:t>
      </w:r>
    </w:p>
    <w:p w:rsidR="00CB7C9B" w:rsidRDefault="00CB7C9B" w:rsidP="00CB7C9B">
      <w:pPr>
        <w:keepNext/>
        <w:keepLines/>
        <w:spacing w:beforeLines="100" w:before="240" w:afterLines="100" w:after="240"/>
        <w:outlineLvl w:val="0"/>
        <w:rPr>
          <w:rFonts w:ascii="黑体" w:eastAsia="黑体" w:hAnsi="黑体"/>
          <w:kern w:val="44"/>
          <w:szCs w:val="21"/>
        </w:rPr>
      </w:pPr>
      <w:bookmarkStart w:id="39" w:name="_Toc513731115"/>
      <w:bookmarkStart w:id="40" w:name="_Toc194310561"/>
      <w:r>
        <w:rPr>
          <w:rFonts w:ascii="黑体" w:eastAsia="黑体" w:hAnsi="黑体" w:hint="eastAsia"/>
          <w:kern w:val="44"/>
          <w:szCs w:val="21"/>
        </w:rPr>
        <w:lastRenderedPageBreak/>
        <w:t>6 标准实施措施说明</w:t>
      </w:r>
      <w:bookmarkEnd w:id="39"/>
      <w:bookmarkEnd w:id="40"/>
    </w:p>
    <w:p w:rsidR="00CB7C9B" w:rsidRDefault="00CB7C9B" w:rsidP="00CB7C9B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Chars="200" w:firstLine="420"/>
        <w:rPr>
          <w:rFonts w:ascii="宋体"/>
          <w:kern w:val="0"/>
          <w:szCs w:val="20"/>
        </w:rPr>
      </w:pPr>
      <w:r>
        <w:rPr>
          <w:rFonts w:ascii="宋体" w:hint="eastAsia"/>
          <w:kern w:val="0"/>
          <w:szCs w:val="20"/>
        </w:rPr>
        <w:t>无。</w:t>
      </w:r>
    </w:p>
    <w:p w:rsidR="00C469DC" w:rsidRDefault="00C469DC"/>
    <w:sectPr w:rsidR="00C469DC">
      <w:footerReference w:type="default" r:id="rId9"/>
      <w:pgSz w:w="11907" w:h="16839"/>
      <w:pgMar w:top="1418" w:right="1134" w:bottom="1134" w:left="1418" w:header="1418" w:footer="1134" w:gutter="0"/>
      <w:pgNumType w:start="1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7BB" w:rsidRDefault="003707BB">
      <w:r>
        <w:separator/>
      </w:r>
    </w:p>
  </w:endnote>
  <w:endnote w:type="continuationSeparator" w:id="0">
    <w:p w:rsidR="003707BB" w:rsidRDefault="00370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51D" w:rsidRDefault="00CB7C9B">
    <w:pPr>
      <w:pStyle w:val="a3"/>
    </w:pPr>
    <w:r>
      <w:rPr>
        <w:rFonts w:hint="eastAsia"/>
      </w:rPr>
      <w:t>Ⅲ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8578863"/>
      <w:docPartObj>
        <w:docPartGallery w:val="AutoText"/>
      </w:docPartObj>
    </w:sdtPr>
    <w:sdtEndPr/>
    <w:sdtContent>
      <w:p w:rsidR="0075551D" w:rsidRDefault="00CB7C9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5CE1" w:rsidRPr="00E65CE1">
          <w:rPr>
            <w:noProof/>
            <w:lang w:val="zh-CN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7BB" w:rsidRDefault="003707BB">
      <w:r>
        <w:separator/>
      </w:r>
    </w:p>
  </w:footnote>
  <w:footnote w:type="continuationSeparator" w:id="0">
    <w:p w:rsidR="003707BB" w:rsidRDefault="003707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51D" w:rsidRDefault="00CB7C9B">
    <w:pPr>
      <w:pStyle w:val="a5"/>
      <w:spacing w:before="120"/>
      <w:jc w:val="both"/>
    </w:pPr>
    <w:r>
      <w:t>Q/</w:t>
    </w:r>
    <w:r>
      <w:rPr>
        <w:rFonts w:hint="eastAsia"/>
      </w:rPr>
      <w:t>GDW</w:t>
    </w:r>
    <w:r>
      <w:rPr>
        <w:rFonts w:hAnsi="宋体" w:hint="eastAsia"/>
      </w:rPr>
      <w:t xml:space="preserve"> </w:t>
    </w:r>
    <w:r>
      <w:rPr>
        <w:rFonts w:hAnsi="黑体" w:hint="eastAsia"/>
      </w:rPr>
      <w:t>XX-XXX</w:t>
    </w:r>
    <w:r>
      <w:rPr>
        <w:rFonts w:hAnsi="黑体"/>
      </w:rPr>
      <w:t>—</w:t>
    </w:r>
    <w:r>
      <w:rPr>
        <w:rFonts w:hAnsi="黑体" w:hint="eastAsia"/>
      </w:rPr>
      <w:t>2012-1XXXX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C9B"/>
    <w:rsid w:val="003707BB"/>
    <w:rsid w:val="00C469DC"/>
    <w:rsid w:val="00CB7C9B"/>
    <w:rsid w:val="00E6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CB7C9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CB7C9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toc 1"/>
    <w:next w:val="a"/>
    <w:uiPriority w:val="39"/>
    <w:qFormat/>
    <w:rsid w:val="00CB7C9B"/>
    <w:pPr>
      <w:spacing w:beforeLines="25" w:before="25" w:afterLines="25" w:after="25"/>
      <w:jc w:val="both"/>
    </w:pPr>
    <w:rPr>
      <w:rFonts w:ascii="宋体" w:eastAsia="宋体" w:hAnsi="Times New Roman" w:cs="Times New Roman"/>
      <w:kern w:val="0"/>
      <w:szCs w:val="20"/>
    </w:rPr>
  </w:style>
  <w:style w:type="paragraph" w:styleId="a3">
    <w:name w:val="footer"/>
    <w:basedOn w:val="a"/>
    <w:link w:val="Char"/>
    <w:uiPriority w:val="99"/>
    <w:qFormat/>
    <w:rsid w:val="00CB7C9B"/>
    <w:pPr>
      <w:tabs>
        <w:tab w:val="center" w:pos="4153"/>
        <w:tab w:val="right" w:pos="8306"/>
      </w:tabs>
      <w:snapToGrid w:val="0"/>
      <w:ind w:rightChars="100" w:right="210"/>
      <w:jc w:val="righ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CB7C9B"/>
    <w:rPr>
      <w:rFonts w:ascii="Times New Roman" w:eastAsia="宋体" w:hAnsi="Times New Roman" w:cs="Times New Roman"/>
      <w:sz w:val="18"/>
      <w:szCs w:val="18"/>
    </w:rPr>
  </w:style>
  <w:style w:type="character" w:styleId="a4">
    <w:name w:val="Hyperlink"/>
    <w:uiPriority w:val="99"/>
    <w:qFormat/>
    <w:rsid w:val="00CB7C9B"/>
    <w:rPr>
      <w:rFonts w:ascii="Times New Roman" w:eastAsia="宋体" w:hAnsi="Times New Roman"/>
      <w:color w:val="auto"/>
      <w:spacing w:val="0"/>
      <w:w w:val="100"/>
      <w:position w:val="0"/>
      <w:sz w:val="21"/>
      <w:u w:val="none"/>
      <w:vertAlign w:val="baseline"/>
    </w:rPr>
  </w:style>
  <w:style w:type="paragraph" w:customStyle="1" w:styleId="a5">
    <w:name w:val="标准书眉_奇数页"/>
    <w:next w:val="a"/>
    <w:qFormat/>
    <w:rsid w:val="00CB7C9B"/>
    <w:pPr>
      <w:tabs>
        <w:tab w:val="center" w:pos="4154"/>
        <w:tab w:val="right" w:pos="8306"/>
      </w:tabs>
      <w:spacing w:after="120"/>
      <w:jc w:val="right"/>
    </w:pPr>
    <w:rPr>
      <w:rFonts w:ascii="Times New Roman" w:eastAsia="宋体" w:hAnsi="Times New Roman" w:cs="Times New Roman"/>
      <w:kern w:val="0"/>
      <w:szCs w:val="20"/>
    </w:rPr>
  </w:style>
  <w:style w:type="paragraph" w:customStyle="1" w:styleId="TOC2">
    <w:name w:val="TOC 标题2"/>
    <w:basedOn w:val="1"/>
    <w:next w:val="a"/>
    <w:uiPriority w:val="39"/>
    <w:unhideWhenUsed/>
    <w:qFormat/>
    <w:rsid w:val="00CB7C9B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styleId="a6">
    <w:name w:val="Body Text Indent"/>
    <w:basedOn w:val="a"/>
    <w:link w:val="Char0"/>
    <w:uiPriority w:val="99"/>
    <w:semiHidden/>
    <w:unhideWhenUsed/>
    <w:rsid w:val="00CB7C9B"/>
    <w:pPr>
      <w:spacing w:after="120"/>
      <w:ind w:leftChars="200" w:left="420"/>
    </w:pPr>
  </w:style>
  <w:style w:type="character" w:customStyle="1" w:styleId="Char0">
    <w:name w:val="正文文本缩进 Char"/>
    <w:basedOn w:val="a0"/>
    <w:link w:val="a6"/>
    <w:uiPriority w:val="99"/>
    <w:semiHidden/>
    <w:rsid w:val="00CB7C9B"/>
    <w:rPr>
      <w:rFonts w:ascii="Times New Roman" w:eastAsia="宋体" w:hAnsi="Times New Roman" w:cs="Times New Roman"/>
      <w:szCs w:val="24"/>
    </w:rPr>
  </w:style>
  <w:style w:type="paragraph" w:styleId="2">
    <w:name w:val="Body Text First Indent 2"/>
    <w:basedOn w:val="a6"/>
    <w:link w:val="2Char"/>
    <w:uiPriority w:val="99"/>
    <w:semiHidden/>
    <w:unhideWhenUsed/>
    <w:rsid w:val="00CB7C9B"/>
    <w:pPr>
      <w:ind w:firstLineChars="200" w:firstLine="420"/>
    </w:pPr>
  </w:style>
  <w:style w:type="character" w:customStyle="1" w:styleId="2Char">
    <w:name w:val="正文首行缩进 2 Char"/>
    <w:basedOn w:val="Char0"/>
    <w:link w:val="2"/>
    <w:uiPriority w:val="99"/>
    <w:semiHidden/>
    <w:rsid w:val="00CB7C9B"/>
    <w:rPr>
      <w:rFonts w:ascii="Times New Roman" w:eastAsia="宋体" w:hAnsi="Times New Roman" w:cs="Times New Roman"/>
      <w:szCs w:val="24"/>
    </w:rPr>
  </w:style>
  <w:style w:type="character" w:customStyle="1" w:styleId="1Char">
    <w:name w:val="标题 1 Char"/>
    <w:basedOn w:val="a0"/>
    <w:link w:val="1"/>
    <w:uiPriority w:val="9"/>
    <w:rsid w:val="00CB7C9B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7">
    <w:name w:val="Balloon Text"/>
    <w:basedOn w:val="a"/>
    <w:link w:val="Char1"/>
    <w:uiPriority w:val="99"/>
    <w:semiHidden/>
    <w:unhideWhenUsed/>
    <w:rsid w:val="00CB7C9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B7C9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2"/>
    <w:uiPriority w:val="99"/>
    <w:unhideWhenUsed/>
    <w:rsid w:val="00E65C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E65CE1"/>
    <w:rPr>
      <w:rFonts w:ascii="Times New Roman" w:eastAsia="宋体" w:hAnsi="Times New Roman" w:cs="Times New Roman"/>
      <w:sz w:val="18"/>
      <w:szCs w:val="18"/>
    </w:rPr>
  </w:style>
  <w:style w:type="paragraph" w:customStyle="1" w:styleId="a9">
    <w:name w:val="段"/>
    <w:link w:val="Char3"/>
    <w:qFormat/>
    <w:rsid w:val="00E65CE1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kern w:val="0"/>
      <w:szCs w:val="20"/>
    </w:rPr>
  </w:style>
  <w:style w:type="character" w:customStyle="1" w:styleId="Char3">
    <w:name w:val="段 Char"/>
    <w:link w:val="a9"/>
    <w:qFormat/>
    <w:rsid w:val="00E65CE1"/>
    <w:rPr>
      <w:rFonts w:ascii="宋体" w:eastAsia="宋体" w:hAnsi="Times New Roman" w:cs="Times New Roman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CB7C9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CB7C9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toc 1"/>
    <w:next w:val="a"/>
    <w:uiPriority w:val="39"/>
    <w:qFormat/>
    <w:rsid w:val="00CB7C9B"/>
    <w:pPr>
      <w:spacing w:beforeLines="25" w:before="25" w:afterLines="25" w:after="25"/>
      <w:jc w:val="both"/>
    </w:pPr>
    <w:rPr>
      <w:rFonts w:ascii="宋体" w:eastAsia="宋体" w:hAnsi="Times New Roman" w:cs="Times New Roman"/>
      <w:kern w:val="0"/>
      <w:szCs w:val="20"/>
    </w:rPr>
  </w:style>
  <w:style w:type="paragraph" w:styleId="a3">
    <w:name w:val="footer"/>
    <w:basedOn w:val="a"/>
    <w:link w:val="Char"/>
    <w:uiPriority w:val="99"/>
    <w:qFormat/>
    <w:rsid w:val="00CB7C9B"/>
    <w:pPr>
      <w:tabs>
        <w:tab w:val="center" w:pos="4153"/>
        <w:tab w:val="right" w:pos="8306"/>
      </w:tabs>
      <w:snapToGrid w:val="0"/>
      <w:ind w:rightChars="100" w:right="210"/>
      <w:jc w:val="righ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CB7C9B"/>
    <w:rPr>
      <w:rFonts w:ascii="Times New Roman" w:eastAsia="宋体" w:hAnsi="Times New Roman" w:cs="Times New Roman"/>
      <w:sz w:val="18"/>
      <w:szCs w:val="18"/>
    </w:rPr>
  </w:style>
  <w:style w:type="character" w:styleId="a4">
    <w:name w:val="Hyperlink"/>
    <w:uiPriority w:val="99"/>
    <w:qFormat/>
    <w:rsid w:val="00CB7C9B"/>
    <w:rPr>
      <w:rFonts w:ascii="Times New Roman" w:eastAsia="宋体" w:hAnsi="Times New Roman"/>
      <w:color w:val="auto"/>
      <w:spacing w:val="0"/>
      <w:w w:val="100"/>
      <w:position w:val="0"/>
      <w:sz w:val="21"/>
      <w:u w:val="none"/>
      <w:vertAlign w:val="baseline"/>
    </w:rPr>
  </w:style>
  <w:style w:type="paragraph" w:customStyle="1" w:styleId="a5">
    <w:name w:val="标准书眉_奇数页"/>
    <w:next w:val="a"/>
    <w:qFormat/>
    <w:rsid w:val="00CB7C9B"/>
    <w:pPr>
      <w:tabs>
        <w:tab w:val="center" w:pos="4154"/>
        <w:tab w:val="right" w:pos="8306"/>
      </w:tabs>
      <w:spacing w:after="120"/>
      <w:jc w:val="right"/>
    </w:pPr>
    <w:rPr>
      <w:rFonts w:ascii="Times New Roman" w:eastAsia="宋体" w:hAnsi="Times New Roman" w:cs="Times New Roman"/>
      <w:kern w:val="0"/>
      <w:szCs w:val="20"/>
    </w:rPr>
  </w:style>
  <w:style w:type="paragraph" w:customStyle="1" w:styleId="TOC2">
    <w:name w:val="TOC 标题2"/>
    <w:basedOn w:val="1"/>
    <w:next w:val="a"/>
    <w:uiPriority w:val="39"/>
    <w:unhideWhenUsed/>
    <w:qFormat/>
    <w:rsid w:val="00CB7C9B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styleId="a6">
    <w:name w:val="Body Text Indent"/>
    <w:basedOn w:val="a"/>
    <w:link w:val="Char0"/>
    <w:uiPriority w:val="99"/>
    <w:semiHidden/>
    <w:unhideWhenUsed/>
    <w:rsid w:val="00CB7C9B"/>
    <w:pPr>
      <w:spacing w:after="120"/>
      <w:ind w:leftChars="200" w:left="420"/>
    </w:pPr>
  </w:style>
  <w:style w:type="character" w:customStyle="1" w:styleId="Char0">
    <w:name w:val="正文文本缩进 Char"/>
    <w:basedOn w:val="a0"/>
    <w:link w:val="a6"/>
    <w:uiPriority w:val="99"/>
    <w:semiHidden/>
    <w:rsid w:val="00CB7C9B"/>
    <w:rPr>
      <w:rFonts w:ascii="Times New Roman" w:eastAsia="宋体" w:hAnsi="Times New Roman" w:cs="Times New Roman"/>
      <w:szCs w:val="24"/>
    </w:rPr>
  </w:style>
  <w:style w:type="paragraph" w:styleId="2">
    <w:name w:val="Body Text First Indent 2"/>
    <w:basedOn w:val="a6"/>
    <w:link w:val="2Char"/>
    <w:uiPriority w:val="99"/>
    <w:semiHidden/>
    <w:unhideWhenUsed/>
    <w:rsid w:val="00CB7C9B"/>
    <w:pPr>
      <w:ind w:firstLineChars="200" w:firstLine="420"/>
    </w:pPr>
  </w:style>
  <w:style w:type="character" w:customStyle="1" w:styleId="2Char">
    <w:name w:val="正文首行缩进 2 Char"/>
    <w:basedOn w:val="Char0"/>
    <w:link w:val="2"/>
    <w:uiPriority w:val="99"/>
    <w:semiHidden/>
    <w:rsid w:val="00CB7C9B"/>
    <w:rPr>
      <w:rFonts w:ascii="Times New Roman" w:eastAsia="宋体" w:hAnsi="Times New Roman" w:cs="Times New Roman"/>
      <w:szCs w:val="24"/>
    </w:rPr>
  </w:style>
  <w:style w:type="character" w:customStyle="1" w:styleId="1Char">
    <w:name w:val="标题 1 Char"/>
    <w:basedOn w:val="a0"/>
    <w:link w:val="1"/>
    <w:uiPriority w:val="9"/>
    <w:rsid w:val="00CB7C9B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7">
    <w:name w:val="Balloon Text"/>
    <w:basedOn w:val="a"/>
    <w:link w:val="Char1"/>
    <w:uiPriority w:val="99"/>
    <w:semiHidden/>
    <w:unhideWhenUsed/>
    <w:rsid w:val="00CB7C9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B7C9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2"/>
    <w:uiPriority w:val="99"/>
    <w:unhideWhenUsed/>
    <w:rsid w:val="00E65C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E65CE1"/>
    <w:rPr>
      <w:rFonts w:ascii="Times New Roman" w:eastAsia="宋体" w:hAnsi="Times New Roman" w:cs="Times New Roman"/>
      <w:sz w:val="18"/>
      <w:szCs w:val="18"/>
    </w:rPr>
  </w:style>
  <w:style w:type="paragraph" w:customStyle="1" w:styleId="a9">
    <w:name w:val="段"/>
    <w:link w:val="Char3"/>
    <w:qFormat/>
    <w:rsid w:val="00E65CE1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kern w:val="0"/>
      <w:szCs w:val="20"/>
    </w:rPr>
  </w:style>
  <w:style w:type="character" w:customStyle="1" w:styleId="Char3">
    <w:name w:val="段 Char"/>
    <w:link w:val="a9"/>
    <w:qFormat/>
    <w:rsid w:val="00E65CE1"/>
    <w:rPr>
      <w:rFonts w:ascii="宋体" w:eastAsia="宋体" w:hAnsi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276</Words>
  <Characters>1576</Characters>
  <Application>Microsoft Office Word</Application>
  <DocSecurity>0</DocSecurity>
  <Lines>13</Lines>
  <Paragraphs>3</Paragraphs>
  <ScaleCrop>false</ScaleCrop>
  <Company/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Zero</dc:creator>
  <cp:lastModifiedBy>Zero</cp:lastModifiedBy>
  <cp:revision>2</cp:revision>
  <dcterms:created xsi:type="dcterms:W3CDTF">2025-04-03T03:09:00Z</dcterms:created>
  <dcterms:modified xsi:type="dcterms:W3CDTF">2025-04-03T03:13:00Z</dcterms:modified>
</cp:coreProperties>
</file>