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0F8B0">
      <w:pPr>
        <w:pStyle w:val="286"/>
        <w:rPr>
          <w:color w:val="000000" w:themeColor="text1"/>
          <w14:textFill>
            <w14:solidFill>
              <w14:schemeClr w14:val="tx1"/>
            </w14:solidFill>
          </w14:textFill>
        </w:rPr>
      </w:pPr>
      <w:bookmarkStart w:id="0" w:name="标准封面"/>
      <w:bookmarkEnd w:id="0"/>
      <w:r>
        <w:rPr>
          <w:rFonts w:ascii="Times New Roman"/>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6CD190AD">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6CD190AD">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56521805">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56521805">
                      <w:pPr>
                        <w:pStyle w:val="504"/>
                      </w:pPr>
                      <w:r>
                        <w:rPr>
                          <w:rFonts w:hint="eastAsia"/>
                        </w:rPr>
                        <w:t>发 布</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3E470836">
                            <w:pPr>
                              <w:pStyle w:val="505"/>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3E470836">
                      <w:pPr>
                        <w:pStyle w:val="505"/>
                        <w:rPr>
                          <w:rFonts w:hint="eastAsia"/>
                        </w:rPr>
                      </w:pPr>
                      <w:r>
                        <w:rPr>
                          <w:rFonts w:hint="eastAsia"/>
                        </w:rPr>
                        <w:t>中国电机工程学会</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5CAE895B">
                            <w:pPr>
                              <w:pStyle w:val="291"/>
                              <w:rPr>
                                <w:rFonts w:hint="eastAsia"/>
                              </w:rPr>
                            </w:pPr>
                            <w:r>
                              <w:t>20</w:t>
                            </w:r>
                            <w:r>
                              <w:rPr>
                                <w:rFonts w:hint="eastAsia"/>
                              </w:rPr>
                              <w:t>24</w:t>
                            </w:r>
                            <w:r>
                              <w:t>—XX—XX实施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5CAE895B">
                      <w:pPr>
                        <w:pStyle w:val="291"/>
                        <w:rPr>
                          <w:rFonts w:hint="eastAsia"/>
                        </w:rPr>
                      </w:pPr>
                      <w:r>
                        <w:t>20</w:t>
                      </w:r>
                      <w:r>
                        <w:rPr>
                          <w:rFonts w:hint="eastAsia"/>
                        </w:rPr>
                        <w:t>24</w:t>
                      </w:r>
                      <w:r>
                        <w:t>—XX—XX实施</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3A47FC03">
                            <w:pPr>
                              <w:pStyle w:val="264"/>
                              <w:rPr>
                                <w:rFonts w:hint="eastAsia"/>
                              </w:rPr>
                            </w:pPr>
                            <w:r>
                              <w:t>20</w:t>
                            </w:r>
                            <w:r>
                              <w:rPr>
                                <w:rFonts w:hint="eastAsia"/>
                              </w:rPr>
                              <w:t>24</w:t>
                            </w:r>
                            <w:r>
                              <w:t>—XX—XX发布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3A47FC03">
                      <w:pPr>
                        <w:pStyle w:val="264"/>
                        <w:rPr>
                          <w:rFonts w:hint="eastAsia"/>
                        </w:rPr>
                      </w:pPr>
                      <w:r>
                        <w:t>20</w:t>
                      </w:r>
                      <w:r>
                        <w:rPr>
                          <w:rFonts w:hint="eastAsia"/>
                        </w:rPr>
                        <w:t>24</w:t>
                      </w:r>
                      <w:r>
                        <w:t>—XX—XX发布</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5100F51C">
                            <w:pPr>
                              <w:pStyle w:val="268"/>
                            </w:pPr>
                            <w:r>
                              <w:rPr>
                                <w:rFonts w:hint="eastAsia"/>
                              </w:rPr>
                              <w:t>系统实施应用用户评价标准</w:t>
                            </w:r>
                          </w:p>
                          <w:p w14:paraId="2CC81BB3">
                            <w:pPr>
                              <w:pStyle w:val="268"/>
                            </w:pPr>
                          </w:p>
                          <w:p w14:paraId="13DB646B">
                            <w:pPr>
                              <w:pStyle w:val="268"/>
                            </w:pPr>
                          </w:p>
                          <w:p w14:paraId="62A80DCC">
                            <w:pPr>
                              <w:pStyle w:val="272"/>
                              <w:rPr>
                                <w:rFonts w:hint="eastAsia"/>
                              </w:rPr>
                            </w:pPr>
                            <w:r>
                              <w:rPr>
                                <w:rFonts w:hint="eastAsia"/>
                              </w:rPr>
                              <w:t>U</w:t>
                            </w:r>
                            <w:r>
                              <w:t>ser evaluation criteria for system implementation and application</w:t>
                            </w:r>
                          </w:p>
                          <w:p w14:paraId="64263C66">
                            <w:pPr>
                              <w:pStyle w:val="272"/>
                              <w:rPr>
                                <w:rFonts w:hint="eastAsia"/>
                              </w:rPr>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5100F51C">
                      <w:pPr>
                        <w:pStyle w:val="268"/>
                      </w:pPr>
                      <w:r>
                        <w:rPr>
                          <w:rFonts w:hint="eastAsia"/>
                        </w:rPr>
                        <w:t>系统实施应用用户评价标准</w:t>
                      </w:r>
                    </w:p>
                    <w:p w14:paraId="2CC81BB3">
                      <w:pPr>
                        <w:pStyle w:val="268"/>
                      </w:pPr>
                    </w:p>
                    <w:p w14:paraId="13DB646B">
                      <w:pPr>
                        <w:pStyle w:val="268"/>
                      </w:pPr>
                    </w:p>
                    <w:p w14:paraId="62A80DCC">
                      <w:pPr>
                        <w:pStyle w:val="272"/>
                        <w:rPr>
                          <w:rFonts w:hint="eastAsia"/>
                        </w:rPr>
                      </w:pPr>
                      <w:r>
                        <w:rPr>
                          <w:rFonts w:hint="eastAsia"/>
                        </w:rPr>
                        <w:t>U</w:t>
                      </w:r>
                      <w:r>
                        <w:t>ser evaluation criteria for system implementation and application</w:t>
                      </w:r>
                    </w:p>
                    <w:p w14:paraId="64263C66">
                      <w:pPr>
                        <w:pStyle w:val="272"/>
                        <w:rPr>
                          <w:rFonts w:hint="eastAsia"/>
                        </w:rPr>
                      </w:pPr>
                      <w:r>
                        <w:t>（</w:t>
                      </w:r>
                      <w:r>
                        <w:rPr>
                          <w:rFonts w:hint="eastAsia"/>
                        </w:rPr>
                        <w:t>征求意见</w:t>
                      </w:r>
                      <w:r>
                        <w:t>稿）</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45736E72">
                            <w:pPr>
                              <w:pStyle w:val="265"/>
                              <w:wordWrap w:val="0"/>
                            </w:pPr>
                            <w:r>
                              <w:t>T/CSEE XXXX</w:t>
                            </w:r>
                            <w:r>
                              <w:rPr>
                                <w:color w:val="FF0000"/>
                              </w:rPr>
                              <w:t>—</w:t>
                            </w:r>
                            <w:r>
                              <w:t>YYYY</w:t>
                            </w:r>
                          </w:p>
                          <w:p w14:paraId="7860DBCF">
                            <w:pPr>
                              <w:pStyle w:val="267"/>
                              <w:rPr>
                                <w:rFonts w:hint="eastAsia"/>
                              </w:rPr>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14:paraId="45736E72">
                      <w:pPr>
                        <w:pStyle w:val="265"/>
                        <w:wordWrap w:val="0"/>
                      </w:pPr>
                      <w:r>
                        <w:t>T/CSEE XXXX</w:t>
                      </w:r>
                      <w:r>
                        <w:rPr>
                          <w:color w:val="FF0000"/>
                        </w:rPr>
                        <w:t>—</w:t>
                      </w:r>
                      <w:r>
                        <w:t>YYYY</w:t>
                      </w:r>
                    </w:p>
                    <w:p w14:paraId="7860DBCF">
                      <w:pPr>
                        <w:pStyle w:val="267"/>
                        <w:rPr>
                          <w:rFonts w:hint="eastAsia"/>
                        </w:rPr>
                      </w:pPr>
                      <w:r>
                        <w:rPr>
                          <w:rFonts w:hint="eastAsia"/>
                        </w:rPr>
                        <w:t>代替 T/X</w:t>
                      </w:r>
                      <w:r>
                        <w:t>X</w:t>
                      </w:r>
                      <w:r>
                        <w:rPr>
                          <w:rFonts w:hint="eastAsia"/>
                        </w:rPr>
                        <w:t>XX</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6D006BAF">
                            <w:pPr>
                              <w:pStyle w:val="334"/>
                            </w:pPr>
                            <w:r>
                              <w:rPr>
                                <w:rFonts w:hint="eastAsia"/>
                              </w:rPr>
                              <w:t>I</w:t>
                            </w:r>
                            <w:r>
                              <w:t>CS 19.020</w:t>
                            </w:r>
                          </w:p>
                          <w:p w14:paraId="44300452">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6D006BAF">
                      <w:pPr>
                        <w:pStyle w:val="334"/>
                      </w:pPr>
                      <w:r>
                        <w:rPr>
                          <w:rFonts w:hint="eastAsia"/>
                        </w:rPr>
                        <w:t>I</w:t>
                      </w:r>
                      <w:r>
                        <w:t>CS 19.020</w:t>
                      </w:r>
                    </w:p>
                    <w:p w14:paraId="44300452">
                      <w:pPr>
                        <w:pStyle w:val="334"/>
                      </w:pPr>
                      <w:r>
                        <w:rPr>
                          <w:rFonts w:hint="eastAsia"/>
                        </w:rPr>
                        <w:t>C</w:t>
                      </w:r>
                      <w:r>
                        <w:t>CS K85</w:t>
                      </w:r>
                    </w:p>
                  </w:txbxContent>
                </v:textbox>
              </v:shape>
            </w:pict>
          </mc:Fallback>
        </mc:AlternateContent>
      </w:r>
      <w:r>
        <w:rPr>
          <w:rFonts w:hint="eastAsia"/>
          <w:color w:val="000000" w:themeColor="text1"/>
          <w14:textFill>
            <w14:solidFill>
              <w14:schemeClr w14:val="tx1"/>
            </w14:solidFill>
          </w14:textFill>
        </w:rPr>
        <w:t xml:space="preserve"> </w:t>
      </w:r>
    </w:p>
    <w:p w14:paraId="0021420C">
      <w:pPr>
        <w:pStyle w:val="258"/>
        <w:ind w:firstLine="420"/>
        <w:rPr>
          <w:color w:val="000000" w:themeColor="text1"/>
          <w14:textFill>
            <w14:solidFill>
              <w14:schemeClr w14:val="tx1"/>
            </w14:solidFill>
          </w14:textFill>
        </w:rPr>
      </w:pPr>
    </w:p>
    <w:p w14:paraId="16EF6C20">
      <w:pPr>
        <w:pStyle w:val="258"/>
        <w:ind w:firstLine="420"/>
        <w:rPr>
          <w:color w:val="000000" w:themeColor="text1"/>
          <w14:textFill>
            <w14:solidFill>
              <w14:schemeClr w14:val="tx1"/>
            </w14:solidFill>
          </w14:textFill>
        </w:rPr>
      </w:pPr>
    </w:p>
    <w:p w14:paraId="7A13D014">
      <w:pPr>
        <w:pStyle w:val="258"/>
        <w:ind w:firstLine="420"/>
        <w:rPr>
          <w:color w:val="000000" w:themeColor="text1"/>
          <w14:textFill>
            <w14:solidFill>
              <w14:schemeClr w14:val="tx1"/>
            </w14:solidFill>
          </w14:textFill>
        </w:rPr>
      </w:pPr>
    </w:p>
    <w:p w14:paraId="65229045">
      <w:pPr>
        <w:pStyle w:val="258"/>
        <w:ind w:firstLine="420"/>
        <w:rPr>
          <w:color w:val="000000" w:themeColor="text1"/>
          <w14:textFill>
            <w14:solidFill>
              <w14:schemeClr w14:val="tx1"/>
            </w14:solidFill>
          </w14:textFill>
        </w:rPr>
      </w:pPr>
    </w:p>
    <w:p w14:paraId="7A05A6F7">
      <w:pPr>
        <w:pStyle w:val="258"/>
        <w:ind w:firstLine="420"/>
        <w:rPr>
          <w:color w:val="000000" w:themeColor="text1"/>
          <w14:textFill>
            <w14:solidFill>
              <w14:schemeClr w14:val="tx1"/>
            </w14:solidFill>
          </w14:textFill>
        </w:rPr>
      </w:pPr>
    </w:p>
    <w:p w14:paraId="45E35441">
      <w:pPr>
        <w:pStyle w:val="258"/>
        <w:ind w:firstLine="420"/>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3D242BA3">
      <w:pPr>
        <w:pStyle w:val="286"/>
        <w:rPr>
          <w:color w:val="000000" w:themeColor="text1"/>
          <w14:textFill>
            <w14:solidFill>
              <w14:schemeClr w14:val="tx1"/>
            </w14:solidFill>
          </w14:textFill>
        </w:rPr>
      </w:pPr>
      <w:bookmarkStart w:id="1" w:name="标准内容"/>
      <w:bookmarkEnd w:id="1"/>
      <w:bookmarkStart w:id="2" w:name="_Toc63642871"/>
      <w:bookmarkStart w:id="3" w:name="_Toc55228493"/>
      <w:bookmarkStart w:id="4" w:name="_Toc62027346"/>
      <w:r>
        <w:rPr>
          <w:rFonts w:hint="eastAsia"/>
          <w:color w:val="000000" w:themeColor="text1"/>
          <w14:textFill>
            <w14:solidFill>
              <w14:schemeClr w14:val="tx1"/>
            </w14:solidFill>
          </w14:textFill>
        </w:rPr>
        <w:t>目    次</w:t>
      </w:r>
    </w:p>
    <w:p w14:paraId="307937E5">
      <w:pPr>
        <w:pStyle w:val="19"/>
        <w:tabs>
          <w:tab w:val="right" w:leader="dot" w:pos="9346"/>
        </w:tabs>
        <w:spacing w:before="78" w:after="78"/>
        <w:rPr>
          <w:rFonts w:asciiTheme="minorHAnsi" w:hAnsiTheme="minorHAnsi" w:eastAsiaTheme="minorEastAsia" w:cstheme="minorBidi"/>
          <w:kern w:val="2"/>
          <w:sz w:val="22"/>
          <w:szCs w:val="24"/>
          <w14:ligatures w14:val="standardContextual"/>
        </w:rPr>
      </w:pPr>
      <w:r>
        <w:rPr>
          <w:rFonts w:hAnsi="宋体"/>
          <w:color w:val="000000" w:themeColor="text1"/>
          <w14:textFill>
            <w14:solidFill>
              <w14:schemeClr w14:val="tx1"/>
            </w14:solidFill>
          </w14:textFill>
        </w:rPr>
        <w:fldChar w:fldCharType="begin"/>
      </w:r>
      <w:r>
        <w:rPr>
          <w:rFonts w:hAnsi="宋体"/>
          <w:color w:val="000000" w:themeColor="text1"/>
          <w14:textFill>
            <w14:solidFill>
              <w14:schemeClr w14:val="tx1"/>
            </w14:solidFill>
          </w14:textFill>
        </w:rPr>
        <w:instrText xml:space="preserve"> </w:instrText>
      </w:r>
      <w:r>
        <w:rPr>
          <w:rFonts w:hint="eastAsia" w:hAnsi="宋体"/>
          <w:color w:val="000000" w:themeColor="text1"/>
          <w14:textFill>
            <w14:solidFill>
              <w14:schemeClr w14:val="tx1"/>
            </w14:solidFill>
          </w14:textFill>
        </w:rPr>
        <w:instrText xml:space="preserve">TOC \o "1-7" \h \z</w:instrText>
      </w:r>
      <w:r>
        <w:rPr>
          <w:rFonts w:hAnsi="宋体"/>
          <w:color w:val="000000" w:themeColor="text1"/>
          <w14:textFill>
            <w14:solidFill>
              <w14:schemeClr w14:val="tx1"/>
            </w14:solidFill>
          </w14:textFill>
        </w:rPr>
        <w:instrText xml:space="preserve"> </w:instrText>
      </w:r>
      <w:r>
        <w:rPr>
          <w:rFonts w:hAnsi="宋体"/>
          <w:color w:val="000000" w:themeColor="text1"/>
          <w14:textFill>
            <w14:solidFill>
              <w14:schemeClr w14:val="tx1"/>
            </w14:solidFill>
          </w14:textFill>
        </w:rPr>
        <w:fldChar w:fldCharType="separate"/>
      </w:r>
      <w:r>
        <w:fldChar w:fldCharType="begin"/>
      </w:r>
      <w:r>
        <w:instrText xml:space="preserve"> HYPERLINK \l "_Toc190079139" </w:instrText>
      </w:r>
      <w:r>
        <w:fldChar w:fldCharType="separate"/>
      </w:r>
      <w:r>
        <w:rPr>
          <w:rStyle w:val="242"/>
          <w:rFonts w:hint="eastAsia"/>
        </w:rPr>
        <w:t>前    言</w:t>
      </w:r>
      <w:r>
        <w:rPr>
          <w:rFonts w:hint="eastAsia"/>
        </w:rPr>
        <w:tab/>
      </w:r>
      <w:r>
        <w:rPr>
          <w:rFonts w:hint="eastAsia"/>
        </w:rPr>
        <w:fldChar w:fldCharType="begin"/>
      </w:r>
      <w:r>
        <w:rPr>
          <w:rFonts w:hint="eastAsia"/>
        </w:rPr>
        <w:instrText xml:space="preserve"> </w:instrText>
      </w:r>
      <w:r>
        <w:instrText xml:space="preserve">PAGEREF _Toc190079139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620AD5">
      <w:pPr>
        <w:pStyle w:val="18"/>
        <w:tabs>
          <w:tab w:val="right" w:leader="dot" w:pos="9346"/>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"_Toc190079140" </w:instrText>
      </w:r>
      <w:r>
        <w:fldChar w:fldCharType="separate"/>
      </w:r>
      <w:r>
        <w:rPr>
          <w:rStyle w:val="242"/>
          <w:rFonts w:hint="eastAsia"/>
        </w:rPr>
        <w:t>1 范围</w:t>
      </w:r>
      <w:r>
        <w:rPr>
          <w:rFonts w:hint="eastAsia"/>
        </w:rPr>
        <w:tab/>
      </w:r>
      <w:r>
        <w:rPr>
          <w:rFonts w:hint="eastAsia"/>
        </w:rPr>
        <w:fldChar w:fldCharType="begin"/>
      </w:r>
      <w:r>
        <w:rPr>
          <w:rFonts w:hint="eastAsia"/>
        </w:rPr>
        <w:instrText xml:space="preserve"> </w:instrText>
      </w:r>
      <w:r>
        <w:instrText xml:space="preserve">PAGEREF _Toc190079140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D466187">
      <w:pPr>
        <w:pStyle w:val="18"/>
        <w:tabs>
          <w:tab w:val="right" w:leader="dot" w:pos="9346"/>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"_Toc190079141" </w:instrText>
      </w:r>
      <w:r>
        <w:fldChar w:fldCharType="separate"/>
      </w:r>
      <w:r>
        <w:rPr>
          <w:rStyle w:val="24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_Toc190079141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0182AD8">
      <w:pPr>
        <w:pStyle w:val="18"/>
        <w:tabs>
          <w:tab w:val="right" w:leader="dot" w:pos="9346"/>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"_Toc190079142" </w:instrText>
      </w:r>
      <w:r>
        <w:fldChar w:fldCharType="separate"/>
      </w:r>
      <w:r>
        <w:rPr>
          <w:rStyle w:val="24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_Toc190079142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A308028">
      <w:pPr>
        <w:pStyle w:val="18"/>
        <w:tabs>
          <w:tab w:val="right" w:leader="dot" w:pos="9346"/>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"_Toc190079143" </w:instrText>
      </w:r>
      <w:r>
        <w:fldChar w:fldCharType="separate"/>
      </w:r>
      <w:r>
        <w:rPr>
          <w:rStyle w:val="242"/>
          <w:rFonts w:hint="eastAsia"/>
        </w:rPr>
        <w:t>4 评价指标体系</w:t>
      </w:r>
      <w:r>
        <w:rPr>
          <w:rFonts w:hint="eastAsia"/>
        </w:rPr>
        <w:tab/>
      </w:r>
      <w:r>
        <w:rPr>
          <w:rFonts w:hint="eastAsia"/>
        </w:rPr>
        <w:fldChar w:fldCharType="begin"/>
      </w:r>
      <w:r>
        <w:rPr>
          <w:rFonts w:hint="eastAsia"/>
        </w:rPr>
        <w:instrText xml:space="preserve"> </w:instrText>
      </w:r>
      <w:r>
        <w:instrText xml:space="preserve">PAGEREF _Toc190079143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1B13048">
      <w:pPr>
        <w:pStyle w:val="18"/>
        <w:tabs>
          <w:tab w:val="right" w:leader="dot" w:pos="9346"/>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"_Toc190079144" </w:instrText>
      </w:r>
      <w:r>
        <w:fldChar w:fldCharType="separate"/>
      </w:r>
      <w:r>
        <w:rPr>
          <w:rStyle w:val="242"/>
          <w:rFonts w:hint="eastAsia"/>
        </w:rPr>
        <w:t>5 取值规则</w:t>
      </w:r>
      <w:r>
        <w:rPr>
          <w:rFonts w:hint="eastAsia"/>
        </w:rPr>
        <w:tab/>
      </w:r>
      <w:r>
        <w:rPr>
          <w:rFonts w:hint="eastAsia"/>
        </w:rPr>
        <w:fldChar w:fldCharType="begin"/>
      </w:r>
      <w:r>
        <w:rPr>
          <w:rFonts w:hint="eastAsia"/>
        </w:rPr>
        <w:instrText xml:space="preserve"> </w:instrText>
      </w:r>
      <w:r>
        <w:instrText xml:space="preserve">PAGEREF _Toc190079144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5962B60">
      <w:pPr>
        <w:pStyle w:val="18"/>
        <w:tabs>
          <w:tab w:val="right" w:leader="dot" w:pos="9346"/>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"_Toc190079145" </w:instrText>
      </w:r>
      <w:r>
        <w:fldChar w:fldCharType="separate"/>
      </w:r>
      <w:r>
        <w:rPr>
          <w:rStyle w:val="242"/>
          <w:rFonts w:hint="eastAsia"/>
        </w:rPr>
        <w:t>6 评价结果形成规则</w:t>
      </w:r>
      <w:r>
        <w:rPr>
          <w:rFonts w:hint="eastAsia"/>
        </w:rPr>
        <w:tab/>
      </w:r>
      <w:r>
        <w:rPr>
          <w:rFonts w:hint="eastAsia"/>
        </w:rPr>
        <w:fldChar w:fldCharType="begin"/>
      </w:r>
      <w:r>
        <w:rPr>
          <w:rFonts w:hint="eastAsia"/>
        </w:rPr>
        <w:instrText xml:space="preserve"> </w:instrText>
      </w:r>
      <w:r>
        <w:instrText xml:space="preserve">PAGEREF _Toc190079145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9698C0B">
      <w:pPr>
        <w:pStyle w:val="258"/>
        <w:ind w:firstLine="0" w:firstLineChars="0"/>
        <w:rPr>
          <w:rFonts w:eastAsia="黑体"/>
          <w:color w:val="000000" w:themeColor="text1"/>
          <w:sz w:val="32"/>
          <w14:textFill>
            <w14:solidFill>
              <w14:schemeClr w14:val="tx1"/>
            </w14:solidFill>
          </w14:textFill>
        </w:rPr>
      </w:pPr>
      <w:r>
        <w:rPr>
          <w:rFonts w:hAnsi="宋体"/>
          <w:color w:val="000000" w:themeColor="text1"/>
          <w14:textFill>
            <w14:solidFill>
              <w14:schemeClr w14:val="tx1"/>
            </w14:solidFill>
          </w14:textFill>
        </w:rPr>
        <w:fldChar w:fldCharType="end"/>
      </w:r>
      <w:r>
        <w:rPr>
          <w:color w:val="000000" w:themeColor="text1"/>
          <w14:textFill>
            <w14:solidFill>
              <w14:schemeClr w14:val="tx1"/>
            </w14:solidFill>
          </w14:textFill>
        </w:rPr>
        <w:br w:type="page"/>
      </w:r>
    </w:p>
    <w:p w14:paraId="712E4BB9">
      <w:pPr>
        <w:pStyle w:val="256"/>
        <w:rPr>
          <w:rFonts w:ascii="Times New Roman"/>
          <w:color w:val="000000" w:themeColor="text1"/>
          <w14:textFill>
            <w14:solidFill>
              <w14:schemeClr w14:val="tx1"/>
            </w14:solidFill>
          </w14:textFill>
        </w:rPr>
      </w:pPr>
      <w:bookmarkStart w:id="5" w:name="_Toc190079139"/>
      <w:r>
        <w:rPr>
          <w:rFonts w:ascii="Times New Roman"/>
          <w:color w:val="000000" w:themeColor="text1"/>
          <w14:textFill>
            <w14:solidFill>
              <w14:schemeClr w14:val="tx1"/>
            </w14:solidFill>
          </w14:textFill>
        </w:rPr>
        <w:t>前    言</w:t>
      </w:r>
      <w:bookmarkEnd w:id="2"/>
      <w:bookmarkEnd w:id="3"/>
      <w:bookmarkEnd w:id="4"/>
      <w:bookmarkEnd w:id="5"/>
    </w:p>
    <w:p w14:paraId="181BEE39">
      <w:pPr>
        <w:ind w:firstLine="420" w:firstLineChars="200"/>
        <w:rPr>
          <w:rFonts w:hint="eastAsia" w:ascii="宋体" w:hAnsi="宋体"/>
          <w:b/>
          <w:color w:val="000000" w:themeColor="text1"/>
          <w14:textFill>
            <w14:solidFill>
              <w14:schemeClr w14:val="tx1"/>
            </w14:solidFill>
          </w14:textFill>
        </w:rPr>
      </w:pPr>
      <w:r>
        <w:rPr>
          <w:color w:val="000000" w:themeColor="text1"/>
          <w14:textFill>
            <w14:solidFill>
              <w14:schemeClr w14:val="tx1"/>
            </w14:solidFill>
          </w14:textFill>
        </w:rPr>
        <w:t>本文件</w:t>
      </w:r>
      <w:r>
        <w:rPr>
          <w:rFonts w:hint="eastAsia" w:ascii="宋体" w:hAnsi="宋体"/>
          <w:color w:val="000000" w:themeColor="text1"/>
          <w14:textFill>
            <w14:solidFill>
              <w14:schemeClr w14:val="tx1"/>
            </w14:solidFill>
          </w14:textFill>
        </w:rPr>
        <w:t>按照</w:t>
      </w:r>
      <w:r>
        <w:rPr>
          <w:rFonts w:ascii="宋体" w:hAnsi="宋体"/>
          <w:color w:val="000000" w:themeColor="text1"/>
          <w14:textFill>
            <w14:solidFill>
              <w14:schemeClr w14:val="tx1"/>
            </w14:solidFill>
          </w14:textFill>
        </w:rPr>
        <w:t>《中国电机工程学会标准化管理办法》、《中国电机工程学会标准化管理办法实施细则》</w:t>
      </w:r>
      <w:r>
        <w:rPr>
          <w:rFonts w:hint="eastAsia" w:ascii="宋体" w:hAnsi="宋体"/>
          <w:color w:val="000000" w:themeColor="text1"/>
          <w14:textFill>
            <w14:solidFill>
              <w14:schemeClr w14:val="tx1"/>
            </w14:solidFill>
          </w14:textFill>
        </w:rPr>
        <w:t>的要求，依据</w:t>
      </w:r>
      <w:r>
        <w:rPr>
          <w:color w:val="000000" w:themeColor="text1"/>
          <w14:textFill>
            <w14:solidFill>
              <w14:schemeClr w14:val="tx1"/>
            </w14:solidFill>
          </w14:textFill>
        </w:rPr>
        <w:t>GB/T 1.1—2020《标准化工作导则 第1部分：标准化文件的结构和起草规则》的规定起草。</w:t>
      </w:r>
    </w:p>
    <w:p w14:paraId="0111EBF9">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请注意本文件的某些内容可能涉及专利。本文件的发布机构不承担识别专利的责任。</w:t>
      </w:r>
    </w:p>
    <w:p w14:paraId="27965872">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t>本文件</w:t>
      </w:r>
      <w:r>
        <w:rPr>
          <w:rFonts w:hint="eastAsia" w:ascii="宋体" w:cs="宋体"/>
          <w:color w:val="000000" w:themeColor="text1"/>
          <w:kern w:val="0"/>
          <w:szCs w:val="21"/>
          <w14:textFill>
            <w14:solidFill>
              <w14:schemeClr w14:val="tx1"/>
            </w14:solidFill>
          </w14:textFill>
        </w:rPr>
        <w:t>由中国电机工程学会提出。</w:t>
      </w:r>
    </w:p>
    <w:p w14:paraId="4DCBCE9A">
      <w:pPr>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本文件由中国电机工程学会</w:t>
      </w:r>
      <w:r>
        <w:rPr>
          <w:rFonts w:hint="eastAsia"/>
          <w:lang w:val="en-US" w:eastAsia="zh-CN"/>
        </w:rPr>
        <w:t>电力信息化</w:t>
      </w:r>
      <w:r>
        <w:rPr>
          <w:rFonts w:hint="eastAsia"/>
        </w:rPr>
        <w:t>标准专业委员会</w:t>
      </w:r>
      <w:r>
        <w:rPr>
          <w:rFonts w:hint="eastAsia" w:ascii="宋体" w:hAnsi="宋体"/>
          <w:color w:val="000000" w:themeColor="text1"/>
          <w14:textFill>
            <w14:solidFill>
              <w14:schemeClr w14:val="tx1"/>
            </w14:solidFill>
          </w14:textFill>
        </w:rPr>
        <w:t>技术归口和解释。</w:t>
      </w:r>
    </w:p>
    <w:p w14:paraId="1EC1D05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本文件起草单位：</w:t>
      </w:r>
      <w:r>
        <w:rPr>
          <w:rFonts w:hint="eastAsia"/>
          <w:color w:val="000000" w:themeColor="text1"/>
          <w14:textFill>
            <w14:solidFill>
              <w14:schemeClr w14:val="tx1"/>
            </w14:solidFill>
          </w14:textFill>
        </w:rPr>
        <w:t>国网上海市电力公司，国网上海市电力公司信息通信公司，国网上海市电力公司电力科学研究院，上海交通大学电气工程系，华东电力试验研究院有限公司，上海市软件评测中心有限</w:t>
      </w:r>
      <w:bookmarkStart w:id="31" w:name="_GoBack"/>
      <w:bookmarkEnd w:id="31"/>
      <w:r>
        <w:rPr>
          <w:rFonts w:hint="eastAsia"/>
          <w:color w:val="000000" w:themeColor="text1"/>
          <w14:textFill>
            <w14:solidFill>
              <w14:schemeClr w14:val="tx1"/>
            </w14:solidFill>
          </w14:textFill>
        </w:rPr>
        <w:t>公司，上海逸舟信息科技有限公司。</w:t>
      </w:r>
    </w:p>
    <w:p w14:paraId="0C624212">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本文件主要起草人：</w:t>
      </w:r>
      <w:r>
        <w:rPr>
          <w:rFonts w:hint="eastAsia"/>
          <w:color w:val="000000" w:themeColor="text1"/>
          <w14:textFill>
            <w14:solidFill>
              <w14:schemeClr w14:val="tx1"/>
            </w14:solidFill>
          </w14:textFill>
        </w:rPr>
        <w:t>张王俊。</w:t>
      </w:r>
    </w:p>
    <w:p w14:paraId="308D635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首次发布。</w:t>
      </w:r>
    </w:p>
    <w:p w14:paraId="3B27C56F">
      <w:pPr>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本文件在执行过程中的意见或建议反馈至中国电机工程学会标准执行办公室（地址：北京市西城区白广路二条1号，100761，网址：http：//www.csee.org.cn，邮箱：</w:t>
      </w:r>
      <w:r>
        <w:fldChar w:fldCharType="begin"/>
      </w:r>
      <w:r>
        <w:instrText xml:space="preserve">HYPERLINK "mailto:cseebz@csee.org.cn"</w:instrText>
      </w:r>
      <w:r>
        <w:fldChar w:fldCharType="separate"/>
      </w:r>
      <w:r>
        <w:rPr>
          <w:rStyle w:val="242"/>
          <w:rFonts w:hint="eastAsia" w:ascii="宋体" w:hAnsi="宋体"/>
          <w:color w:val="000000" w:themeColor="text1"/>
          <w14:textFill>
            <w14:solidFill>
              <w14:schemeClr w14:val="tx1"/>
            </w14:solidFill>
          </w14:textFill>
        </w:rPr>
        <w:t>cseebz@csee.org.cn</w:t>
      </w:r>
      <w:r>
        <w:fldChar w:fldCharType="end"/>
      </w:r>
      <w:r>
        <w:rPr>
          <w:rFonts w:hint="eastAsia" w:ascii="宋体" w:hAnsi="宋体"/>
          <w:color w:val="000000" w:themeColor="text1"/>
          <w14:textFill>
            <w14:solidFill>
              <w14:schemeClr w14:val="tx1"/>
            </w14:solidFill>
          </w14:textFill>
        </w:rPr>
        <w:t>）。</w:t>
      </w:r>
    </w:p>
    <w:p w14:paraId="7FCE1733">
      <w:pPr>
        <w:ind w:firstLine="420" w:firstLineChars="200"/>
        <w:rPr>
          <w:rFonts w:hint="eastAsia" w:ascii="宋体" w:hAnsi="宋体"/>
          <w:color w:val="000000" w:themeColor="text1"/>
          <w14:textFill>
            <w14:solidFill>
              <w14:schemeClr w14:val="tx1"/>
            </w14:solidFill>
          </w14:textFill>
        </w:rPr>
      </w:pPr>
    </w:p>
    <w:p w14:paraId="205D049A">
      <w:pPr>
        <w:widowControl/>
        <w:jc w:val="left"/>
        <w:rPr>
          <w:rFonts w:eastAsia="黑体"/>
          <w:color w:val="000000" w:themeColor="text1"/>
          <w:kern w:val="0"/>
          <w:sz w:val="32"/>
          <w:szCs w:val="20"/>
          <w14:textFill>
            <w14:solidFill>
              <w14:schemeClr w14:val="tx1"/>
            </w14:solidFill>
          </w14:textFill>
        </w:rPr>
      </w:pPr>
      <w:bookmarkStart w:id="6" w:name="标准引言"/>
      <w:bookmarkEnd w:id="6"/>
      <w:bookmarkStart w:id="7" w:name="标准目次"/>
      <w:bookmarkEnd w:id="7"/>
      <w:r>
        <w:rPr>
          <w:color w:val="000000" w:themeColor="text1"/>
          <w14:textFill>
            <w14:solidFill>
              <w14:schemeClr w14:val="tx1"/>
            </w14:solidFill>
          </w14:textFill>
        </w:rPr>
        <w:br w:type="page"/>
      </w:r>
    </w:p>
    <w:p w14:paraId="2B865233">
      <w:pPr>
        <w:pStyle w:val="31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系统实施应用用户评价标准</w:t>
      </w:r>
    </w:p>
    <w:p w14:paraId="5B0C4897">
      <w:pPr>
        <w:pStyle w:val="259"/>
        <w:rPr>
          <w:rFonts w:ascii="Times New Roman"/>
          <w:color w:val="000000" w:themeColor="text1"/>
          <w:szCs w:val="21"/>
          <w14:textFill>
            <w14:solidFill>
              <w14:schemeClr w14:val="tx1"/>
            </w14:solidFill>
          </w14:textFill>
        </w:rPr>
      </w:pPr>
      <w:bookmarkStart w:id="8" w:name="_Toc63642873"/>
      <w:bookmarkStart w:id="9" w:name="_Toc190079140"/>
      <w:bookmarkStart w:id="10" w:name="_Toc62027348"/>
      <w:bookmarkStart w:id="11" w:name="_Toc55228494"/>
      <w:r>
        <w:rPr>
          <w:rFonts w:ascii="Times New Roman"/>
          <w:color w:val="000000" w:themeColor="text1"/>
          <w:szCs w:val="21"/>
          <w14:textFill>
            <w14:solidFill>
              <w14:schemeClr w14:val="tx1"/>
            </w14:solidFill>
          </w14:textFill>
        </w:rPr>
        <w:t>范围</w:t>
      </w:r>
      <w:bookmarkEnd w:id="8"/>
      <w:bookmarkEnd w:id="9"/>
      <w:bookmarkEnd w:id="10"/>
      <w:bookmarkEnd w:id="11"/>
    </w:p>
    <w:p w14:paraId="0149AF70">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w:t>
      </w:r>
      <w:r>
        <w:rPr>
          <w:rFonts w:hint="eastAsia" w:ascii="Times New Roman"/>
          <w:color w:val="000000" w:themeColor="text1"/>
          <w:szCs w:val="21"/>
          <w14:textFill>
            <w14:solidFill>
              <w14:schemeClr w14:val="tx1"/>
            </w14:solidFill>
          </w14:textFill>
        </w:rPr>
        <w:t>描述</w:t>
      </w:r>
      <w:r>
        <w:rPr>
          <w:rFonts w:ascii="Times New Roman"/>
          <w:color w:val="000000" w:themeColor="text1"/>
          <w:szCs w:val="21"/>
          <w14:textFill>
            <w14:solidFill>
              <w14:schemeClr w14:val="tx1"/>
            </w14:solidFill>
          </w14:textFill>
        </w:rPr>
        <w:t>了</w:t>
      </w:r>
      <w:r>
        <w:rPr>
          <w:rFonts w:hint="eastAsia" w:ascii="Times New Roman"/>
          <w:color w:val="000000" w:themeColor="text1"/>
          <w:szCs w:val="21"/>
          <w14:textFill>
            <w14:solidFill>
              <w14:schemeClr w14:val="tx1"/>
            </w14:solidFill>
          </w14:textFill>
        </w:rPr>
        <w:t>开展系统实施应用用户评价工作场景下的系统实施应用用户评价方法</w:t>
      </w:r>
      <w:r>
        <w:rPr>
          <w:rFonts w:ascii="Times New Roman"/>
          <w:color w:val="000000" w:themeColor="text1"/>
          <w:szCs w:val="21"/>
          <w14:textFill>
            <w14:solidFill>
              <w14:schemeClr w14:val="tx1"/>
            </w14:solidFill>
          </w14:textFill>
        </w:rPr>
        <w:t>。</w:t>
      </w:r>
    </w:p>
    <w:p w14:paraId="02DC025B">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本文件适用于</w:t>
      </w:r>
      <w:r>
        <w:rPr>
          <w:rFonts w:hint="eastAsia" w:ascii="Times New Roman"/>
          <w:color w:val="000000" w:themeColor="text1"/>
          <w:szCs w:val="21"/>
          <w14:textFill>
            <w14:solidFill>
              <w14:schemeClr w14:val="tx1"/>
            </w14:solidFill>
          </w14:textFill>
        </w:rPr>
        <w:t>指导</w:t>
      </w:r>
      <w:r>
        <w:rPr>
          <w:rFonts w:hint="eastAsia"/>
        </w:rPr>
        <w:t>电力行业信息化系统</w:t>
      </w:r>
      <w:r>
        <w:rPr>
          <w:rFonts w:hint="eastAsia" w:ascii="Times New Roman"/>
          <w:color w:val="000000" w:themeColor="text1"/>
          <w:szCs w:val="21"/>
          <w14:textFill>
            <w14:solidFill>
              <w14:schemeClr w14:val="tx1"/>
            </w14:solidFill>
          </w14:textFill>
        </w:rPr>
        <w:t>的系统实施和应用环节的用户评价工作的开展</w:t>
      </w:r>
      <w:r>
        <w:rPr>
          <w:rFonts w:ascii="Times New Roman"/>
          <w:color w:val="000000" w:themeColor="text1"/>
          <w:szCs w:val="21"/>
          <w14:textFill>
            <w14:solidFill>
              <w14:schemeClr w14:val="tx1"/>
            </w14:solidFill>
          </w14:textFill>
        </w:rPr>
        <w:t>。</w:t>
      </w:r>
    </w:p>
    <w:p w14:paraId="4D53060C">
      <w:pPr>
        <w:pStyle w:val="259"/>
        <w:rPr>
          <w:rFonts w:ascii="Times New Roman"/>
          <w:color w:val="000000" w:themeColor="text1"/>
          <w:szCs w:val="21"/>
          <w14:textFill>
            <w14:solidFill>
              <w14:schemeClr w14:val="tx1"/>
            </w14:solidFill>
          </w14:textFill>
        </w:rPr>
      </w:pPr>
      <w:bookmarkStart w:id="12" w:name="_Toc55228495"/>
      <w:bookmarkStart w:id="13" w:name="_Toc190079141"/>
      <w:bookmarkStart w:id="14" w:name="_Toc62027349"/>
      <w:bookmarkStart w:id="15" w:name="_Toc63642874"/>
      <w:r>
        <w:rPr>
          <w:rFonts w:ascii="Times New Roman"/>
          <w:color w:val="000000" w:themeColor="text1"/>
          <w:szCs w:val="21"/>
          <w14:textFill>
            <w14:solidFill>
              <w14:schemeClr w14:val="tx1"/>
            </w14:solidFill>
          </w14:textFill>
        </w:rPr>
        <w:t>规范性引用文</w:t>
      </w:r>
      <w:bookmarkEnd w:id="12"/>
      <w:r>
        <w:rPr>
          <w:rFonts w:ascii="Times New Roman"/>
          <w:color w:val="000000" w:themeColor="text1"/>
          <w:szCs w:val="21"/>
          <w14:textFill>
            <w14:solidFill>
              <w14:schemeClr w14:val="tx1"/>
            </w14:solidFill>
          </w14:textFill>
        </w:rPr>
        <w:t>件</w:t>
      </w:r>
      <w:bookmarkEnd w:id="13"/>
      <w:bookmarkEnd w:id="14"/>
      <w:bookmarkEnd w:id="15"/>
    </w:p>
    <w:p w14:paraId="051BC70D">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5AFE9EF">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25000.10-2016《系统与软件工程 系统与软件质量要求和评价(SQuaRE) 第10部分：系统与软件质量模型》</w:t>
      </w:r>
    </w:p>
    <w:p w14:paraId="18AE2FBF">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25000.22-2019《系统与软件工程 系统与软件质量要求和评价(SQuaRE) 第22部分:使用质量测量》</w:t>
      </w:r>
    </w:p>
    <w:p w14:paraId="6D6A7585">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25000.23-2019《系统与软件工程 系统与软件质量要求和评价(SQuaRE) 第23部分:系统与软件产品质量测量》</w:t>
      </w:r>
    </w:p>
    <w:p w14:paraId="282B65EE">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25000.40-2018《系统与软件工程 系统与软件质量要求和评价(SQuaRE) 第40部分评价过程》</w:t>
      </w:r>
    </w:p>
    <w:p w14:paraId="23F2239E">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25000.41-2018《系统与软件工程 系统与软件质量要求和评价(SQuaRE) 第41部分：开发方、需方和独立评价方评价指南》</w:t>
      </w:r>
    </w:p>
    <w:p w14:paraId="1B4D3B2B">
      <w:pPr>
        <w:pStyle w:val="259"/>
        <w:rPr>
          <w:rFonts w:ascii="Times New Roman"/>
          <w:color w:val="000000" w:themeColor="text1"/>
          <w:szCs w:val="21"/>
          <w14:textFill>
            <w14:solidFill>
              <w14:schemeClr w14:val="tx1"/>
            </w14:solidFill>
          </w14:textFill>
        </w:rPr>
      </w:pPr>
      <w:bookmarkStart w:id="16" w:name="_Toc62027350"/>
      <w:bookmarkStart w:id="17" w:name="_Toc55228496"/>
      <w:bookmarkStart w:id="18" w:name="_Toc190079142"/>
      <w:bookmarkStart w:id="19" w:name="_Toc63642875"/>
      <w:r>
        <w:rPr>
          <w:rFonts w:ascii="Times New Roman"/>
          <w:color w:val="000000" w:themeColor="text1"/>
          <w:szCs w:val="21"/>
          <w14:textFill>
            <w14:solidFill>
              <w14:schemeClr w14:val="tx1"/>
            </w14:solidFill>
          </w14:textFill>
        </w:rPr>
        <w:t>术语</w:t>
      </w:r>
      <w:r>
        <w:rPr>
          <w:rFonts w:hint="eastAsia" w:ascii="Times New Roman"/>
          <w:color w:val="000000" w:themeColor="text1"/>
          <w:szCs w:val="21"/>
          <w14:textFill>
            <w14:solidFill>
              <w14:schemeClr w14:val="tx1"/>
            </w14:solidFill>
          </w14:textFill>
        </w:rPr>
        <w:t>和</w:t>
      </w:r>
      <w:r>
        <w:rPr>
          <w:rFonts w:ascii="Times New Roman"/>
          <w:color w:val="000000" w:themeColor="text1"/>
          <w:szCs w:val="21"/>
          <w14:textFill>
            <w14:solidFill>
              <w14:schemeClr w14:val="tx1"/>
            </w14:solidFill>
          </w14:textFill>
        </w:rPr>
        <w:t>定义</w:t>
      </w:r>
      <w:bookmarkEnd w:id="16"/>
      <w:bookmarkEnd w:id="17"/>
      <w:bookmarkEnd w:id="18"/>
      <w:bookmarkEnd w:id="19"/>
    </w:p>
    <w:p w14:paraId="7CE3A122">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下列术语和定义适用于本文件。</w:t>
      </w:r>
    </w:p>
    <w:p w14:paraId="7FB0E5F3">
      <w:pPr>
        <w:pStyle w:val="324"/>
        <w:rPr>
          <w:color w:val="000000" w:themeColor="text1"/>
          <w14:textFill>
            <w14:solidFill>
              <w14:schemeClr w14:val="tx1"/>
            </w14:solidFill>
          </w14:textFill>
        </w:rPr>
      </w:pPr>
    </w:p>
    <w:p w14:paraId="43A97E40">
      <w:pPr>
        <w:pStyle w:val="324"/>
        <w:numPr>
          <w:ilvl w:val="0"/>
          <w:numId w:val="0"/>
        </w:numPr>
        <w:ind w:left="210" w:firstLine="210"/>
        <w:rPr>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 xml:space="preserve">度量  </w:t>
      </w:r>
      <w:r>
        <w:rPr>
          <w:rFonts w:ascii="Times New Roman"/>
          <w:b/>
          <w:bCs/>
          <w:color w:val="000000" w:themeColor="text1"/>
          <w14:textFill>
            <w14:solidFill>
              <w14:schemeClr w14:val="tx1"/>
            </w14:solidFill>
          </w14:textFill>
        </w:rPr>
        <w:t>evaluate</w:t>
      </w:r>
    </w:p>
    <w:p w14:paraId="585D427A">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描述通过某种方式或手段对事物的评估方法。</w:t>
      </w:r>
    </w:p>
    <w:p w14:paraId="046AF5F9">
      <w:pPr>
        <w:pStyle w:val="324"/>
        <w:rPr>
          <w:rFonts w:ascii="Times New Roman"/>
          <w:color w:val="000000" w:themeColor="text1"/>
          <w14:textFill>
            <w14:solidFill>
              <w14:schemeClr w14:val="tx1"/>
            </w14:solidFill>
          </w14:textFill>
        </w:rPr>
      </w:pPr>
    </w:p>
    <w:p w14:paraId="6E349DCE">
      <w:pPr>
        <w:pStyle w:val="324"/>
        <w:numPr>
          <w:ilvl w:val="0"/>
          <w:numId w:val="0"/>
        </w:numPr>
        <w:ind w:left="210" w:firstLine="210"/>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 xml:space="preserve">信息化系统  </w:t>
      </w:r>
      <w:r>
        <w:rPr>
          <w:rFonts w:ascii="Times New Roman"/>
          <w:b/>
          <w:bCs/>
          <w:color w:val="000000" w:themeColor="text1"/>
          <w14:textFill>
            <w14:solidFill>
              <w14:schemeClr w14:val="tx1"/>
            </w14:solidFill>
          </w14:textFill>
        </w:rPr>
        <w:t>information systems</w:t>
      </w:r>
    </w:p>
    <w:p w14:paraId="110412F4">
      <w:pPr>
        <w:pStyle w:val="258"/>
        <w:ind w:firstLine="420"/>
      </w:pPr>
      <w:r>
        <w:rPr>
          <w:rFonts w:hint="eastAsia"/>
        </w:rPr>
        <w:t>由计算机硬件、网络和通讯设备、计算机软件、信息资源、信息用户和规章制度组成的，以处理信息流为目的的人机一体化系统。该信息化系统是范围更广的人机系统，并包含用户、相关服务和技术与物理使用环境。</w:t>
      </w:r>
    </w:p>
    <w:p w14:paraId="621D953A">
      <w:pPr>
        <w:pStyle w:val="324"/>
        <w:rPr>
          <w:rFonts w:ascii="Times New Roman"/>
          <w:color w:val="000000" w:themeColor="text1"/>
          <w14:textFill>
            <w14:solidFill>
              <w14:schemeClr w14:val="tx1"/>
            </w14:solidFill>
          </w14:textFill>
        </w:rPr>
      </w:pPr>
    </w:p>
    <w:p w14:paraId="45164B2B">
      <w:pPr>
        <w:pStyle w:val="324"/>
        <w:numPr>
          <w:ilvl w:val="0"/>
          <w:numId w:val="0"/>
        </w:numPr>
        <w:ind w:left="210" w:firstLine="210"/>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 xml:space="preserve">相关方  </w:t>
      </w:r>
      <w:r>
        <w:rPr>
          <w:rFonts w:ascii="Times New Roman"/>
          <w:b/>
          <w:bCs/>
          <w:color w:val="000000" w:themeColor="text1"/>
          <w14:textFill>
            <w14:solidFill>
              <w14:schemeClr w14:val="tx1"/>
            </w14:solidFill>
          </w14:textFill>
        </w:rPr>
        <w:t>stakeholder</w:t>
      </w:r>
    </w:p>
    <w:p w14:paraId="034E9135">
      <w:pPr>
        <w:pStyle w:val="258"/>
        <w:ind w:firstLine="420"/>
      </w:pPr>
      <w:r>
        <w:rPr>
          <w:rFonts w:hint="eastAsia"/>
          <w:color w:val="000000" w:themeColor="text1"/>
          <w14:textFill>
            <w14:solidFill>
              <w14:schemeClr w14:val="tx1"/>
            </w14:solidFill>
          </w14:textFill>
        </w:rPr>
        <w:t>在系统或系统特性有权利或主张以满足其要求和期望的一方，</w:t>
      </w:r>
      <w:r>
        <w:rPr>
          <w:rFonts w:hint="eastAsia"/>
        </w:rPr>
        <w:t>诸如组织管理层、项目负责人、系统管理员和评估专家，也会关注用户的体验感受。</w:t>
      </w:r>
    </w:p>
    <w:p w14:paraId="79AD3AB2">
      <w:pPr>
        <w:pStyle w:val="324"/>
        <w:rPr>
          <w:rFonts w:ascii="Times New Roman"/>
          <w:color w:val="000000" w:themeColor="text1"/>
          <w14:textFill>
            <w14:solidFill>
              <w14:schemeClr w14:val="tx1"/>
            </w14:solidFill>
          </w14:textFill>
        </w:rPr>
      </w:pPr>
    </w:p>
    <w:p w14:paraId="1FB53598">
      <w:pPr>
        <w:pStyle w:val="324"/>
        <w:numPr>
          <w:ilvl w:val="0"/>
          <w:numId w:val="0"/>
        </w:numPr>
        <w:ind w:left="210" w:firstLine="210"/>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评价方法  e</w:t>
      </w:r>
      <w:r>
        <w:rPr>
          <w:rFonts w:ascii="Times New Roman"/>
          <w:b/>
          <w:bCs/>
          <w:color w:val="000000" w:themeColor="text1"/>
          <w14:textFill>
            <w14:solidFill>
              <w14:schemeClr w14:val="tx1"/>
            </w14:solidFill>
          </w14:textFill>
        </w:rPr>
        <w:t>valuation method</w:t>
      </w:r>
    </w:p>
    <w:p w14:paraId="7FFF1541">
      <w:pPr>
        <w:pStyle w:val="324"/>
        <w:numPr>
          <w:ilvl w:val="0"/>
          <w:numId w:val="0"/>
        </w:numPr>
        <w:spacing w:before="78" w:after="78"/>
        <w:rPr>
          <w:rFonts w:ascii="Times New Roman"/>
          <w:b/>
          <w:bCs/>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3.4.1</w:t>
      </w:r>
      <w:r>
        <w:rPr>
          <w:rFonts w:ascii="Times New Roman"/>
          <w:color w:val="000000" w:themeColor="text1"/>
          <w14:textFill>
            <w14:solidFill>
              <w14:schemeClr w14:val="tx1"/>
            </w14:solidFill>
          </w14:textFill>
        </w:rPr>
        <w:br w:type="textWrapping"/>
      </w:r>
      <w:r>
        <w:rPr>
          <w:rFonts w:ascii="Times New Roman"/>
          <w:b/>
          <w:bCs/>
          <w:color w:val="000000" w:themeColor="text1"/>
          <w14:textFill>
            <w14:solidFill>
              <w14:schemeClr w14:val="tx1"/>
            </w14:solidFill>
          </w14:textFill>
        </w:rPr>
        <w:t xml:space="preserve">    </w:t>
      </w:r>
      <w:r>
        <w:rPr>
          <w:rFonts w:hint="eastAsia" w:ascii="Times New Roman"/>
          <w:b/>
          <w:bCs/>
          <w:color w:val="000000" w:themeColor="text1"/>
          <w14:textFill>
            <w14:solidFill>
              <w14:schemeClr w14:val="tx1"/>
            </w14:solidFill>
          </w14:textFill>
        </w:rPr>
        <w:t>用户评价法</w:t>
      </w:r>
      <w:r>
        <w:rPr>
          <w:rFonts w:ascii="Times New Roman"/>
          <w:b/>
          <w:bCs/>
          <w:color w:val="000000" w:themeColor="text1"/>
          <w14:textFill>
            <w14:solidFill>
              <w14:schemeClr w14:val="tx1"/>
            </w14:solidFill>
          </w14:textFill>
        </w:rPr>
        <w:t xml:space="preserve">  </w:t>
      </w:r>
      <w:r>
        <w:rPr>
          <w:rFonts w:hint="eastAsia" w:ascii="Times New Roman"/>
          <w:b/>
          <w:bCs/>
          <w:color w:val="000000" w:themeColor="text1"/>
          <w14:textFill>
            <w14:solidFill>
              <w14:schemeClr w14:val="tx1"/>
            </w14:solidFill>
          </w14:textFill>
        </w:rPr>
        <w:t>user evaluation method</w:t>
      </w:r>
      <w:r>
        <w:rPr>
          <w:rFonts w:ascii="Times New Roman"/>
          <w:b/>
          <w:bCs/>
          <w:color w:val="000000" w:themeColor="text1"/>
          <w14:textFill>
            <w14:solidFill>
              <w14:schemeClr w14:val="tx1"/>
            </w14:solidFill>
          </w14:textFill>
        </w:rPr>
        <w:t xml:space="preserve"> </w:t>
      </w:r>
    </w:p>
    <w:p w14:paraId="77DF5140">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又称公众评判法，指通过设计不同形式的评价表，在一定范围内发放、收集、分析，进行评价和判断的方法。具有民主性、公开性的特点，在一些公共服务、公共投资项目上可设置目标群体满意度或公众满意度指标进行度量。</w:t>
      </w:r>
    </w:p>
    <w:p w14:paraId="4D3D0128">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用户评价主要分为用户调研表与用户访谈两种模式：用户调研表通常是包含基础一系列问题或选项，进行固定设计，面向所有用户，借助工具或以纸质形式进行大量数据的收集；用户访谈通常是包含一些特色问题，针对性强，通过面对面或视频会议的形式进行，面向部分用户。</w:t>
      </w:r>
    </w:p>
    <w:p w14:paraId="38622D94">
      <w:pPr>
        <w:pStyle w:val="324"/>
        <w:numPr>
          <w:ilvl w:val="0"/>
          <w:numId w:val="0"/>
        </w:numPr>
        <w:spacing w:before="78" w:after="78"/>
        <w:rPr>
          <w:rFonts w:ascii="Times New Roman"/>
          <w:b/>
          <w:bCs/>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3.4.2</w:t>
      </w:r>
      <w:r>
        <w:rPr>
          <w:rFonts w:ascii="Times New Roman"/>
          <w:color w:val="000000" w:themeColor="text1"/>
          <w14:textFill>
            <w14:solidFill>
              <w14:schemeClr w14:val="tx1"/>
            </w14:solidFill>
          </w14:textFill>
        </w:rPr>
        <w:br w:type="textWrapping"/>
      </w:r>
      <w:r>
        <w:rPr>
          <w:rFonts w:ascii="Times New Roman"/>
          <w:b/>
          <w:bCs/>
          <w:color w:val="000000" w:themeColor="text1"/>
          <w14:textFill>
            <w14:solidFill>
              <w14:schemeClr w14:val="tx1"/>
            </w14:solidFill>
          </w14:textFill>
        </w:rPr>
        <w:t xml:space="preserve">    </w:t>
      </w:r>
      <w:r>
        <w:rPr>
          <w:rFonts w:hint="eastAsia" w:ascii="Times New Roman"/>
          <w:b/>
          <w:bCs/>
          <w:color w:val="000000" w:themeColor="text1"/>
          <w14:textFill>
            <w14:solidFill>
              <w14:schemeClr w14:val="tx1"/>
            </w14:solidFill>
          </w14:textFill>
        </w:rPr>
        <w:t>专家评价法</w:t>
      </w:r>
      <w:r>
        <w:rPr>
          <w:rFonts w:ascii="Times New Roman"/>
          <w:b/>
          <w:bCs/>
          <w:color w:val="000000" w:themeColor="text1"/>
          <w14:textFill>
            <w14:solidFill>
              <w14:schemeClr w14:val="tx1"/>
            </w14:solidFill>
          </w14:textFill>
        </w:rPr>
        <w:t xml:space="preserve">  </w:t>
      </w:r>
      <w:r>
        <w:rPr>
          <w:rFonts w:hint="eastAsia" w:ascii="Times New Roman"/>
          <w:b/>
          <w:bCs/>
          <w:color w:val="000000" w:themeColor="text1"/>
          <w14:textFill>
            <w14:solidFill>
              <w14:schemeClr w14:val="tx1"/>
            </w14:solidFill>
          </w14:textFill>
        </w:rPr>
        <w:t>expert evaluation method</w:t>
      </w:r>
    </w:p>
    <w:p w14:paraId="297B5CA3">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也称定性评议法或综合评议法，主要是评价专家根据经验，综合当前信息化发展水平，以及以前同类信息化系统的用户评价啊情况，对该信息化系统做出经验判断。专家评价主要完成对度量指标中的定性指标进行度量。</w:t>
      </w:r>
    </w:p>
    <w:p w14:paraId="7C9D92D5">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专家评价主要分为专家走查与专家访谈两种模式：专家走查需要专家依次对信息系统各个方面的功能进行了解试用给出对应评价建议，基本面向全量业务场景；专家访谈通常是包含一些特色问题，针对性强，通过面对面或视频会议的形式进行，面向核心业务场景。</w:t>
      </w:r>
    </w:p>
    <w:p w14:paraId="4416E95E">
      <w:pPr>
        <w:pStyle w:val="324"/>
        <w:numPr>
          <w:ilvl w:val="0"/>
          <w:numId w:val="0"/>
        </w:numPr>
        <w:spacing w:before="78" w:after="78"/>
        <w:rPr>
          <w:rFonts w:ascii="Times New Roman"/>
          <w:b/>
          <w:bCs/>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3.4.3</w:t>
      </w:r>
      <w:r>
        <w:rPr>
          <w:rFonts w:ascii="Times New Roman"/>
          <w:color w:val="000000" w:themeColor="text1"/>
          <w14:textFill>
            <w14:solidFill>
              <w14:schemeClr w14:val="tx1"/>
            </w14:solidFill>
          </w14:textFill>
        </w:rPr>
        <w:br w:type="textWrapping"/>
      </w:r>
      <w:r>
        <w:rPr>
          <w:rFonts w:ascii="Times New Roman"/>
          <w:b/>
          <w:bCs/>
          <w:color w:val="000000" w:themeColor="text1"/>
          <w14:textFill>
            <w14:solidFill>
              <w14:schemeClr w14:val="tx1"/>
            </w14:solidFill>
          </w14:textFill>
        </w:rPr>
        <w:t xml:space="preserve">    </w:t>
      </w:r>
      <w:r>
        <w:rPr>
          <w:rFonts w:hint="eastAsia" w:ascii="Times New Roman"/>
          <w:b/>
          <w:bCs/>
          <w:color w:val="000000" w:themeColor="text1"/>
          <w14:textFill>
            <w14:solidFill>
              <w14:schemeClr w14:val="tx1"/>
            </w14:solidFill>
          </w14:textFill>
        </w:rPr>
        <w:t xml:space="preserve">系统采集评价法 </w:t>
      </w:r>
      <w:r>
        <w:rPr>
          <w:rFonts w:ascii="Times New Roman"/>
          <w:b/>
          <w:bCs/>
          <w:color w:val="000000" w:themeColor="text1"/>
          <w14:textFill>
            <w14:solidFill>
              <w14:schemeClr w14:val="tx1"/>
            </w14:solidFill>
          </w14:textFill>
        </w:rPr>
        <w:t xml:space="preserve"> </w:t>
      </w:r>
      <w:r>
        <w:rPr>
          <w:rFonts w:hint="eastAsia" w:ascii="Times New Roman"/>
          <w:b/>
          <w:bCs/>
          <w:color w:val="000000" w:themeColor="text1"/>
          <w14:textFill>
            <w14:solidFill>
              <w14:schemeClr w14:val="tx1"/>
            </w14:solidFill>
          </w14:textFill>
        </w:rPr>
        <w:t>systematic collection and evaluation method</w:t>
      </w:r>
      <w:r>
        <w:rPr>
          <w:rFonts w:ascii="Times New Roman"/>
          <w:b/>
          <w:bCs/>
          <w:color w:val="000000" w:themeColor="text1"/>
          <w14:textFill>
            <w14:solidFill>
              <w14:schemeClr w14:val="tx1"/>
            </w14:solidFill>
          </w14:textFill>
        </w:rPr>
        <w:t xml:space="preserve"> </w:t>
      </w:r>
    </w:p>
    <w:p w14:paraId="6B588E71">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指通过数据采集工具，收集用户点击情况、地址访问情况、页面加载时长、CPU及内存占用率等情况，从WAF、网关日志、Web应用日志、数据库日志等信息化系统日志文件中提取度量数据，定期获取服务器及数据库资源占用情况等，使用信息技术手段对收集到的数据进行分析度量。系统收集主要完成对度量指标中的定量指标进行度量。该方法具有系统性、客观性和科学性的特点。</w:t>
      </w:r>
    </w:p>
    <w:p w14:paraId="2359A85A">
      <w:pPr>
        <w:pStyle w:val="349"/>
        <w:rPr>
          <w:color w:val="000000" w:themeColor="text1"/>
          <w:szCs w:val="21"/>
          <w14:textFill>
            <w14:solidFill>
              <w14:schemeClr w14:val="tx1"/>
            </w14:solidFill>
          </w14:textFill>
        </w:rPr>
      </w:pPr>
      <w:bookmarkStart w:id="20" w:name="标准附录"/>
      <w:bookmarkEnd w:id="20"/>
    </w:p>
    <w:p w14:paraId="419C4DE7">
      <w:pPr>
        <w:pStyle w:val="350"/>
        <w:rPr>
          <w:color w:val="000000" w:themeColor="text1"/>
          <w:szCs w:val="21"/>
          <w14:textFill>
            <w14:solidFill>
              <w14:schemeClr w14:val="tx1"/>
            </w14:solidFill>
          </w14:textFill>
        </w:rPr>
      </w:pPr>
    </w:p>
    <w:p w14:paraId="25E0E764">
      <w:pPr>
        <w:pStyle w:val="259"/>
        <w:rPr>
          <w:rFonts w:ascii="Times New Roman"/>
          <w:color w:val="000000" w:themeColor="text1"/>
          <w:szCs w:val="21"/>
          <w14:textFill>
            <w14:solidFill>
              <w14:schemeClr w14:val="tx1"/>
            </w14:solidFill>
          </w14:textFill>
        </w:rPr>
      </w:pPr>
      <w:bookmarkStart w:id="21" w:name="_Toc190079143"/>
      <w:bookmarkStart w:id="22" w:name="_Toc62027352"/>
      <w:bookmarkStart w:id="23" w:name="_Toc63642877"/>
      <w:r>
        <w:rPr>
          <w:rFonts w:hint="eastAsia" w:ascii="Times New Roman"/>
          <w:color w:val="000000" w:themeColor="text1"/>
          <w:szCs w:val="21"/>
          <w14:textFill>
            <w14:solidFill>
              <w14:schemeClr w14:val="tx1"/>
            </w14:solidFill>
          </w14:textFill>
        </w:rPr>
        <w:t>评价指标体系</w:t>
      </w:r>
      <w:bookmarkEnd w:id="21"/>
    </w:p>
    <w:p w14:paraId="1AD840B8">
      <w:pPr>
        <w:pStyle w:val="324"/>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评价指标体系框架</w:t>
      </w:r>
    </w:p>
    <w:p w14:paraId="7F663F13">
      <w:pPr>
        <w:pStyle w:val="258"/>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系统实施应用用户评价指标体系由三个层级的评价指标构成。其中，一级指标4个，二级指标9个，三级指标34个。</w:t>
      </w:r>
    </w:p>
    <w:p w14:paraId="6EA18407">
      <w:pPr>
        <w:pStyle w:val="2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414645" cy="2733675"/>
            <wp:effectExtent l="0" t="0" r="0" b="9525"/>
            <wp:docPr id="355308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08962" name="图片 1"/>
                    <pic:cNvPicPr>
                      <a:picLocks noChangeAspect="1"/>
                    </pic:cNvPicPr>
                  </pic:nvPicPr>
                  <pic:blipFill>
                    <a:blip r:embed="rId12"/>
                    <a:stretch>
                      <a:fillRect/>
                    </a:stretch>
                  </pic:blipFill>
                  <pic:spPr>
                    <a:xfrm>
                      <a:off x="0" y="0"/>
                      <a:ext cx="5453394" cy="2753509"/>
                    </a:xfrm>
                    <a:prstGeom prst="rect">
                      <a:avLst/>
                    </a:prstGeom>
                  </pic:spPr>
                </pic:pic>
              </a:graphicData>
            </a:graphic>
          </wp:inline>
        </w:drawing>
      </w:r>
    </w:p>
    <w:p w14:paraId="620FC1A6">
      <w:pPr>
        <w:pStyle w:val="258"/>
        <w:spacing w:before="156" w:beforeLines="50" w:after="156" w:afterLines="50"/>
        <w:ind w:firstLine="0" w:firstLineChars="0"/>
        <w:jc w:val="center"/>
        <w:rPr>
          <w:rFonts w:hint="eastAsia" w:ascii="黑体" w:hAnsi="黑体" w:eastAsia="黑体"/>
          <w:color w:val="000000" w:themeColor="text1"/>
          <w:szCs w:val="21"/>
          <w14:textFill>
            <w14:solidFill>
              <w14:schemeClr w14:val="tx1"/>
            </w14:solidFill>
          </w14:textFill>
        </w:rPr>
      </w:pPr>
      <w:bookmarkStart w:id="24" w:name="_Ref185490550"/>
      <w:r>
        <w:rPr>
          <w:rFonts w:hint="eastAsia" w:ascii="黑体" w:hAnsi="黑体" w:eastAsia="黑体"/>
          <w:color w:val="000000" w:themeColor="text1"/>
          <w:szCs w:val="21"/>
          <w14:textFill>
            <w14:solidFill>
              <w14:schemeClr w14:val="tx1"/>
            </w14:solidFill>
          </w14:textFill>
        </w:rPr>
        <w:t xml:space="preserve">图 </w:t>
      </w:r>
      <w:r>
        <w:rPr>
          <w:rFonts w:ascii="黑体" w:hAnsi="黑体" w:eastAsia="黑体"/>
          <w:color w:val="000000" w:themeColor="text1"/>
          <w:szCs w:val="21"/>
          <w14:textFill>
            <w14:solidFill>
              <w14:schemeClr w14:val="tx1"/>
            </w14:solidFill>
          </w14:textFill>
        </w:rPr>
        <w:fldChar w:fldCharType="begin"/>
      </w:r>
      <w:r>
        <w:rPr>
          <w:rFonts w:ascii="黑体" w:hAnsi="黑体" w:eastAsia="黑体"/>
          <w:color w:val="000000" w:themeColor="text1"/>
          <w:szCs w:val="21"/>
          <w14:textFill>
            <w14:solidFill>
              <w14:schemeClr w14:val="tx1"/>
            </w14:solidFill>
          </w14:textFill>
        </w:rPr>
        <w:instrText xml:space="preserve"> </w:instrText>
      </w:r>
      <w:r>
        <w:rPr>
          <w:rFonts w:hint="eastAsia" w:ascii="黑体" w:hAnsi="黑体" w:eastAsia="黑体"/>
          <w:color w:val="000000" w:themeColor="text1"/>
          <w:szCs w:val="21"/>
          <w14:textFill>
            <w14:solidFill>
              <w14:schemeClr w14:val="tx1"/>
            </w14:solidFill>
          </w14:textFill>
        </w:rPr>
        <w:instrText xml:space="preserve">SEQ 图 \* ARABIC</w:instrText>
      </w:r>
      <w:r>
        <w:rPr>
          <w:rFonts w:ascii="黑体" w:hAnsi="黑体" w:eastAsia="黑体"/>
          <w:color w:val="000000" w:themeColor="text1"/>
          <w:szCs w:val="21"/>
          <w14:textFill>
            <w14:solidFill>
              <w14:schemeClr w14:val="tx1"/>
            </w14:solidFill>
          </w14:textFill>
        </w:rPr>
        <w:instrText xml:space="preserve"> </w:instrText>
      </w:r>
      <w:r>
        <w:rPr>
          <w:rFonts w:ascii="黑体" w:hAnsi="黑体" w:eastAsia="黑体"/>
          <w:color w:val="000000" w:themeColor="text1"/>
          <w:szCs w:val="21"/>
          <w14:textFill>
            <w14:solidFill>
              <w14:schemeClr w14:val="tx1"/>
            </w14:solidFill>
          </w14:textFill>
        </w:rPr>
        <w:fldChar w:fldCharType="separate"/>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fldChar w:fldCharType="end"/>
      </w:r>
      <w:bookmarkEnd w:id="24"/>
      <w:r>
        <w:rPr>
          <w:rFonts w:hint="eastAsia" w:ascii="黑体" w:hAnsi="黑体" w:eastAsia="黑体"/>
          <w:color w:val="000000" w:themeColor="text1"/>
          <w:szCs w:val="21"/>
          <w14:textFill>
            <w14:solidFill>
              <w14:schemeClr w14:val="tx1"/>
            </w14:solidFill>
          </w14:textFill>
        </w:rPr>
        <w:t xml:space="preserve"> 系统实施应用用户评价指标体系</w:t>
      </w:r>
    </w:p>
    <w:p w14:paraId="4F828197">
      <w:pPr>
        <w:pStyle w:val="324"/>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评价指标的设立</w:t>
      </w:r>
    </w:p>
    <w:p w14:paraId="16A2760B">
      <w:pPr>
        <w:pStyle w:val="258"/>
        <w:ind w:firstLine="420"/>
      </w:pPr>
      <w:r>
        <w:t>一级指标基于电力行业信息系统评价的核心维度，从通用属性与行业特性双重视角构建，覆盖系统设计、运行及用户体验，包括：</w:t>
      </w:r>
    </w:p>
    <w:p w14:paraId="719732E6">
      <w:pPr>
        <w:pStyle w:val="285"/>
      </w:pPr>
      <w:r>
        <w:t>友好性：聚焦人机交互体验，涵盖用户与系统界面交互的感知维度（如视觉设计、操作逻辑、响应效率）。</w:t>
      </w:r>
    </w:p>
    <w:p w14:paraId="50889684">
      <w:pPr>
        <w:pStyle w:val="285"/>
      </w:pPr>
      <w:r>
        <w:t>实用性：立足</w:t>
      </w:r>
      <w:r>
        <w:rPr>
          <w:rFonts w:hint="eastAsia"/>
        </w:rPr>
        <w:t>用户</w:t>
      </w:r>
      <w:r>
        <w:t>需求满足，衡量系统功能与用户需求的契合度及实际应用效果。</w:t>
      </w:r>
    </w:p>
    <w:p w14:paraId="230334A0">
      <w:pPr>
        <w:pStyle w:val="285"/>
      </w:pPr>
      <w:r>
        <w:t>可靠性：针对电力行业关键基础设施要求，强调系统运行的稳定性与安全性。</w:t>
      </w:r>
    </w:p>
    <w:p w14:paraId="4D069C77">
      <w:pPr>
        <w:pStyle w:val="285"/>
      </w:pPr>
      <w:r>
        <w:t>技术性：面向电力业务场景的专业性需求，评估系统对行业规范的符合性及技术支撑能力。</w:t>
      </w:r>
    </w:p>
    <w:p w14:paraId="11AD5FDE">
      <w:pPr>
        <w:pStyle w:val="258"/>
        <w:ind w:firstLine="420"/>
      </w:pPr>
      <w:r>
        <w:t>二级评价指标由能表征每个一级评价指标的指标构成。</w:t>
      </w:r>
    </w:p>
    <w:p w14:paraId="43438AEF">
      <w:pPr>
        <w:pStyle w:val="285"/>
        <w:numPr>
          <w:ilvl w:val="1"/>
          <w:numId w:val="29"/>
        </w:numPr>
      </w:pPr>
      <w:r>
        <w:t>友好性包括：</w:t>
      </w:r>
    </w:p>
    <w:p w14:paraId="1135D103">
      <w:pPr>
        <w:pStyle w:val="285"/>
        <w:numPr>
          <w:ilvl w:val="2"/>
          <w:numId w:val="30"/>
        </w:numPr>
      </w:pPr>
      <w:r>
        <w:t>美观性：用户对界面视觉呈现的直观感知。</w:t>
      </w:r>
    </w:p>
    <w:p w14:paraId="58A01FED">
      <w:pPr>
        <w:pStyle w:val="285"/>
        <w:numPr>
          <w:ilvl w:val="2"/>
          <w:numId w:val="30"/>
        </w:numPr>
      </w:pPr>
      <w:r>
        <w:t>易用性：用户完成操作的学习成本与交互效率。</w:t>
      </w:r>
    </w:p>
    <w:p w14:paraId="11F5BE03">
      <w:pPr>
        <w:pStyle w:val="285"/>
        <w:numPr>
          <w:ilvl w:val="2"/>
          <w:numId w:val="30"/>
        </w:numPr>
      </w:pPr>
      <w:r>
        <w:t>及时性：系统与数据库响应请求的实时性。</w:t>
      </w:r>
    </w:p>
    <w:p w14:paraId="1B8736AF">
      <w:pPr>
        <w:pStyle w:val="285"/>
      </w:pPr>
      <w:r>
        <w:t>实用性包括：</w:t>
      </w:r>
    </w:p>
    <w:p w14:paraId="2D4996E4">
      <w:pPr>
        <w:pStyle w:val="285"/>
        <w:numPr>
          <w:ilvl w:val="2"/>
          <w:numId w:val="31"/>
        </w:numPr>
      </w:pPr>
      <w:r>
        <w:t>用户满意度：用户对系统功能、服务及体验的主观评价。</w:t>
      </w:r>
    </w:p>
    <w:p w14:paraId="7B2E6EF5">
      <w:pPr>
        <w:pStyle w:val="285"/>
        <w:numPr>
          <w:ilvl w:val="2"/>
          <w:numId w:val="31"/>
        </w:numPr>
      </w:pPr>
      <w:r>
        <w:t>系统活跃度：用户使用行为的客观量化。</w:t>
      </w:r>
    </w:p>
    <w:p w14:paraId="3F63ADCE">
      <w:pPr>
        <w:pStyle w:val="285"/>
      </w:pPr>
      <w:r>
        <w:t>可靠性包括：</w:t>
      </w:r>
    </w:p>
    <w:p w14:paraId="6E0F9AF7">
      <w:pPr>
        <w:pStyle w:val="285"/>
        <w:numPr>
          <w:ilvl w:val="2"/>
          <w:numId w:val="32"/>
        </w:numPr>
      </w:pPr>
      <w:r>
        <w:t>稳定性：系统持续服务能力。</w:t>
      </w:r>
    </w:p>
    <w:p w14:paraId="67B8DB7B">
      <w:pPr>
        <w:pStyle w:val="285"/>
        <w:numPr>
          <w:ilvl w:val="2"/>
          <w:numId w:val="32"/>
        </w:numPr>
      </w:pPr>
      <w:r>
        <w:t>安全性：数据与业务安全防护能力。</w:t>
      </w:r>
    </w:p>
    <w:p w14:paraId="39C8F14C">
      <w:pPr>
        <w:pStyle w:val="285"/>
      </w:pPr>
      <w:r>
        <w:t>技术性包括：</w:t>
      </w:r>
    </w:p>
    <w:p w14:paraId="6CDDD4DC">
      <w:pPr>
        <w:pStyle w:val="285"/>
        <w:numPr>
          <w:ilvl w:val="2"/>
          <w:numId w:val="33"/>
        </w:numPr>
      </w:pPr>
      <w:r>
        <w:t>功能性：对电力业务需求的支持能力。</w:t>
      </w:r>
    </w:p>
    <w:p w14:paraId="153BFD7A">
      <w:pPr>
        <w:pStyle w:val="285"/>
        <w:numPr>
          <w:ilvl w:val="2"/>
          <w:numId w:val="33"/>
        </w:numPr>
      </w:pPr>
      <w:r>
        <w:t>规范性：符合行业技术标准与研发规范的程度。</w:t>
      </w:r>
    </w:p>
    <w:p w14:paraId="7132CFC0">
      <w:pPr>
        <w:pStyle w:val="258"/>
        <w:ind w:firstLine="420"/>
      </w:pPr>
      <w:r>
        <w:t>三级指标为可直接量化的基础评价单元，由能衡量二级评价指标的指标构成，包括客观量化指标（通过系统评价采集法获取数据）和主观评价指标（通过用户评价法和专家评价法获取数据）。</w:t>
      </w:r>
      <w:r>
        <w:rPr>
          <w:rFonts w:hint="eastAsia"/>
        </w:rPr>
        <w:t>具体取值规则见第</w:t>
      </w:r>
      <w:r>
        <w:fldChar w:fldCharType="begin"/>
      </w:r>
      <w:r>
        <w:instrText xml:space="preserve"> </w:instrText>
      </w:r>
      <w:r>
        <w:rPr>
          <w:rFonts w:hint="eastAsia"/>
        </w:rPr>
        <w:instrText xml:space="preserve">REF _Ref189899964 \r \h</w:instrText>
      </w:r>
      <w:r>
        <w:instrText xml:space="preserve"> </w:instrText>
      </w:r>
      <w:r>
        <w:fldChar w:fldCharType="separate"/>
      </w:r>
      <w:r>
        <w:rPr>
          <w:rFonts w:hint="eastAsia"/>
        </w:rPr>
        <w:t>5　</w:t>
      </w:r>
      <w:r>
        <w:fldChar w:fldCharType="end"/>
      </w:r>
      <w:r>
        <w:rPr>
          <w:rFonts w:hint="eastAsia"/>
        </w:rPr>
        <w:t>章。</w:t>
      </w:r>
    </w:p>
    <w:p w14:paraId="654FD6F5">
      <w:pPr>
        <w:pStyle w:val="324"/>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评价指标体系的使用</w:t>
      </w:r>
    </w:p>
    <w:p w14:paraId="5A044827">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本评价指标体系可结合专家意见，增加或减少相关指标。</w:t>
      </w:r>
    </w:p>
    <w:p w14:paraId="7F1EC25A">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本评价指标体系可根据用户评价特性以及评价方选择不同的评价方法。</w:t>
      </w:r>
    </w:p>
    <w:p w14:paraId="3D157FA7">
      <w:pPr>
        <w:pStyle w:val="324"/>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用户体验评价的相关方</w:t>
      </w:r>
    </w:p>
    <w:p w14:paraId="7CCEF052">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用户体验评价的相关方包括以下类型的用户。</w:t>
      </w:r>
    </w:p>
    <w:p w14:paraId="29E68502">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a）用户：为了达到主要目标与系统进行交互的人。</w:t>
      </w:r>
    </w:p>
    <w:p w14:paraId="0B896416">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b）项目负责人：对系统的建设、使用、运维进行管理统筹，但可能不与系统进行交互的人。</w:t>
      </w:r>
    </w:p>
    <w:p w14:paraId="30D168F9">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c）系统管理员：提供支持的人。</w:t>
      </w:r>
    </w:p>
    <w:p w14:paraId="6CB4EF26">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d）评估专家：接收系统的相关资料输出.但不与系统进行交互的人。</w:t>
      </w:r>
    </w:p>
    <w:p w14:paraId="744764B6">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e）内外部监控系统：监控系统运行中的资源消耗，用户使用系统过程中的操作等采集数据的系统。</w:t>
      </w:r>
    </w:p>
    <w:p w14:paraId="71EF8723">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在特定的使用环境中，每类相关方均对用户体验评价有一定的要求，分析相应的用户体验评价需求，选用合适类型的相关方与评价方法对应要求的用户评价特性。</w:t>
      </w:r>
    </w:p>
    <w:bookmarkEnd w:id="22"/>
    <w:bookmarkEnd w:id="23"/>
    <w:p w14:paraId="48FFFFD8">
      <w:pPr>
        <w:pStyle w:val="259"/>
        <w:rPr>
          <w:rFonts w:ascii="Times New Roman"/>
          <w:color w:val="000000" w:themeColor="text1"/>
          <w:szCs w:val="21"/>
          <w14:textFill>
            <w14:solidFill>
              <w14:schemeClr w14:val="tx1"/>
            </w14:solidFill>
          </w14:textFill>
        </w:rPr>
      </w:pPr>
      <w:bookmarkStart w:id="25" w:name="_Toc190079144"/>
      <w:bookmarkStart w:id="26" w:name="_Ref189899964"/>
      <w:r>
        <w:rPr>
          <w:rFonts w:hint="eastAsia" w:ascii="Times New Roman"/>
          <w:color w:val="000000" w:themeColor="text1"/>
          <w:szCs w:val="21"/>
          <w14:textFill>
            <w14:solidFill>
              <w14:schemeClr w14:val="tx1"/>
            </w14:solidFill>
          </w14:textFill>
        </w:rPr>
        <w:t>取值规则</w:t>
      </w:r>
      <w:bookmarkEnd w:id="25"/>
      <w:bookmarkEnd w:id="26"/>
    </w:p>
    <w:p w14:paraId="270A624C">
      <w:pPr>
        <w:pStyle w:val="258"/>
        <w:ind w:firstLine="420"/>
      </w:pPr>
      <w:r>
        <w:rPr>
          <w:rFonts w:hint="eastAsia"/>
        </w:rPr>
        <w:t>系统实施应用用户评价采用量表法，将满意程度划分为“十分满意”“满意”“一般”“不满意”“很不满意”等五个等级，对应的分值依次为5分、4分、3分、2分、1分。其中，评价方法为用户评价法和专家评价法的指标，应参考</w:t>
      </w:r>
      <w:r>
        <w:fldChar w:fldCharType="begin"/>
      </w:r>
      <w:r>
        <w:instrText xml:space="preserve"> </w:instrText>
      </w:r>
      <w:r>
        <w:rPr>
          <w:rFonts w:hint="eastAsia"/>
        </w:rPr>
        <w:instrText xml:space="preserve">REF _Ref185343367 \h</w:instrText>
      </w:r>
      <w:r>
        <w:instrText xml:space="preserve">  \* MERGEFORMAT </w:instrText>
      </w:r>
      <w:r>
        <w:fldChar w:fldCharType="separate"/>
      </w:r>
      <w:r>
        <w:rPr>
          <w:rFonts w:hint="eastAsia"/>
        </w:rPr>
        <w:t>表 1</w:t>
      </w:r>
      <w:r>
        <w:fldChar w:fldCharType="end"/>
      </w:r>
      <w:r>
        <w:rPr>
          <w:rFonts w:hint="eastAsia"/>
        </w:rPr>
        <w:t>中提供的指标描述进行评分；评价方法为系统采集评价法的指标应使用</w:t>
      </w:r>
      <w:r>
        <w:rPr>
          <w:rFonts w:hAnsi="宋体"/>
        </w:rPr>
        <w:fldChar w:fldCharType="begin"/>
      </w:r>
      <w:r>
        <w:rPr>
          <w:rFonts w:hAnsi="宋体"/>
        </w:rPr>
        <w:instrText xml:space="preserve"> </w:instrText>
      </w:r>
      <w:r>
        <w:rPr>
          <w:rFonts w:hint="eastAsia" w:hAnsi="宋体"/>
        </w:rPr>
        <w:instrText xml:space="preserve">REF _Ref185343367 \h</w:instrText>
      </w:r>
      <w:r>
        <w:rPr>
          <w:rFonts w:hAnsi="宋体"/>
        </w:rPr>
        <w:instrText xml:space="preserve"> </w:instrText>
      </w:r>
      <w:r>
        <w:rPr>
          <w:rFonts w:hint="eastAsia" w:hAnsi="宋体"/>
        </w:rPr>
        <w:instrText xml:space="preserve"> \* MERGEFORMAT </w:instrText>
      </w:r>
      <w:r>
        <w:rPr>
          <w:rFonts w:hAnsi="宋体"/>
        </w:rPr>
        <w:fldChar w:fldCharType="separate"/>
      </w:r>
      <w:r>
        <w:rPr>
          <w:rFonts w:hint="eastAsia" w:hAnsi="宋体"/>
        </w:rPr>
        <w:t>表 1</w:t>
      </w:r>
      <w:r>
        <w:rPr>
          <w:rFonts w:hAnsi="宋体"/>
        </w:rPr>
        <w:fldChar w:fldCharType="end"/>
      </w:r>
      <w:r>
        <w:rPr>
          <w:rFonts w:hint="eastAsia"/>
        </w:rPr>
        <w:t>中规定的指标计算方法计算结果，根据系统实际业务背景，采用专家咨询等方法确定指标结果与对应的等级与分值。</w:t>
      </w:r>
    </w:p>
    <w:p w14:paraId="4BACC605">
      <w:pPr>
        <w:pStyle w:val="28"/>
        <w:keepNext/>
        <w:spacing w:before="156" w:beforeLines="50" w:after="156" w:afterLines="50"/>
        <w:jc w:val="center"/>
        <w:rPr>
          <w:rFonts w:hint="eastAsia" w:ascii="黑体" w:hAnsi="黑体" w:eastAsia="黑体"/>
        </w:rPr>
      </w:pPr>
      <w:bookmarkStart w:id="27" w:name="_Ref185343367"/>
      <w:bookmarkStart w:id="28" w:name="_Ref190078995"/>
      <w:r>
        <w:rPr>
          <w:rFonts w:hint="eastAsia" w:ascii="黑体" w:hAnsi="黑体" w:eastAsia="黑体"/>
        </w:rPr>
        <w:t xml:space="preserve">表 </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SEQ 表 \* ARABIC</w:instrText>
      </w:r>
      <w:r>
        <w:rPr>
          <w:rFonts w:ascii="黑体" w:hAnsi="黑体" w:eastAsia="黑体"/>
        </w:rPr>
        <w:instrText xml:space="preserve"> </w:instrText>
      </w:r>
      <w:r>
        <w:rPr>
          <w:rFonts w:ascii="黑体" w:hAnsi="黑体" w:eastAsia="黑体"/>
        </w:rPr>
        <w:fldChar w:fldCharType="separate"/>
      </w:r>
      <w:r>
        <w:rPr>
          <w:rFonts w:hint="eastAsia" w:ascii="黑体" w:hAnsi="黑体" w:eastAsia="黑体"/>
        </w:rPr>
        <w:t>1</w:t>
      </w:r>
      <w:r>
        <w:rPr>
          <w:rFonts w:ascii="黑体" w:hAnsi="黑体" w:eastAsia="黑体"/>
        </w:rPr>
        <w:fldChar w:fldCharType="end"/>
      </w:r>
      <w:bookmarkEnd w:id="27"/>
      <w:r>
        <w:rPr>
          <w:rFonts w:hint="eastAsia" w:ascii="黑体" w:hAnsi="黑体" w:eastAsia="黑体"/>
        </w:rPr>
        <w:t xml:space="preserve"> 系统采集评价法指标取值规则</w:t>
      </w:r>
      <w:bookmarkEnd w:id="28"/>
    </w:p>
    <w:tbl>
      <w:tblPr>
        <w:tblStyle w:val="88"/>
        <w:tblW w:w="5000" w:type="pct"/>
        <w:tblInd w:w="0" w:type="dxa"/>
        <w:tblLayout w:type="fixed"/>
        <w:tblCellMar>
          <w:top w:w="0" w:type="dxa"/>
          <w:left w:w="0" w:type="dxa"/>
          <w:bottom w:w="0" w:type="dxa"/>
          <w:right w:w="0" w:type="dxa"/>
        </w:tblCellMar>
      </w:tblPr>
      <w:tblGrid>
        <w:gridCol w:w="409"/>
        <w:gridCol w:w="753"/>
        <w:gridCol w:w="826"/>
        <w:gridCol w:w="1282"/>
        <w:gridCol w:w="1423"/>
        <w:gridCol w:w="4693"/>
      </w:tblGrid>
      <w:tr w14:paraId="166B56EF">
        <w:tblPrEx>
          <w:tblCellMar>
            <w:top w:w="0" w:type="dxa"/>
            <w:left w:w="0" w:type="dxa"/>
            <w:bottom w:w="0" w:type="dxa"/>
            <w:right w:w="0" w:type="dxa"/>
          </w:tblCellMar>
        </w:tblPrEx>
        <w:trPr>
          <w:trHeight w:val="280" w:hRule="atLeast"/>
        </w:trPr>
        <w:tc>
          <w:tcPr>
            <w:tcW w:w="2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ED6AED">
            <w:pPr>
              <w:widowControl/>
              <w:jc w:val="center"/>
              <w:rPr>
                <w:rFonts w:hint="eastAsia" w:cs="宋体" w:asciiTheme="majorEastAsia" w:hAnsiTheme="majorEastAsia" w:eastAsiaTheme="majorEastAsia"/>
                <w:color w:val="000000"/>
                <w:kern w:val="0"/>
                <w:sz w:val="18"/>
                <w:szCs w:val="18"/>
              </w:rPr>
            </w:pPr>
            <w:bookmarkStart w:id="29" w:name="_Hlk190078888"/>
            <w:r>
              <w:rPr>
                <w:rFonts w:hint="eastAsia" w:cs="宋体" w:asciiTheme="majorEastAsia" w:hAnsiTheme="majorEastAsia" w:eastAsiaTheme="majorEastAsia"/>
                <w:color w:val="000000"/>
                <w:kern w:val="0"/>
                <w:sz w:val="18"/>
                <w:szCs w:val="18"/>
              </w:rPr>
              <w:t>序号</w:t>
            </w:r>
          </w:p>
        </w:tc>
        <w:tc>
          <w:tcPr>
            <w:tcW w:w="401"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6DE5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一级</w:t>
            </w:r>
          </w:p>
          <w:p w14:paraId="6A2BF6D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评价指标</w:t>
            </w:r>
          </w:p>
        </w:tc>
        <w:tc>
          <w:tcPr>
            <w:tcW w:w="44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531F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二级</w:t>
            </w:r>
          </w:p>
          <w:p w14:paraId="33AA645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评价指标</w:t>
            </w:r>
          </w:p>
        </w:tc>
        <w:tc>
          <w:tcPr>
            <w:tcW w:w="68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9582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三级</w:t>
            </w:r>
          </w:p>
          <w:p w14:paraId="2AD902B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评价指标</w:t>
            </w:r>
          </w:p>
        </w:tc>
        <w:tc>
          <w:tcPr>
            <w:tcW w:w="75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A633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评价方法</w:t>
            </w:r>
          </w:p>
        </w:tc>
        <w:tc>
          <w:tcPr>
            <w:tcW w:w="250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D70C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指标描述或指标计算方法</w:t>
            </w:r>
          </w:p>
        </w:tc>
      </w:tr>
      <w:bookmarkEnd w:id="29"/>
      <w:tr w14:paraId="04CD8043">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F2D8D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401"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760EB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友好性</w:t>
            </w:r>
          </w:p>
        </w:tc>
        <w:tc>
          <w:tcPr>
            <w:tcW w:w="440"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1F756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美观性</w:t>
            </w: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87C2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色彩风格</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F24A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85D0D21">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用户对界面色彩搭配与整体设计风格的视觉舒适程度。</w:t>
            </w:r>
          </w:p>
        </w:tc>
      </w:tr>
      <w:tr w14:paraId="260D4A7D">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BE329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01" w:type="pct"/>
            <w:vMerge w:val="continue"/>
            <w:tcBorders>
              <w:top w:val="nil"/>
              <w:left w:val="single" w:color="auto" w:sz="4" w:space="0"/>
              <w:bottom w:val="single" w:color="auto" w:sz="4" w:space="0"/>
              <w:right w:val="single" w:color="auto" w:sz="4" w:space="0"/>
            </w:tcBorders>
            <w:vAlign w:val="center"/>
          </w:tcPr>
          <w:p w14:paraId="4DA71FFF">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1F835760">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BBBA4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界面布局</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5ABF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037787">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界面元素布局的清晰性、逻辑性及符合用户操作习惯的程度。</w:t>
            </w:r>
          </w:p>
        </w:tc>
      </w:tr>
      <w:tr w14:paraId="098C4060">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EF6C1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w:t>
            </w:r>
          </w:p>
        </w:tc>
        <w:tc>
          <w:tcPr>
            <w:tcW w:w="401" w:type="pct"/>
            <w:vMerge w:val="continue"/>
            <w:tcBorders>
              <w:top w:val="nil"/>
              <w:left w:val="single" w:color="auto" w:sz="4" w:space="0"/>
              <w:bottom w:val="single" w:color="auto" w:sz="4" w:space="0"/>
              <w:right w:val="single" w:color="auto" w:sz="4" w:space="0"/>
            </w:tcBorders>
            <w:vAlign w:val="center"/>
          </w:tcPr>
          <w:p w14:paraId="0A125732">
            <w:pPr>
              <w:widowControl/>
              <w:jc w:val="center"/>
              <w:rPr>
                <w:rFonts w:hint="eastAsia" w:cs="宋体" w:asciiTheme="majorEastAsia" w:hAnsiTheme="majorEastAsia" w:eastAsiaTheme="majorEastAsia"/>
                <w:color w:val="000000"/>
                <w:kern w:val="0"/>
                <w:sz w:val="18"/>
                <w:szCs w:val="18"/>
              </w:rPr>
            </w:pPr>
          </w:p>
        </w:tc>
        <w:tc>
          <w:tcPr>
            <w:tcW w:w="440"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A7CC6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易用性</w:t>
            </w: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9E1A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易理解性</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2100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9E4A11">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界面文本与交互逻辑的简洁性、易懂性，贴近用户认知的程度。</w:t>
            </w:r>
          </w:p>
        </w:tc>
      </w:tr>
      <w:tr w14:paraId="2A6C6B94">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8E605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401" w:type="pct"/>
            <w:vMerge w:val="continue"/>
            <w:tcBorders>
              <w:top w:val="nil"/>
              <w:left w:val="single" w:color="auto" w:sz="4" w:space="0"/>
              <w:bottom w:val="single" w:color="auto" w:sz="4" w:space="0"/>
              <w:right w:val="single" w:color="auto" w:sz="4" w:space="0"/>
            </w:tcBorders>
            <w:vAlign w:val="center"/>
          </w:tcPr>
          <w:p w14:paraId="4511DB2B">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5911CEFF">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EE65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易操作性</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6E84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4D8C0E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用户完成核心操作的简单性、直观性及流畅程度。</w:t>
            </w:r>
          </w:p>
        </w:tc>
      </w:tr>
      <w:tr w14:paraId="5ACBC2A5">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67DF9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5</w:t>
            </w:r>
          </w:p>
        </w:tc>
        <w:tc>
          <w:tcPr>
            <w:tcW w:w="401" w:type="pct"/>
            <w:vMerge w:val="continue"/>
            <w:tcBorders>
              <w:top w:val="nil"/>
              <w:left w:val="single" w:color="auto" w:sz="4" w:space="0"/>
              <w:bottom w:val="single" w:color="auto" w:sz="4" w:space="0"/>
              <w:right w:val="single" w:color="auto" w:sz="4" w:space="0"/>
            </w:tcBorders>
            <w:vAlign w:val="center"/>
          </w:tcPr>
          <w:p w14:paraId="57F86623">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6F7329D9">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9619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一致性</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0DBB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B9750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系统功能命名、页面设计及操作逻辑的统一性程度。</w:t>
            </w:r>
          </w:p>
        </w:tc>
      </w:tr>
      <w:tr w14:paraId="3CEAA936">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F70ED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6</w:t>
            </w:r>
          </w:p>
        </w:tc>
        <w:tc>
          <w:tcPr>
            <w:tcW w:w="401" w:type="pct"/>
            <w:vMerge w:val="continue"/>
            <w:tcBorders>
              <w:top w:val="nil"/>
              <w:left w:val="single" w:color="auto" w:sz="4" w:space="0"/>
              <w:bottom w:val="single" w:color="auto" w:sz="4" w:space="0"/>
              <w:right w:val="single" w:color="auto" w:sz="4" w:space="0"/>
            </w:tcBorders>
            <w:vAlign w:val="center"/>
          </w:tcPr>
          <w:p w14:paraId="0200C186">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720CD15F">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9235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容错性</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DE53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2F981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系统对用户误操作的预判与限制能力，包括错误提示有效性及操作回滚机制。</w:t>
            </w:r>
          </w:p>
        </w:tc>
      </w:tr>
      <w:tr w14:paraId="77EA518E">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6A43F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7</w:t>
            </w:r>
          </w:p>
        </w:tc>
        <w:tc>
          <w:tcPr>
            <w:tcW w:w="401"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BDA68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实用性</w:t>
            </w:r>
          </w:p>
        </w:tc>
        <w:tc>
          <w:tcPr>
            <w:tcW w:w="440"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A98BE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用户满意度</w:t>
            </w: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695CD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需求契合度</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A520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AC8E447">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系统功能设计满足用户实际业务需求，解决实际痛点的程度。</w:t>
            </w:r>
          </w:p>
        </w:tc>
      </w:tr>
      <w:tr w14:paraId="46514B0C">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47A5A6">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8</w:t>
            </w:r>
          </w:p>
        </w:tc>
        <w:tc>
          <w:tcPr>
            <w:tcW w:w="401" w:type="pct"/>
            <w:vMerge w:val="continue"/>
            <w:tcBorders>
              <w:top w:val="nil"/>
              <w:left w:val="single" w:color="auto" w:sz="4" w:space="0"/>
              <w:bottom w:val="single" w:color="auto" w:sz="4" w:space="0"/>
              <w:right w:val="single" w:color="auto" w:sz="4" w:space="0"/>
            </w:tcBorders>
            <w:vAlign w:val="center"/>
          </w:tcPr>
          <w:p w14:paraId="1EAAD541">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1AC3F382">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1945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个性化服务</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4F72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40B087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系统支持部分功能自定义设置以满足使用需求，且用户能够轻松、快速进行配置参数修改和调整的便利程度。</w:t>
            </w:r>
          </w:p>
        </w:tc>
      </w:tr>
      <w:tr w14:paraId="1F860B12">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B8E89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9</w:t>
            </w:r>
          </w:p>
        </w:tc>
        <w:tc>
          <w:tcPr>
            <w:tcW w:w="401" w:type="pct"/>
            <w:vMerge w:val="continue"/>
            <w:tcBorders>
              <w:top w:val="nil"/>
              <w:left w:val="single" w:color="auto" w:sz="4" w:space="0"/>
              <w:bottom w:val="single" w:color="auto" w:sz="4" w:space="0"/>
              <w:right w:val="single" w:color="auto" w:sz="4" w:space="0"/>
            </w:tcBorders>
            <w:vAlign w:val="center"/>
          </w:tcPr>
          <w:p w14:paraId="4BBF0161">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79A4C5FE">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CA6B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服务体验</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4CE0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803BE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系统相关服务支持的完整性、易获取性，以及用户接触相关服务支持及服务过程的感受。</w:t>
            </w:r>
          </w:p>
        </w:tc>
      </w:tr>
      <w:tr w14:paraId="5B4F4E4C">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636D5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10</w:t>
            </w:r>
          </w:p>
        </w:tc>
        <w:tc>
          <w:tcPr>
            <w:tcW w:w="401" w:type="pct"/>
            <w:vMerge w:val="continue"/>
            <w:tcBorders>
              <w:top w:val="nil"/>
              <w:left w:val="single" w:color="auto" w:sz="4" w:space="0"/>
              <w:bottom w:val="single" w:color="auto" w:sz="4" w:space="0"/>
              <w:right w:val="single" w:color="auto" w:sz="4" w:space="0"/>
            </w:tcBorders>
            <w:vAlign w:val="center"/>
          </w:tcPr>
          <w:p w14:paraId="25662DC6">
            <w:pPr>
              <w:widowControl/>
              <w:jc w:val="center"/>
              <w:rPr>
                <w:rFonts w:hint="eastAsia" w:cs="宋体" w:asciiTheme="majorEastAsia" w:hAnsiTheme="majorEastAsia" w:eastAsiaTheme="majorEastAsia"/>
                <w:color w:val="000000"/>
                <w:kern w:val="0"/>
                <w:sz w:val="18"/>
                <w:szCs w:val="18"/>
              </w:rPr>
            </w:pPr>
          </w:p>
        </w:tc>
        <w:tc>
          <w:tcPr>
            <w:tcW w:w="440"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F6BAF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系统活跃度</w:t>
            </w: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EFB0F">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用户活跃率</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22ECF">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系统采集评价法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FEABC87">
            <w:pPr>
              <w:widowControl/>
              <w:jc w:val="center"/>
              <w:rPr>
                <w:rFonts w:hint="eastAsia" w:cs="宋体" w:asciiTheme="majorEastAsia" w:hAnsiTheme="majorEastAsia" w:eastAsiaTheme="majorEastAsia"/>
                <w:color w:val="000000"/>
                <w:kern w:val="0"/>
                <w:sz w:val="18"/>
                <w:szCs w:val="18"/>
              </w:rPr>
            </w:pPr>
            <m:oMathPara>
              <m:oMath>
                <m:r>
                  <m:rPr>
                    <m:sty m:val="p"/>
                  </m:rPr>
                  <w:rPr>
                    <w:rFonts w:hint="eastAsia" w:ascii="Cambria Math" w:hAnsi="Cambria Math" w:cs="宋体" w:eastAsiaTheme="majorEastAsia"/>
                    <w:color w:val="000000"/>
                    <w:kern w:val="0"/>
                    <w:sz w:val="18"/>
                    <w:szCs w:val="18"/>
                  </w:rPr>
                  <m:t>用户活跃率</m:t>
                </m:r>
                <m:r>
                  <m:rPr>
                    <m:sty m:val="p"/>
                  </m:rPr>
                  <w:rPr>
                    <w:rFonts w:ascii="Cambria Math" w:hAnsi="Cambria Math" w:cs="宋体" w:eastAsiaTheme="majorEastAsia"/>
                    <w:color w:val="000000"/>
                    <w:kern w:val="0"/>
                    <w:sz w:val="18"/>
                    <w:szCs w:val="18"/>
                  </w:rPr>
                  <m:t xml:space="preserve"> = </m:t>
                </m:r>
                <m:f>
                  <m:fPr>
                    <m:ctrlPr>
                      <w:rPr>
                        <w:rFonts w:ascii="Cambria Math" w:hAnsi="Cambria Math" w:cs="宋体" w:eastAsiaTheme="majorEastAsia"/>
                        <w:iCs/>
                        <w:color w:val="000000"/>
                        <w:kern w:val="0"/>
                        <w:sz w:val="18"/>
                        <w:szCs w:val="18"/>
                      </w:rPr>
                    </m:ctrlPr>
                  </m:fPr>
                  <m:num>
                    <m:sSup>
                      <m:sSupPr>
                        <m:ctrlPr>
                          <w:rPr>
                            <w:rFonts w:ascii="Cambria Math" w:hAnsi="Cambria Math" w:cs="宋体" w:eastAsiaTheme="majorEastAsia"/>
                            <w:color w:val="000000"/>
                            <w:kern w:val="0"/>
                            <w:sz w:val="18"/>
                            <w:szCs w:val="18"/>
                          </w:rPr>
                        </m:ctrlPr>
                      </m:sSupPr>
                      <m:e>
                        <m:r>
                          <m:rPr>
                            <m:sty m:val="p"/>
                          </m:rPr>
                          <w:rPr>
                            <w:rFonts w:hint="eastAsia" w:ascii="Cambria Math" w:hAnsi="Cambria Math" w:cs="宋体" w:eastAsiaTheme="majorEastAsia"/>
                            <w:color w:val="000000"/>
                            <w:kern w:val="0"/>
                            <w:sz w:val="18"/>
                            <w:szCs w:val="18"/>
                          </w:rPr>
                          <m:t>活跃用户数</m:t>
                        </m:r>
                        <m:ctrlPr>
                          <w:rPr>
                            <w:rFonts w:ascii="Cambria Math" w:hAnsi="Cambria Math" w:cs="宋体" w:eastAsiaTheme="majorEastAsia"/>
                            <w:color w:val="000000"/>
                            <w:kern w:val="0"/>
                            <w:sz w:val="18"/>
                            <w:szCs w:val="18"/>
                          </w:rPr>
                        </m:ctrlPr>
                      </m:e>
                      <m:sup>
                        <m:r>
                          <m:rPr/>
                          <w:rPr>
                            <w:rFonts w:ascii="Cambria Math" w:hAnsi="Cambria Math" w:cs="宋体" w:eastAsiaTheme="majorEastAsia"/>
                            <w:color w:val="000000"/>
                            <w:kern w:val="0"/>
                            <w:sz w:val="18"/>
                            <w:szCs w:val="18"/>
                          </w:rPr>
                          <m:t>a</m:t>
                        </m:r>
                        <m:ctrlPr>
                          <w:rPr>
                            <w:rFonts w:ascii="Cambria Math" w:hAnsi="Cambria Math" w:cs="宋体" w:eastAsiaTheme="majorEastAsia"/>
                            <w:color w:val="000000"/>
                            <w:kern w:val="0"/>
                            <w:sz w:val="18"/>
                            <w:szCs w:val="18"/>
                          </w:rPr>
                        </m:ctrlPr>
                      </m:sup>
                    </m:sSup>
                    <m:ctrlPr>
                      <w:rPr>
                        <w:rFonts w:ascii="Cambria Math" w:hAnsi="Cambria Math" w:cs="宋体" w:eastAsiaTheme="majorEastAsia"/>
                        <w:iCs/>
                        <w:color w:val="000000"/>
                        <w:kern w:val="0"/>
                        <w:sz w:val="18"/>
                        <w:szCs w:val="18"/>
                      </w:rPr>
                    </m:ctrlPr>
                  </m:num>
                  <m:den>
                    <m:r>
                      <m:rPr>
                        <m:sty m:val="p"/>
                      </m:rPr>
                      <w:rPr>
                        <w:rFonts w:hint="eastAsia" w:ascii="Cambria Math" w:hAnsi="Cambria Math" w:cs="宋体" w:eastAsiaTheme="majorEastAsia"/>
                        <w:color w:val="000000"/>
                        <w:kern w:val="0"/>
                        <w:sz w:val="18"/>
                        <w:szCs w:val="18"/>
                      </w:rPr>
                      <m:t>用户总数</m:t>
                    </m:r>
                    <m:ctrlPr>
                      <w:rPr>
                        <w:rFonts w:ascii="Cambria Math" w:hAnsi="Cambria Math" w:cs="宋体" w:eastAsiaTheme="majorEastAsia"/>
                        <w:iCs/>
                        <w:color w:val="000000"/>
                        <w:kern w:val="0"/>
                        <w:sz w:val="18"/>
                        <w:szCs w:val="18"/>
                      </w:rPr>
                    </m:ctrlPr>
                  </m:den>
                </m:f>
                <m:r>
                  <m:rPr/>
                  <w:rPr>
                    <w:rFonts w:ascii="Cambria Math" w:hAnsi="Cambria Math" w:cs="宋体" w:eastAsiaTheme="majorEastAsia"/>
                    <w:color w:val="000000"/>
                    <w:kern w:val="0"/>
                    <w:sz w:val="18"/>
                    <w:szCs w:val="18"/>
                  </w:rPr>
                  <m:t>×100%</m:t>
                </m:r>
              </m:oMath>
            </m:oMathPara>
          </w:p>
        </w:tc>
      </w:tr>
      <w:tr w14:paraId="2838A11E">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7BAFD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11</w:t>
            </w:r>
          </w:p>
        </w:tc>
        <w:tc>
          <w:tcPr>
            <w:tcW w:w="401" w:type="pct"/>
            <w:vMerge w:val="continue"/>
            <w:tcBorders>
              <w:top w:val="nil"/>
              <w:left w:val="single" w:color="auto" w:sz="4" w:space="0"/>
              <w:bottom w:val="single" w:color="auto" w:sz="4" w:space="0"/>
              <w:right w:val="single" w:color="auto" w:sz="4" w:space="0"/>
            </w:tcBorders>
            <w:vAlign w:val="center"/>
          </w:tcPr>
          <w:p w14:paraId="0015E370">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62C2FDBA">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CB1B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活跃菜单率</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9DB1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系统采集评价法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A62079">
            <w:pPr>
              <w:widowControl/>
              <w:jc w:val="center"/>
              <w:rPr>
                <w:rFonts w:hint="eastAsia" w:cs="宋体" w:asciiTheme="majorEastAsia" w:hAnsiTheme="majorEastAsia" w:eastAsiaTheme="majorEastAsia"/>
                <w:color w:val="000000"/>
                <w:kern w:val="0"/>
                <w:sz w:val="18"/>
                <w:szCs w:val="18"/>
              </w:rPr>
            </w:pPr>
            <m:oMathPara>
              <m:oMath>
                <m:r>
                  <m:rPr>
                    <m:sty m:val="p"/>
                  </m:rPr>
                  <w:rPr>
                    <w:rFonts w:hint="eastAsia" w:ascii="Cambria Math" w:hAnsi="Cambria Math" w:cs="宋体" w:eastAsiaTheme="majorEastAsia"/>
                    <w:color w:val="000000"/>
                    <w:kern w:val="0"/>
                    <w:sz w:val="18"/>
                    <w:szCs w:val="18"/>
                  </w:rPr>
                  <m:t>活跃菜单率</m:t>
                </m:r>
                <m:r>
                  <m:rPr>
                    <m:sty m:val="p"/>
                  </m:rPr>
                  <w:rPr>
                    <w:rFonts w:ascii="Cambria Math" w:hAnsi="Cambria Math" w:cs="宋体" w:eastAsiaTheme="majorEastAsia"/>
                    <w:color w:val="000000"/>
                    <w:kern w:val="0"/>
                    <w:sz w:val="18"/>
                    <w:szCs w:val="18"/>
                  </w:rPr>
                  <m:t xml:space="preserve"> = </m:t>
                </m:r>
                <m:f>
                  <m:fPr>
                    <m:ctrlPr>
                      <w:rPr>
                        <w:rFonts w:ascii="Cambria Math" w:hAnsi="Cambria Math" w:cs="宋体" w:eastAsiaTheme="majorEastAsia"/>
                        <w:iCs/>
                        <w:color w:val="000000"/>
                        <w:kern w:val="0"/>
                        <w:sz w:val="18"/>
                        <w:szCs w:val="18"/>
                      </w:rPr>
                    </m:ctrlPr>
                  </m:fPr>
                  <m:num>
                    <m:r>
                      <m:rPr>
                        <m:sty m:val="p"/>
                      </m:rPr>
                      <w:rPr>
                        <w:rFonts w:hint="eastAsia" w:ascii="Cambria Math" w:hAnsi="Cambria Math" w:cs="宋体" w:eastAsiaTheme="majorEastAsia"/>
                        <w:color w:val="000000"/>
                        <w:kern w:val="0"/>
                        <w:sz w:val="18"/>
                        <w:szCs w:val="18"/>
                      </w:rPr>
                      <m:t>活跃用户数</m:t>
                    </m:r>
                    <m:r>
                      <m:rPr>
                        <m:sty m:val="p"/>
                      </m:rPr>
                      <w:rPr>
                        <w:rFonts w:ascii="Cambria Math" w:hAnsi="Cambria Math" w:cs="宋体" w:eastAsiaTheme="majorEastAsia"/>
                        <w:color w:val="000000"/>
                        <w:kern w:val="0"/>
                        <w:sz w:val="18"/>
                        <w:szCs w:val="18"/>
                      </w:rPr>
                      <m:t>&gt;</m:t>
                    </m:r>
                    <m:r>
                      <m:rPr>
                        <m:sty m:val="p"/>
                      </m:rPr>
                      <w:rPr>
                        <w:rFonts w:hint="eastAsia" w:ascii="Cambria Math" w:hAnsi="Cambria Math" w:cs="宋体" w:eastAsiaTheme="majorEastAsia"/>
                        <w:color w:val="000000"/>
                        <w:kern w:val="0"/>
                        <w:sz w:val="18"/>
                        <w:szCs w:val="18"/>
                      </w:rPr>
                      <m:t>0的菜单数</m:t>
                    </m:r>
                    <m:ctrlPr>
                      <w:rPr>
                        <w:rFonts w:ascii="Cambria Math" w:hAnsi="Cambria Math" w:cs="宋体" w:eastAsiaTheme="majorEastAsia"/>
                        <w:iCs/>
                        <w:color w:val="000000"/>
                        <w:kern w:val="0"/>
                        <w:sz w:val="18"/>
                        <w:szCs w:val="18"/>
                      </w:rPr>
                    </m:ctrlPr>
                  </m:num>
                  <m:den>
                    <m:r>
                      <m:rPr>
                        <m:sty m:val="p"/>
                      </m:rPr>
                      <w:rPr>
                        <w:rFonts w:hint="eastAsia" w:ascii="Cambria Math" w:hAnsi="Cambria Math" w:cs="宋体" w:eastAsiaTheme="majorEastAsia"/>
                        <w:color w:val="000000"/>
                        <w:kern w:val="0"/>
                        <w:sz w:val="18"/>
                        <w:szCs w:val="18"/>
                      </w:rPr>
                      <m:t>菜单总数</m:t>
                    </m:r>
                    <m:ctrlPr>
                      <w:rPr>
                        <w:rFonts w:ascii="Cambria Math" w:hAnsi="Cambria Math" w:cs="宋体" w:eastAsiaTheme="majorEastAsia"/>
                        <w:iCs/>
                        <w:color w:val="000000"/>
                        <w:kern w:val="0"/>
                        <w:sz w:val="18"/>
                        <w:szCs w:val="18"/>
                      </w:rPr>
                    </m:ctrlPr>
                  </m:den>
                </m:f>
                <m:r>
                  <m:rPr/>
                  <w:rPr>
                    <w:rFonts w:ascii="Cambria Math" w:hAnsi="Cambria Math" w:cs="宋体" w:eastAsiaTheme="majorEastAsia"/>
                    <w:color w:val="000000"/>
                    <w:kern w:val="0"/>
                    <w:sz w:val="18"/>
                    <w:szCs w:val="18"/>
                  </w:rPr>
                  <m:t>×100%</m:t>
                </m:r>
              </m:oMath>
            </m:oMathPara>
          </w:p>
        </w:tc>
      </w:tr>
      <w:tr w14:paraId="0201DEAF">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89C99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12</w:t>
            </w:r>
          </w:p>
        </w:tc>
        <w:tc>
          <w:tcPr>
            <w:tcW w:w="401" w:type="pct"/>
            <w:vMerge w:val="continue"/>
            <w:tcBorders>
              <w:top w:val="nil"/>
              <w:left w:val="single" w:color="auto" w:sz="4" w:space="0"/>
              <w:bottom w:val="single" w:color="auto" w:sz="4" w:space="0"/>
              <w:right w:val="single" w:color="auto" w:sz="4" w:space="0"/>
            </w:tcBorders>
            <w:vAlign w:val="center"/>
          </w:tcPr>
          <w:p w14:paraId="0407DA49">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3C4DE4FB">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64F7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每用户点击率</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28F3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系统采集评价法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BAD4A22">
            <w:pPr>
              <w:widowControl/>
              <w:jc w:val="center"/>
              <w:rPr>
                <w:rFonts w:hint="eastAsia" w:cs="宋体" w:asciiTheme="majorEastAsia" w:hAnsiTheme="majorEastAsia" w:eastAsiaTheme="majorEastAsia"/>
                <w:color w:val="000000"/>
                <w:kern w:val="0"/>
                <w:sz w:val="18"/>
                <w:szCs w:val="18"/>
              </w:rPr>
            </w:pPr>
            <m:oMathPara>
              <m:oMath>
                <m:r>
                  <m:rPr>
                    <m:sty m:val="p"/>
                  </m:rPr>
                  <w:rPr>
                    <w:rFonts w:hint="eastAsia" w:ascii="Cambria Math" w:hAnsi="Cambria Math" w:cs="宋体" w:eastAsiaTheme="majorEastAsia"/>
                    <w:color w:val="000000"/>
                    <w:kern w:val="0"/>
                    <w:sz w:val="18"/>
                    <w:szCs w:val="18"/>
                  </w:rPr>
                  <m:t>每用户点击率</m:t>
                </m:r>
                <m:r>
                  <m:rPr>
                    <m:sty m:val="p"/>
                  </m:rPr>
                  <w:rPr>
                    <w:rFonts w:ascii="Cambria Math" w:hAnsi="Cambria Math" w:cs="宋体" w:eastAsiaTheme="majorEastAsia"/>
                    <w:color w:val="000000"/>
                    <w:kern w:val="0"/>
                    <w:sz w:val="18"/>
                    <w:szCs w:val="18"/>
                  </w:rPr>
                  <m:t xml:space="preserve"> = </m:t>
                </m:r>
                <m:f>
                  <m:fPr>
                    <m:ctrlPr>
                      <w:rPr>
                        <w:rFonts w:ascii="Cambria Math" w:hAnsi="Cambria Math" w:cs="宋体" w:eastAsiaTheme="majorEastAsia"/>
                        <w:color w:val="000000"/>
                        <w:kern w:val="0"/>
                        <w:sz w:val="18"/>
                        <w:szCs w:val="18"/>
                      </w:rPr>
                    </m:ctrlPr>
                  </m:fPr>
                  <m:num>
                    <m:r>
                      <m:rPr>
                        <m:sty m:val="p"/>
                      </m:rPr>
                      <w:rPr>
                        <w:rFonts w:hint="eastAsia" w:ascii="Cambria Math" w:hAnsi="Cambria Math" w:eastAsiaTheme="majorEastAsia"/>
                        <w:color w:val="000000" w:themeColor="text1"/>
                        <w:sz w:val="18"/>
                        <w:szCs w:val="18"/>
                        <w14:textFill>
                          <w14:solidFill>
                            <w14:schemeClr w14:val="tx1"/>
                          </w14:solidFill>
                        </w14:textFill>
                      </w:rPr>
                      <m:t>系统功能菜单点击次数</m:t>
                    </m:r>
                    <m:ctrlPr>
                      <w:rPr>
                        <w:rFonts w:ascii="Cambria Math" w:hAnsi="Cambria Math" w:cs="宋体" w:eastAsiaTheme="majorEastAsia"/>
                        <w:color w:val="000000"/>
                        <w:kern w:val="0"/>
                        <w:sz w:val="18"/>
                        <w:szCs w:val="18"/>
                      </w:rPr>
                    </m:ctrlPr>
                  </m:num>
                  <m:den>
                    <m:r>
                      <m:rPr>
                        <m:sty m:val="p"/>
                      </m:rPr>
                      <w:rPr>
                        <w:rFonts w:hint="eastAsia" w:ascii="Cambria Math" w:hAnsi="Cambria Math" w:cs="宋体" w:eastAsiaTheme="majorEastAsia"/>
                        <w:color w:val="000000"/>
                        <w:kern w:val="0"/>
                        <w:sz w:val="18"/>
                        <w:szCs w:val="18"/>
                      </w:rPr>
                      <m:t>用户总数</m:t>
                    </m:r>
                    <m:ctrlPr>
                      <w:rPr>
                        <w:rFonts w:ascii="Cambria Math" w:hAnsi="Cambria Math" w:cs="宋体" w:eastAsiaTheme="majorEastAsia"/>
                        <w:color w:val="000000"/>
                        <w:kern w:val="0"/>
                        <w:sz w:val="18"/>
                        <w:szCs w:val="18"/>
                      </w:rPr>
                    </m:ctrlPr>
                  </m:den>
                </m:f>
                <m:r>
                  <m:rPr/>
                  <w:rPr>
                    <w:rFonts w:ascii="Cambria Math" w:hAnsi="Cambria Math" w:cs="宋体" w:eastAsiaTheme="majorEastAsia"/>
                    <w:color w:val="000000"/>
                    <w:kern w:val="0"/>
                    <w:sz w:val="18"/>
                    <w:szCs w:val="18"/>
                  </w:rPr>
                  <m:t>×100%</m:t>
                </m:r>
              </m:oMath>
            </m:oMathPara>
          </w:p>
        </w:tc>
      </w:tr>
      <w:tr w14:paraId="05868BF2">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C89B5F">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13</w:t>
            </w:r>
          </w:p>
        </w:tc>
        <w:tc>
          <w:tcPr>
            <w:tcW w:w="401"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FD3D0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可靠性</w:t>
            </w:r>
          </w:p>
        </w:tc>
        <w:tc>
          <w:tcPr>
            <w:tcW w:w="440" w:type="pct"/>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1B9BF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稳定性</w:t>
            </w: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A81A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故障发生频度</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CF5B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7BAD4E7">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系统在运维周期内发生故障（如崩溃、卡顿）而影响用户使用体验的频率。</w:t>
            </w:r>
          </w:p>
        </w:tc>
      </w:tr>
      <w:tr w14:paraId="166319B7">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B3773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14</w:t>
            </w:r>
          </w:p>
        </w:tc>
        <w:tc>
          <w:tcPr>
            <w:tcW w:w="401" w:type="pct"/>
            <w:vMerge w:val="continue"/>
            <w:tcBorders>
              <w:top w:val="nil"/>
              <w:left w:val="single" w:color="auto" w:sz="4" w:space="0"/>
              <w:bottom w:val="single" w:color="auto" w:sz="4" w:space="0"/>
              <w:right w:val="single" w:color="auto" w:sz="4" w:space="0"/>
            </w:tcBorders>
            <w:vAlign w:val="center"/>
          </w:tcPr>
          <w:p w14:paraId="20F14A94">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63C6E22F">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01DC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故障恢复效率</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37366">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7CEDF8E">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系统在运维周期内发生故障后恢复正常使用的效率。</w:t>
            </w:r>
          </w:p>
        </w:tc>
      </w:tr>
      <w:tr w14:paraId="134FE416">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DE2DC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15</w:t>
            </w:r>
          </w:p>
        </w:tc>
        <w:tc>
          <w:tcPr>
            <w:tcW w:w="401" w:type="pct"/>
            <w:vMerge w:val="continue"/>
            <w:tcBorders>
              <w:top w:val="nil"/>
              <w:left w:val="single" w:color="auto" w:sz="4" w:space="0"/>
              <w:bottom w:val="single" w:color="auto" w:sz="4" w:space="0"/>
              <w:right w:val="single" w:color="auto" w:sz="4" w:space="0"/>
            </w:tcBorders>
            <w:vAlign w:val="center"/>
          </w:tcPr>
          <w:p w14:paraId="508E7917">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04C84CE3">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A58A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数据一致性</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82E1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BC713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当数据在系统中进行修改、更新或删除时，所有相关数据同步更新的能力。</w:t>
            </w:r>
          </w:p>
        </w:tc>
      </w:tr>
      <w:tr w14:paraId="6951B1E8">
        <w:tblPrEx>
          <w:tblCellMar>
            <w:top w:w="0" w:type="dxa"/>
            <w:left w:w="0" w:type="dxa"/>
            <w:bottom w:w="0" w:type="dxa"/>
            <w:right w:w="0" w:type="dxa"/>
          </w:tblCellMar>
        </w:tblPrEx>
        <w:trPr>
          <w:trHeight w:val="28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EDCDC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16</w:t>
            </w:r>
          </w:p>
        </w:tc>
        <w:tc>
          <w:tcPr>
            <w:tcW w:w="401" w:type="pct"/>
            <w:vMerge w:val="continue"/>
            <w:tcBorders>
              <w:top w:val="nil"/>
              <w:left w:val="single" w:color="auto" w:sz="4" w:space="0"/>
              <w:bottom w:val="single" w:color="auto" w:sz="4" w:space="0"/>
              <w:right w:val="single" w:color="auto" w:sz="4" w:space="0"/>
            </w:tcBorders>
            <w:vAlign w:val="center"/>
          </w:tcPr>
          <w:p w14:paraId="0FFBFE19">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514FBE8D">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E0D46">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自动保存与备份</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01F67">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A19EB1">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系统为防止数据丢失或损坏而创建数据副本的能力。</w:t>
            </w:r>
          </w:p>
        </w:tc>
      </w:tr>
      <w:tr w14:paraId="6BE3007D">
        <w:tblPrEx>
          <w:tblCellMar>
            <w:top w:w="0" w:type="dxa"/>
            <w:left w:w="0" w:type="dxa"/>
            <w:bottom w:w="0" w:type="dxa"/>
            <w:right w:w="0" w:type="dxa"/>
          </w:tblCellMar>
        </w:tblPrEx>
        <w:trPr>
          <w:trHeight w:val="84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2307A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17</w:t>
            </w:r>
          </w:p>
        </w:tc>
        <w:tc>
          <w:tcPr>
            <w:tcW w:w="401" w:type="pct"/>
            <w:vMerge w:val="continue"/>
            <w:tcBorders>
              <w:top w:val="nil"/>
              <w:left w:val="single" w:color="auto" w:sz="4" w:space="0"/>
              <w:bottom w:val="single" w:color="auto" w:sz="4" w:space="0"/>
              <w:right w:val="single" w:color="auto" w:sz="4" w:space="0"/>
            </w:tcBorders>
            <w:vAlign w:val="center"/>
          </w:tcPr>
          <w:p w14:paraId="20EA04AA">
            <w:pPr>
              <w:widowControl/>
              <w:jc w:val="center"/>
              <w:rPr>
                <w:rFonts w:hint="eastAsia" w:cs="宋体" w:asciiTheme="majorEastAsia" w:hAnsiTheme="majorEastAsia" w:eastAsiaTheme="majorEastAsia"/>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4CC1A3A1">
            <w:pPr>
              <w:widowControl/>
              <w:jc w:val="center"/>
              <w:rPr>
                <w:rFonts w:hint="eastAsia" w:cs="宋体" w:asciiTheme="majorEastAsia" w:hAnsiTheme="majorEastAsia" w:eastAsiaTheme="majorEastAsia"/>
                <w:color w:val="000000"/>
                <w:kern w:val="0"/>
                <w:sz w:val="18"/>
                <w:szCs w:val="18"/>
              </w:rPr>
            </w:pP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F485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应急演练完备度</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6AD7C">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EA484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系统制定安全应急预案和处置措施，建立信息安全运行应急工作机制，定期组织开展安全应急演练和实战攻防对抗演习的能力。</w:t>
            </w:r>
          </w:p>
        </w:tc>
      </w:tr>
      <w:tr w14:paraId="19F124DC">
        <w:tblPrEx>
          <w:tblCellMar>
            <w:top w:w="0" w:type="dxa"/>
            <w:left w:w="0" w:type="dxa"/>
            <w:bottom w:w="0" w:type="dxa"/>
            <w:right w:w="0" w:type="dxa"/>
          </w:tblCellMar>
        </w:tblPrEx>
        <w:trPr>
          <w:trHeight w:val="560" w:hRule="atLeast"/>
        </w:trPr>
        <w:tc>
          <w:tcPr>
            <w:tcW w:w="218"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96A68E">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18</w:t>
            </w:r>
          </w:p>
        </w:tc>
        <w:tc>
          <w:tcPr>
            <w:tcW w:w="401" w:type="pct"/>
            <w:vMerge w:val="continue"/>
            <w:tcBorders>
              <w:top w:val="nil"/>
              <w:left w:val="single" w:color="auto" w:sz="4" w:space="0"/>
              <w:bottom w:val="single" w:color="auto" w:sz="4" w:space="0"/>
              <w:right w:val="single" w:color="auto" w:sz="4" w:space="0"/>
            </w:tcBorders>
            <w:vAlign w:val="center"/>
          </w:tcPr>
          <w:p w14:paraId="74808C32">
            <w:pPr>
              <w:widowControl/>
              <w:jc w:val="center"/>
              <w:rPr>
                <w:rFonts w:hint="eastAsia" w:cs="宋体" w:asciiTheme="majorEastAsia" w:hAnsiTheme="majorEastAsia" w:eastAsiaTheme="majorEastAsia"/>
                <w:color w:val="000000"/>
                <w:kern w:val="0"/>
                <w:sz w:val="18"/>
                <w:szCs w:val="18"/>
              </w:rPr>
            </w:pPr>
          </w:p>
        </w:tc>
        <w:tc>
          <w:tcPr>
            <w:tcW w:w="440"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8F48B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安全性</w:t>
            </w:r>
          </w:p>
        </w:tc>
        <w:tc>
          <w:tcPr>
            <w:tcW w:w="68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4386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用户隐私安全性</w:t>
            </w:r>
          </w:p>
        </w:tc>
        <w:tc>
          <w:tcPr>
            <w:tcW w:w="7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5285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8FA007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信息系统保证用户个人信息在收集、使用、存储过程中安全的能力。</w:t>
            </w:r>
          </w:p>
        </w:tc>
      </w:tr>
    </w:tbl>
    <w:p w14:paraId="58918B27">
      <w:pPr>
        <w:pStyle w:val="28"/>
        <w:keepNext/>
        <w:spacing w:before="156" w:beforeLines="50" w:after="156" w:afterLines="50"/>
        <w:jc w:val="center"/>
        <w:rPr>
          <w:rFonts w:hint="eastAsia" w:ascii="黑体" w:hAnsi="黑体" w:eastAsia="黑体"/>
        </w:rPr>
      </w:pPr>
      <w:r>
        <w:rPr>
          <w:rFonts w:ascii="黑体" w:hAnsi="黑体" w:eastAsia="黑体"/>
        </w:rPr>
        <w:fldChar w:fldCharType="begin"/>
      </w:r>
      <w:r>
        <w:rPr>
          <w:rFonts w:ascii="黑体" w:hAnsi="黑体" w:eastAsia="黑体"/>
        </w:rPr>
        <w:instrText xml:space="preserve"> REF _Ref190078995 \h </w:instrText>
      </w:r>
      <w:r>
        <w:rPr>
          <w:rFonts w:hint="eastAsia" w:ascii="黑体" w:hAnsi="黑体" w:eastAsia="黑体"/>
        </w:rPr>
        <w:instrText xml:space="preserve"> \* MERGEFORMAT </w:instrText>
      </w:r>
      <w:r>
        <w:rPr>
          <w:rFonts w:ascii="黑体" w:hAnsi="黑体" w:eastAsia="黑体"/>
        </w:rPr>
        <w:fldChar w:fldCharType="separate"/>
      </w:r>
      <w:r>
        <w:rPr>
          <w:rFonts w:hint="eastAsia" w:ascii="黑体" w:hAnsi="黑体" w:eastAsia="黑体"/>
        </w:rPr>
        <w:t>表 1 系统采集评价法指标取值规则</w:t>
      </w:r>
      <w:r>
        <w:rPr>
          <w:rFonts w:ascii="黑体" w:hAnsi="黑体" w:eastAsia="黑体"/>
        </w:rPr>
        <w:fldChar w:fldCharType="end"/>
      </w:r>
      <w:r>
        <w:rPr>
          <w:rFonts w:hint="eastAsia" w:ascii="黑体" w:hAnsi="黑体" w:eastAsia="黑体"/>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9"/>
        <w:gridCol w:w="753"/>
        <w:gridCol w:w="826"/>
        <w:gridCol w:w="1282"/>
        <w:gridCol w:w="1423"/>
        <w:gridCol w:w="4693"/>
      </w:tblGrid>
      <w:tr w14:paraId="009F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70573537">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序号</w:t>
            </w:r>
          </w:p>
        </w:tc>
        <w:tc>
          <w:tcPr>
            <w:tcW w:w="401" w:type="pct"/>
            <w:vAlign w:val="center"/>
          </w:tcPr>
          <w:p w14:paraId="0E3449CE">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一级</w:t>
            </w:r>
          </w:p>
          <w:p w14:paraId="5CA1825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评价指标</w:t>
            </w:r>
          </w:p>
        </w:tc>
        <w:tc>
          <w:tcPr>
            <w:tcW w:w="440" w:type="pct"/>
            <w:vAlign w:val="center"/>
          </w:tcPr>
          <w:p w14:paraId="2AD5BAD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二级</w:t>
            </w:r>
          </w:p>
          <w:p w14:paraId="3B11BA6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评价指标</w:t>
            </w:r>
          </w:p>
        </w:tc>
        <w:tc>
          <w:tcPr>
            <w:tcW w:w="683" w:type="pct"/>
            <w:shd w:val="clear" w:color="auto" w:fill="auto"/>
            <w:noWrap/>
            <w:tcMar>
              <w:top w:w="15" w:type="dxa"/>
              <w:left w:w="15" w:type="dxa"/>
              <w:bottom w:w="0" w:type="dxa"/>
              <w:right w:w="15" w:type="dxa"/>
            </w:tcMar>
            <w:vAlign w:val="center"/>
          </w:tcPr>
          <w:p w14:paraId="7D9C377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三级</w:t>
            </w:r>
          </w:p>
          <w:p w14:paraId="32285B0E">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评价指标</w:t>
            </w:r>
          </w:p>
        </w:tc>
        <w:tc>
          <w:tcPr>
            <w:tcW w:w="758" w:type="pct"/>
            <w:shd w:val="clear" w:color="auto" w:fill="auto"/>
            <w:noWrap/>
            <w:tcMar>
              <w:top w:w="15" w:type="dxa"/>
              <w:left w:w="15" w:type="dxa"/>
              <w:bottom w:w="0" w:type="dxa"/>
              <w:right w:w="15" w:type="dxa"/>
            </w:tcMar>
            <w:vAlign w:val="center"/>
          </w:tcPr>
          <w:p w14:paraId="513A01E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评价方法</w:t>
            </w:r>
          </w:p>
        </w:tc>
        <w:tc>
          <w:tcPr>
            <w:tcW w:w="2500" w:type="pct"/>
            <w:shd w:val="clear" w:color="auto" w:fill="auto"/>
            <w:tcMar>
              <w:top w:w="15" w:type="dxa"/>
              <w:left w:w="15" w:type="dxa"/>
              <w:bottom w:w="0" w:type="dxa"/>
              <w:right w:w="15" w:type="dxa"/>
            </w:tcMar>
            <w:vAlign w:val="center"/>
          </w:tcPr>
          <w:p w14:paraId="3968B2C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指标描述或指标计算方法</w:t>
            </w:r>
          </w:p>
        </w:tc>
      </w:tr>
      <w:tr w14:paraId="17FC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531FCBE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19</w:t>
            </w:r>
          </w:p>
        </w:tc>
        <w:tc>
          <w:tcPr>
            <w:tcW w:w="401" w:type="pct"/>
            <w:vMerge w:val="restart"/>
            <w:vAlign w:val="center"/>
          </w:tcPr>
          <w:p w14:paraId="05DE8822">
            <w:pPr>
              <w:widowControl/>
              <w:jc w:val="center"/>
              <w:rPr>
                <w:rFonts w:hint="eastAsia" w:cs="宋体" w:asciiTheme="majorEastAsia" w:hAnsiTheme="majorEastAsia" w:eastAsiaTheme="majorEastAsia"/>
                <w:color w:val="000000"/>
                <w:kern w:val="0"/>
                <w:sz w:val="18"/>
                <w:szCs w:val="18"/>
              </w:rPr>
            </w:pPr>
          </w:p>
        </w:tc>
        <w:tc>
          <w:tcPr>
            <w:tcW w:w="440" w:type="pct"/>
            <w:vMerge w:val="restart"/>
            <w:vAlign w:val="center"/>
          </w:tcPr>
          <w:p w14:paraId="451935B3">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732DFA7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业务数据安全性</w:t>
            </w:r>
          </w:p>
        </w:tc>
        <w:tc>
          <w:tcPr>
            <w:tcW w:w="758" w:type="pct"/>
            <w:shd w:val="clear" w:color="auto" w:fill="auto"/>
            <w:noWrap/>
            <w:tcMar>
              <w:top w:w="15" w:type="dxa"/>
              <w:left w:w="15" w:type="dxa"/>
              <w:bottom w:w="0" w:type="dxa"/>
              <w:right w:w="15" w:type="dxa"/>
            </w:tcMar>
            <w:vAlign w:val="center"/>
          </w:tcPr>
          <w:p w14:paraId="45EE199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5A58B3F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系统对重要数据加密保护、建立业务数据安全保障体系的能力。</w:t>
            </w:r>
          </w:p>
        </w:tc>
      </w:tr>
      <w:tr w14:paraId="0B7F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5461FCB6">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20</w:t>
            </w:r>
          </w:p>
        </w:tc>
        <w:tc>
          <w:tcPr>
            <w:tcW w:w="401" w:type="pct"/>
            <w:vMerge w:val="continue"/>
            <w:vAlign w:val="center"/>
          </w:tcPr>
          <w:p w14:paraId="4E28BC37">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0BC96B9E">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4932338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角色权限细化性</w:t>
            </w:r>
          </w:p>
        </w:tc>
        <w:tc>
          <w:tcPr>
            <w:tcW w:w="758" w:type="pct"/>
            <w:shd w:val="clear" w:color="auto" w:fill="auto"/>
            <w:noWrap/>
            <w:tcMar>
              <w:top w:w="15" w:type="dxa"/>
              <w:left w:w="15" w:type="dxa"/>
              <w:bottom w:w="0" w:type="dxa"/>
              <w:right w:w="15" w:type="dxa"/>
            </w:tcMar>
            <w:vAlign w:val="center"/>
          </w:tcPr>
          <w:p w14:paraId="25EEFB6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shd w:val="clear" w:color="auto" w:fill="auto"/>
            <w:tcMar>
              <w:top w:w="15" w:type="dxa"/>
              <w:left w:w="15" w:type="dxa"/>
              <w:bottom w:w="0" w:type="dxa"/>
              <w:right w:w="15" w:type="dxa"/>
            </w:tcMar>
            <w:vAlign w:val="center"/>
          </w:tcPr>
          <w:p w14:paraId="5C2ED3C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系统对用户或角色的权限进行详细和精细划分与管理的能力。</w:t>
            </w:r>
          </w:p>
        </w:tc>
      </w:tr>
      <w:tr w14:paraId="5F80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4062C4B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21</w:t>
            </w:r>
          </w:p>
        </w:tc>
        <w:tc>
          <w:tcPr>
            <w:tcW w:w="401" w:type="pct"/>
            <w:vMerge w:val="continue"/>
            <w:vAlign w:val="center"/>
          </w:tcPr>
          <w:p w14:paraId="282077D2">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00A16BA4">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4BAB167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业务端口安全性</w:t>
            </w:r>
          </w:p>
        </w:tc>
        <w:tc>
          <w:tcPr>
            <w:tcW w:w="758" w:type="pct"/>
            <w:shd w:val="clear" w:color="auto" w:fill="auto"/>
            <w:noWrap/>
            <w:tcMar>
              <w:top w:w="15" w:type="dxa"/>
              <w:left w:w="15" w:type="dxa"/>
              <w:bottom w:w="0" w:type="dxa"/>
              <w:right w:w="15" w:type="dxa"/>
            </w:tcMar>
            <w:vAlign w:val="center"/>
          </w:tcPr>
          <w:p w14:paraId="7D89D3A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2B89C61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系统的业务端口符合端口安全管理要求且端口用途定义清晰的程度。</w:t>
            </w:r>
          </w:p>
        </w:tc>
      </w:tr>
      <w:tr w14:paraId="4137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blHeader/>
        </w:trPr>
        <w:tc>
          <w:tcPr>
            <w:tcW w:w="218" w:type="pct"/>
            <w:shd w:val="clear" w:color="auto" w:fill="auto"/>
            <w:noWrap/>
            <w:tcMar>
              <w:top w:w="15" w:type="dxa"/>
              <w:left w:w="15" w:type="dxa"/>
              <w:bottom w:w="0" w:type="dxa"/>
              <w:right w:w="15" w:type="dxa"/>
            </w:tcMar>
            <w:vAlign w:val="center"/>
          </w:tcPr>
          <w:p w14:paraId="618A0E6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22</w:t>
            </w:r>
          </w:p>
        </w:tc>
        <w:tc>
          <w:tcPr>
            <w:tcW w:w="401" w:type="pct"/>
            <w:vMerge w:val="continue"/>
            <w:vAlign w:val="center"/>
          </w:tcPr>
          <w:p w14:paraId="0856DE3C">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0798575A">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7A5BC9F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信息发布安全性</w:t>
            </w:r>
          </w:p>
        </w:tc>
        <w:tc>
          <w:tcPr>
            <w:tcW w:w="758" w:type="pct"/>
            <w:shd w:val="clear" w:color="auto" w:fill="auto"/>
            <w:noWrap/>
            <w:tcMar>
              <w:top w:w="15" w:type="dxa"/>
              <w:left w:w="15" w:type="dxa"/>
              <w:bottom w:w="0" w:type="dxa"/>
              <w:right w:w="15" w:type="dxa"/>
            </w:tcMar>
            <w:vAlign w:val="center"/>
          </w:tcPr>
          <w:p w14:paraId="2E602AB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3A53F05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系统管理用户发布信息，确保信息合法、合规的能力。</w:t>
            </w:r>
          </w:p>
        </w:tc>
      </w:tr>
      <w:tr w14:paraId="764C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02033F8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23</w:t>
            </w:r>
          </w:p>
        </w:tc>
        <w:tc>
          <w:tcPr>
            <w:tcW w:w="401" w:type="pct"/>
            <w:vMerge w:val="restart"/>
            <w:shd w:val="clear" w:color="auto" w:fill="auto"/>
            <w:noWrap/>
            <w:tcMar>
              <w:top w:w="15" w:type="dxa"/>
              <w:left w:w="15" w:type="dxa"/>
              <w:bottom w:w="0" w:type="dxa"/>
              <w:right w:w="15" w:type="dxa"/>
            </w:tcMar>
            <w:vAlign w:val="center"/>
          </w:tcPr>
          <w:p w14:paraId="51A7CEA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技术性</w:t>
            </w:r>
          </w:p>
        </w:tc>
        <w:tc>
          <w:tcPr>
            <w:tcW w:w="440" w:type="pct"/>
            <w:vMerge w:val="restart"/>
            <w:shd w:val="clear" w:color="auto" w:fill="auto"/>
            <w:noWrap/>
            <w:tcMar>
              <w:top w:w="15" w:type="dxa"/>
              <w:left w:w="15" w:type="dxa"/>
              <w:bottom w:w="0" w:type="dxa"/>
              <w:right w:w="15" w:type="dxa"/>
            </w:tcMar>
            <w:vAlign w:val="center"/>
          </w:tcPr>
          <w:p w14:paraId="2DAF4BD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及时性</w:t>
            </w:r>
          </w:p>
        </w:tc>
        <w:tc>
          <w:tcPr>
            <w:tcW w:w="683" w:type="pct"/>
            <w:shd w:val="clear" w:color="auto" w:fill="auto"/>
            <w:noWrap/>
            <w:tcMar>
              <w:top w:w="15" w:type="dxa"/>
              <w:left w:w="15" w:type="dxa"/>
              <w:bottom w:w="0" w:type="dxa"/>
              <w:right w:w="15" w:type="dxa"/>
            </w:tcMar>
            <w:vAlign w:val="center"/>
          </w:tcPr>
          <w:p w14:paraId="38FC3A1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系统平均响应时间</w:t>
            </w:r>
          </w:p>
        </w:tc>
        <w:tc>
          <w:tcPr>
            <w:tcW w:w="758" w:type="pct"/>
            <w:shd w:val="clear" w:color="auto" w:fill="auto"/>
            <w:noWrap/>
            <w:tcMar>
              <w:top w:w="15" w:type="dxa"/>
              <w:left w:w="15" w:type="dxa"/>
              <w:bottom w:w="0" w:type="dxa"/>
              <w:right w:w="15" w:type="dxa"/>
            </w:tcMar>
            <w:vAlign w:val="center"/>
          </w:tcPr>
          <w:p w14:paraId="3F4C46F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系统采集评价法</w:t>
            </w:r>
          </w:p>
        </w:tc>
        <w:tc>
          <w:tcPr>
            <w:tcW w:w="2500" w:type="pct"/>
            <w:shd w:val="clear" w:color="auto" w:fill="auto"/>
            <w:tcMar>
              <w:top w:w="15" w:type="dxa"/>
              <w:left w:w="15" w:type="dxa"/>
              <w:bottom w:w="0" w:type="dxa"/>
              <w:right w:w="15" w:type="dxa"/>
            </w:tcMar>
            <w:vAlign w:val="center"/>
          </w:tcPr>
          <w:p w14:paraId="6C4A37D5">
            <w:pPr>
              <w:widowControl/>
              <w:jc w:val="center"/>
              <w:rPr>
                <w:rFonts w:hint="eastAsia" w:cs="宋体" w:asciiTheme="majorEastAsia" w:hAnsiTheme="majorEastAsia" w:eastAsiaTheme="majorEastAsia"/>
                <w:color w:val="000000"/>
                <w:kern w:val="0"/>
                <w:sz w:val="18"/>
                <w:szCs w:val="18"/>
              </w:rPr>
            </w:pPr>
            <m:oMath>
              <m:r>
                <m:rPr>
                  <m:sty m:val="p"/>
                </m:rPr>
                <w:rPr>
                  <w:rFonts w:hint="eastAsia" w:ascii="Cambria Math" w:hAnsi="Cambria Math" w:cs="宋体" w:eastAsiaTheme="majorEastAsia"/>
                  <w:color w:val="000000"/>
                  <w:kern w:val="0"/>
                  <w:sz w:val="18"/>
                  <w:szCs w:val="18"/>
                </w:rPr>
                <m:t>系统平均响应时间</m:t>
              </m:r>
              <m:r>
                <m:rPr>
                  <m:sty m:val="p"/>
                </m:rPr>
                <w:rPr>
                  <w:rFonts w:ascii="Cambria Math" w:hAnsi="Cambria Math" w:cs="宋体" w:eastAsiaTheme="majorEastAsia"/>
                  <w:color w:val="000000"/>
                  <w:kern w:val="0"/>
                  <w:sz w:val="18"/>
                  <w:szCs w:val="18"/>
                </w:rPr>
                <m:t xml:space="preserve"> = </m:t>
              </m:r>
              <m:f>
                <m:fPr>
                  <m:ctrlPr>
                    <w:rPr>
                      <w:rFonts w:ascii="Cambria Math" w:hAnsi="Cambria Math" w:cs="宋体" w:eastAsiaTheme="majorEastAsia"/>
                      <w:color w:val="000000"/>
                      <w:kern w:val="0"/>
                      <w:sz w:val="18"/>
                      <w:szCs w:val="18"/>
                    </w:rPr>
                  </m:ctrlPr>
                </m:fPr>
                <m:num>
                  <m:r>
                    <m:rPr>
                      <m:sty m:val="p"/>
                    </m:rPr>
                    <w:rPr>
                      <w:rFonts w:hint="eastAsia" w:ascii="Cambria Math" w:hAnsi="Cambria Math" w:eastAsiaTheme="majorEastAsia"/>
                      <w:color w:val="000000" w:themeColor="text1"/>
                      <w:sz w:val="18"/>
                      <w:szCs w:val="18"/>
                      <w14:textFill>
                        <w14:solidFill>
                          <w14:schemeClr w14:val="tx1"/>
                        </w14:solidFill>
                      </w14:textFill>
                    </w:rPr>
                    <m:t>所有请求的响应时间总和</m:t>
                  </m:r>
                  <m:ctrlPr>
                    <w:rPr>
                      <w:rFonts w:ascii="Cambria Math" w:hAnsi="Cambria Math" w:cs="宋体" w:eastAsiaTheme="majorEastAsia"/>
                      <w:color w:val="000000"/>
                      <w:kern w:val="0"/>
                      <w:sz w:val="18"/>
                      <w:szCs w:val="18"/>
                    </w:rPr>
                  </m:ctrlPr>
                </m:num>
                <m:den>
                  <m:r>
                    <m:rPr>
                      <m:sty m:val="p"/>
                    </m:rPr>
                    <w:rPr>
                      <w:rFonts w:hint="eastAsia" w:ascii="Cambria Math" w:hAnsi="Cambria Math" w:eastAsiaTheme="majorEastAsia"/>
                      <w:color w:val="000000" w:themeColor="text1"/>
                      <w:sz w:val="18"/>
                      <w:szCs w:val="18"/>
                      <w14:textFill>
                        <w14:solidFill>
                          <w14:schemeClr w14:val="tx1"/>
                        </w14:solidFill>
                      </w14:textFill>
                    </w:rPr>
                    <m:t>请求总数</m:t>
                  </m:r>
                  <m:ctrlPr>
                    <w:rPr>
                      <w:rFonts w:ascii="Cambria Math" w:hAnsi="Cambria Math" w:cs="宋体" w:eastAsiaTheme="majorEastAsia"/>
                      <w:color w:val="000000"/>
                      <w:kern w:val="0"/>
                      <w:sz w:val="18"/>
                      <w:szCs w:val="18"/>
                    </w:rPr>
                  </m:ctrlPr>
                </m:den>
              </m:f>
            </m:oMath>
            <w:r>
              <w:rPr>
                <w:rFonts w:hint="eastAsia" w:ascii="Cambria Math" w:hAnsi="Cambria Math" w:eastAsiaTheme="majorEastAsia"/>
                <w:color w:val="000000" w:themeColor="text1"/>
                <w:sz w:val="18"/>
                <w:szCs w:val="18"/>
                <w14:textFill>
                  <w14:solidFill>
                    <w14:schemeClr w14:val="tx1"/>
                  </w14:solidFill>
                </w14:textFill>
              </w:rPr>
              <w:t>（单位：</w:t>
            </w:r>
            <w:r>
              <w:rPr>
                <w:rFonts w:hint="eastAsia" w:ascii="Cambria Math" w:hAnsi="Cambria Math" w:eastAsiaTheme="majorEastAsia"/>
                <w:i/>
                <w:iCs/>
                <w:color w:val="000000" w:themeColor="text1"/>
                <w:sz w:val="18"/>
                <w:szCs w:val="18"/>
                <w14:textFill>
                  <w14:solidFill>
                    <w14:schemeClr w14:val="tx1"/>
                  </w14:solidFill>
                </w14:textFill>
              </w:rPr>
              <w:t>ms</w:t>
            </w:r>
            <w:r>
              <w:rPr>
                <w:rFonts w:hint="eastAsia" w:ascii="Cambria Math" w:hAnsi="Cambria Math" w:eastAsiaTheme="majorEastAsia"/>
                <w:color w:val="000000" w:themeColor="text1"/>
                <w:sz w:val="18"/>
                <w:szCs w:val="18"/>
                <w14:textFill>
                  <w14:solidFill>
                    <w14:schemeClr w14:val="tx1"/>
                  </w14:solidFill>
                </w14:textFill>
              </w:rPr>
              <w:t>）</w:t>
            </w:r>
          </w:p>
        </w:tc>
      </w:tr>
      <w:tr w14:paraId="1600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7B797F0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24</w:t>
            </w:r>
          </w:p>
        </w:tc>
        <w:tc>
          <w:tcPr>
            <w:tcW w:w="401" w:type="pct"/>
            <w:vMerge w:val="continue"/>
            <w:vAlign w:val="center"/>
          </w:tcPr>
          <w:p w14:paraId="7F0A9B16">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54EC84B7">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10AC45B6">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数据库平均响应时间</w:t>
            </w:r>
          </w:p>
        </w:tc>
        <w:tc>
          <w:tcPr>
            <w:tcW w:w="758" w:type="pct"/>
            <w:shd w:val="clear" w:color="auto" w:fill="auto"/>
            <w:noWrap/>
            <w:tcMar>
              <w:top w:w="15" w:type="dxa"/>
              <w:left w:w="15" w:type="dxa"/>
              <w:bottom w:w="0" w:type="dxa"/>
              <w:right w:w="15" w:type="dxa"/>
            </w:tcMar>
            <w:vAlign w:val="center"/>
          </w:tcPr>
          <w:p w14:paraId="3BFB19CE">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系统采集评价法</w:t>
            </w:r>
          </w:p>
        </w:tc>
        <w:tc>
          <w:tcPr>
            <w:tcW w:w="2500" w:type="pct"/>
            <w:shd w:val="clear" w:color="auto" w:fill="auto"/>
            <w:tcMar>
              <w:top w:w="15" w:type="dxa"/>
              <w:left w:w="15" w:type="dxa"/>
              <w:bottom w:w="0" w:type="dxa"/>
              <w:right w:w="15" w:type="dxa"/>
            </w:tcMar>
            <w:vAlign w:val="center"/>
          </w:tcPr>
          <w:p w14:paraId="2B19C0A4">
            <w:pPr>
              <w:widowControl/>
              <w:jc w:val="center"/>
              <w:rPr>
                <w:rFonts w:hint="eastAsia" w:cs="宋体" w:asciiTheme="majorEastAsia" w:hAnsiTheme="majorEastAsia" w:eastAsiaTheme="majorEastAsia"/>
                <w:color w:val="000000"/>
                <w:kern w:val="0"/>
                <w:sz w:val="18"/>
                <w:szCs w:val="18"/>
              </w:rPr>
            </w:pPr>
            <m:oMath>
              <m:r>
                <m:rPr>
                  <m:sty m:val="p"/>
                </m:rPr>
                <w:rPr>
                  <w:rFonts w:hint="eastAsia" w:ascii="Cambria Math" w:hAnsi="Cambria Math" w:cs="宋体" w:eastAsiaTheme="majorEastAsia"/>
                  <w:color w:val="000000"/>
                  <w:kern w:val="0"/>
                  <w:sz w:val="18"/>
                  <w:szCs w:val="18"/>
                </w:rPr>
                <m:t>数据库平均响应时间</m:t>
              </m:r>
              <m:r>
                <m:rPr>
                  <m:sty m:val="p"/>
                </m:rPr>
                <w:rPr>
                  <w:rFonts w:ascii="Cambria Math" w:hAnsi="Cambria Math" w:cs="宋体" w:eastAsiaTheme="majorEastAsia"/>
                  <w:color w:val="000000"/>
                  <w:kern w:val="0"/>
                  <w:sz w:val="18"/>
                  <w:szCs w:val="18"/>
                </w:rPr>
                <m:t xml:space="preserve"> = </m:t>
              </m:r>
              <m:f>
                <m:fPr>
                  <m:ctrlPr>
                    <w:rPr>
                      <w:rFonts w:ascii="Cambria Math" w:hAnsi="Cambria Math" w:cs="宋体" w:eastAsiaTheme="majorEastAsia"/>
                      <w:color w:val="000000"/>
                      <w:kern w:val="0"/>
                      <w:sz w:val="18"/>
                      <w:szCs w:val="18"/>
                    </w:rPr>
                  </m:ctrlPr>
                </m:fPr>
                <m:num>
                  <m:r>
                    <m:rPr>
                      <m:sty m:val="p"/>
                    </m:rPr>
                    <w:rPr>
                      <w:rFonts w:hint="eastAsia" w:ascii="Cambria Math" w:hAnsi="Cambria Math" w:eastAsiaTheme="majorEastAsia"/>
                      <w:color w:val="000000" w:themeColor="text1"/>
                      <w:sz w:val="18"/>
                      <w:szCs w:val="18"/>
                      <w14:textFill>
                        <w14:solidFill>
                          <w14:schemeClr w14:val="tx1"/>
                        </w14:solidFill>
                      </w14:textFill>
                    </w:rPr>
                    <m:t>所有处理的响应时间总和</m:t>
                  </m:r>
                  <m:ctrlPr>
                    <w:rPr>
                      <w:rFonts w:ascii="Cambria Math" w:hAnsi="Cambria Math" w:cs="宋体" w:eastAsiaTheme="majorEastAsia"/>
                      <w:color w:val="000000"/>
                      <w:kern w:val="0"/>
                      <w:sz w:val="18"/>
                      <w:szCs w:val="18"/>
                    </w:rPr>
                  </m:ctrlPr>
                </m:num>
                <m:den>
                  <m:r>
                    <m:rPr>
                      <m:sty m:val="p"/>
                    </m:rPr>
                    <w:rPr>
                      <w:rFonts w:hint="eastAsia" w:ascii="Cambria Math" w:hAnsi="Cambria Math" w:cs="宋体" w:eastAsiaTheme="majorEastAsia"/>
                      <w:color w:val="000000"/>
                      <w:kern w:val="0"/>
                      <w:sz w:val="18"/>
                      <w:szCs w:val="18"/>
                    </w:rPr>
                    <m:t>处理总数</m:t>
                  </m:r>
                  <m:ctrlPr>
                    <w:rPr>
                      <w:rFonts w:ascii="Cambria Math" w:hAnsi="Cambria Math" w:cs="宋体" w:eastAsiaTheme="majorEastAsia"/>
                      <w:color w:val="000000"/>
                      <w:kern w:val="0"/>
                      <w:sz w:val="18"/>
                      <w:szCs w:val="18"/>
                    </w:rPr>
                  </m:ctrlPr>
                </m:den>
              </m:f>
            </m:oMath>
            <w:r>
              <w:rPr>
                <w:rFonts w:hint="eastAsia" w:ascii="Cambria Math" w:hAnsi="Cambria Math" w:eastAsiaTheme="majorEastAsia"/>
                <w:color w:val="000000" w:themeColor="text1"/>
                <w:sz w:val="18"/>
                <w:szCs w:val="18"/>
                <w14:textFill>
                  <w14:solidFill>
                    <w14:schemeClr w14:val="tx1"/>
                  </w14:solidFill>
                </w14:textFill>
              </w:rPr>
              <w:t>（单位：</w:t>
            </w:r>
            <w:r>
              <w:rPr>
                <w:rFonts w:hint="eastAsia" w:ascii="Cambria Math" w:hAnsi="Cambria Math" w:eastAsiaTheme="majorEastAsia"/>
                <w:i/>
                <w:iCs/>
                <w:color w:val="000000" w:themeColor="text1"/>
                <w:sz w:val="18"/>
                <w:szCs w:val="18"/>
                <w14:textFill>
                  <w14:solidFill>
                    <w14:schemeClr w14:val="tx1"/>
                  </w14:solidFill>
                </w14:textFill>
              </w:rPr>
              <w:t>ms</w:t>
            </w:r>
            <w:r>
              <w:rPr>
                <w:rFonts w:hint="eastAsia" w:ascii="Cambria Math" w:hAnsi="Cambria Math" w:eastAsiaTheme="majorEastAsia"/>
                <w:color w:val="000000" w:themeColor="text1"/>
                <w:sz w:val="18"/>
                <w:szCs w:val="18"/>
                <w14:textFill>
                  <w14:solidFill>
                    <w14:schemeClr w14:val="tx1"/>
                  </w14:solidFill>
                </w14:textFill>
              </w:rPr>
              <w:t>）</w:t>
            </w:r>
          </w:p>
        </w:tc>
      </w:tr>
      <w:tr w14:paraId="33CF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1B26C9BC">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25</w:t>
            </w:r>
          </w:p>
        </w:tc>
        <w:tc>
          <w:tcPr>
            <w:tcW w:w="401" w:type="pct"/>
            <w:vMerge w:val="continue"/>
            <w:vAlign w:val="center"/>
          </w:tcPr>
          <w:p w14:paraId="3A15E4B3">
            <w:pPr>
              <w:widowControl/>
              <w:jc w:val="center"/>
              <w:rPr>
                <w:rFonts w:hint="eastAsia" w:cs="宋体" w:asciiTheme="majorEastAsia" w:hAnsiTheme="majorEastAsia" w:eastAsiaTheme="majorEastAsia"/>
                <w:color w:val="000000"/>
                <w:kern w:val="0"/>
                <w:sz w:val="18"/>
                <w:szCs w:val="18"/>
              </w:rPr>
            </w:pPr>
          </w:p>
        </w:tc>
        <w:tc>
          <w:tcPr>
            <w:tcW w:w="440" w:type="pct"/>
            <w:vMerge w:val="restart"/>
            <w:shd w:val="clear" w:color="auto" w:fill="auto"/>
            <w:noWrap/>
            <w:tcMar>
              <w:top w:w="15" w:type="dxa"/>
              <w:left w:w="15" w:type="dxa"/>
              <w:bottom w:w="0" w:type="dxa"/>
              <w:right w:w="15" w:type="dxa"/>
            </w:tcMar>
            <w:vAlign w:val="center"/>
          </w:tcPr>
          <w:p w14:paraId="74F371B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功能性</w:t>
            </w:r>
          </w:p>
        </w:tc>
        <w:tc>
          <w:tcPr>
            <w:tcW w:w="683" w:type="pct"/>
            <w:shd w:val="clear" w:color="auto" w:fill="auto"/>
            <w:noWrap/>
            <w:tcMar>
              <w:top w:w="15" w:type="dxa"/>
              <w:left w:w="15" w:type="dxa"/>
              <w:bottom w:w="0" w:type="dxa"/>
              <w:right w:w="15" w:type="dxa"/>
            </w:tcMar>
            <w:vAlign w:val="center"/>
          </w:tcPr>
          <w:p w14:paraId="3A5EF07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功能重复开发度</w:t>
            </w:r>
          </w:p>
        </w:tc>
        <w:tc>
          <w:tcPr>
            <w:tcW w:w="758" w:type="pct"/>
            <w:shd w:val="clear" w:color="auto" w:fill="auto"/>
            <w:noWrap/>
            <w:tcMar>
              <w:top w:w="15" w:type="dxa"/>
              <w:left w:w="15" w:type="dxa"/>
              <w:bottom w:w="0" w:type="dxa"/>
              <w:right w:w="15" w:type="dxa"/>
            </w:tcMar>
            <w:vAlign w:val="center"/>
          </w:tcPr>
          <w:p w14:paraId="673B134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605EE6F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系统存在与统一平台或其它系统功能完全重复的功能模块，导致资源浪费及开发不合规的程度。</w:t>
            </w:r>
          </w:p>
        </w:tc>
      </w:tr>
      <w:tr w14:paraId="08B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blHeader/>
        </w:trPr>
        <w:tc>
          <w:tcPr>
            <w:tcW w:w="218" w:type="pct"/>
            <w:shd w:val="clear" w:color="auto" w:fill="auto"/>
            <w:noWrap/>
            <w:tcMar>
              <w:top w:w="15" w:type="dxa"/>
              <w:left w:w="15" w:type="dxa"/>
              <w:bottom w:w="0" w:type="dxa"/>
              <w:right w:w="15" w:type="dxa"/>
            </w:tcMar>
            <w:vAlign w:val="center"/>
          </w:tcPr>
          <w:p w14:paraId="49A07F6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26</w:t>
            </w:r>
          </w:p>
        </w:tc>
        <w:tc>
          <w:tcPr>
            <w:tcW w:w="401" w:type="pct"/>
            <w:vMerge w:val="continue"/>
            <w:vAlign w:val="center"/>
          </w:tcPr>
          <w:p w14:paraId="2D455EBA">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594FCF26">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65CACCE1">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业务适配度</w:t>
            </w:r>
          </w:p>
        </w:tc>
        <w:tc>
          <w:tcPr>
            <w:tcW w:w="758" w:type="pct"/>
            <w:shd w:val="clear" w:color="auto" w:fill="auto"/>
            <w:noWrap/>
            <w:tcMar>
              <w:top w:w="15" w:type="dxa"/>
              <w:left w:w="15" w:type="dxa"/>
              <w:bottom w:w="0" w:type="dxa"/>
              <w:right w:w="15" w:type="dxa"/>
            </w:tcMar>
            <w:vAlign w:val="center"/>
          </w:tcPr>
          <w:p w14:paraId="3022B90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shd w:val="clear" w:color="auto" w:fill="auto"/>
            <w:tcMar>
              <w:top w:w="15" w:type="dxa"/>
              <w:left w:w="15" w:type="dxa"/>
              <w:bottom w:w="0" w:type="dxa"/>
              <w:right w:w="15" w:type="dxa"/>
            </w:tcMar>
            <w:vAlign w:val="center"/>
          </w:tcPr>
          <w:p w14:paraId="3F21A4A7">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系统系统能够满足电力行业特定业务需求的程度。</w:t>
            </w:r>
          </w:p>
        </w:tc>
      </w:tr>
      <w:tr w14:paraId="4CD6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580E2E8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27</w:t>
            </w:r>
          </w:p>
        </w:tc>
        <w:tc>
          <w:tcPr>
            <w:tcW w:w="401" w:type="pct"/>
            <w:vMerge w:val="continue"/>
            <w:vAlign w:val="center"/>
          </w:tcPr>
          <w:p w14:paraId="331B47FC">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38A553B5">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3989135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业务协同能力</w:t>
            </w:r>
          </w:p>
        </w:tc>
        <w:tc>
          <w:tcPr>
            <w:tcW w:w="758" w:type="pct"/>
            <w:shd w:val="clear" w:color="auto" w:fill="auto"/>
            <w:noWrap/>
            <w:tcMar>
              <w:top w:w="15" w:type="dxa"/>
              <w:left w:w="15" w:type="dxa"/>
              <w:bottom w:w="0" w:type="dxa"/>
              <w:right w:w="15" w:type="dxa"/>
            </w:tcMar>
            <w:vAlign w:val="center"/>
          </w:tcPr>
          <w:p w14:paraId="5AB76FC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用户评价法</w:t>
            </w:r>
          </w:p>
        </w:tc>
        <w:tc>
          <w:tcPr>
            <w:tcW w:w="2500" w:type="pct"/>
            <w:shd w:val="clear" w:color="auto" w:fill="auto"/>
            <w:tcMar>
              <w:top w:w="15" w:type="dxa"/>
              <w:left w:w="15" w:type="dxa"/>
              <w:bottom w:w="0" w:type="dxa"/>
              <w:right w:w="15" w:type="dxa"/>
            </w:tcMar>
            <w:vAlign w:val="center"/>
          </w:tcPr>
          <w:p w14:paraId="4A482592">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系统支持不同角色的协同工作，以及支持与其他部门系统对接的程度。</w:t>
            </w:r>
          </w:p>
        </w:tc>
      </w:tr>
      <w:tr w14:paraId="0791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4F302A7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28</w:t>
            </w:r>
          </w:p>
        </w:tc>
        <w:tc>
          <w:tcPr>
            <w:tcW w:w="401" w:type="pct"/>
            <w:vMerge w:val="continue"/>
            <w:vAlign w:val="center"/>
          </w:tcPr>
          <w:p w14:paraId="05DA7F4A">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2A51DBC1">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2168327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数据管理能力</w:t>
            </w:r>
          </w:p>
        </w:tc>
        <w:tc>
          <w:tcPr>
            <w:tcW w:w="758" w:type="pct"/>
            <w:shd w:val="clear" w:color="auto" w:fill="auto"/>
            <w:noWrap/>
            <w:tcMar>
              <w:top w:w="15" w:type="dxa"/>
              <w:left w:w="15" w:type="dxa"/>
              <w:bottom w:w="0" w:type="dxa"/>
              <w:right w:w="15" w:type="dxa"/>
            </w:tcMar>
            <w:vAlign w:val="center"/>
          </w:tcPr>
          <w:p w14:paraId="3565A1CE">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16FD1EC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系统支持电力数据采集、存储、处理和分析，以及满足大数据和实时数据需求的能力。</w:t>
            </w:r>
          </w:p>
        </w:tc>
      </w:tr>
      <w:tr w14:paraId="12F2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702CD82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29</w:t>
            </w:r>
          </w:p>
        </w:tc>
        <w:tc>
          <w:tcPr>
            <w:tcW w:w="401" w:type="pct"/>
            <w:vMerge w:val="continue"/>
            <w:vAlign w:val="center"/>
          </w:tcPr>
          <w:p w14:paraId="036D91F0">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1D844D2D">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7791788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可扩展性</w:t>
            </w:r>
          </w:p>
        </w:tc>
        <w:tc>
          <w:tcPr>
            <w:tcW w:w="758" w:type="pct"/>
            <w:shd w:val="clear" w:color="auto" w:fill="auto"/>
            <w:noWrap/>
            <w:tcMar>
              <w:top w:w="15" w:type="dxa"/>
              <w:left w:w="15" w:type="dxa"/>
              <w:bottom w:w="0" w:type="dxa"/>
              <w:right w:w="15" w:type="dxa"/>
            </w:tcMar>
            <w:vAlign w:val="center"/>
          </w:tcPr>
          <w:p w14:paraId="22C9FAA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39A1E59C">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系统支持模块化扩展，便于功能迭代和定制化开发的程度。</w:t>
            </w:r>
          </w:p>
        </w:tc>
      </w:tr>
      <w:tr w14:paraId="5D49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7727C86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30</w:t>
            </w:r>
          </w:p>
        </w:tc>
        <w:tc>
          <w:tcPr>
            <w:tcW w:w="401" w:type="pct"/>
            <w:vMerge w:val="continue"/>
            <w:vAlign w:val="center"/>
          </w:tcPr>
          <w:p w14:paraId="4C3EF26D">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25E71AA3">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2DF5AD4B">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可维护性</w:t>
            </w:r>
          </w:p>
        </w:tc>
        <w:tc>
          <w:tcPr>
            <w:tcW w:w="758" w:type="pct"/>
            <w:shd w:val="clear" w:color="auto" w:fill="auto"/>
            <w:noWrap/>
            <w:tcMar>
              <w:top w:w="15" w:type="dxa"/>
              <w:left w:w="15" w:type="dxa"/>
              <w:bottom w:w="0" w:type="dxa"/>
              <w:right w:w="15" w:type="dxa"/>
            </w:tcMar>
            <w:vAlign w:val="center"/>
          </w:tcPr>
          <w:p w14:paraId="4505D41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0BA53E0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系统日志文件能够记录所有重要事件（如操作系统、应用程序、安全事件等），以便于系统进行维护的能力。</w:t>
            </w:r>
          </w:p>
        </w:tc>
      </w:tr>
      <w:tr w14:paraId="5387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Header/>
        </w:trPr>
        <w:tc>
          <w:tcPr>
            <w:tcW w:w="218" w:type="pct"/>
            <w:shd w:val="clear" w:color="auto" w:fill="auto"/>
            <w:noWrap/>
            <w:tcMar>
              <w:top w:w="15" w:type="dxa"/>
              <w:left w:w="15" w:type="dxa"/>
              <w:bottom w:w="0" w:type="dxa"/>
              <w:right w:w="15" w:type="dxa"/>
            </w:tcMar>
            <w:vAlign w:val="center"/>
          </w:tcPr>
          <w:p w14:paraId="6B80F031">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31</w:t>
            </w:r>
          </w:p>
        </w:tc>
        <w:tc>
          <w:tcPr>
            <w:tcW w:w="401" w:type="pct"/>
            <w:vMerge w:val="continue"/>
            <w:vAlign w:val="center"/>
          </w:tcPr>
          <w:p w14:paraId="4C8B86A7">
            <w:pPr>
              <w:widowControl/>
              <w:jc w:val="center"/>
              <w:rPr>
                <w:rFonts w:hint="eastAsia" w:cs="宋体" w:asciiTheme="majorEastAsia" w:hAnsiTheme="majorEastAsia" w:eastAsiaTheme="majorEastAsia"/>
                <w:color w:val="000000"/>
                <w:kern w:val="0"/>
                <w:sz w:val="18"/>
                <w:szCs w:val="18"/>
              </w:rPr>
            </w:pPr>
          </w:p>
        </w:tc>
        <w:tc>
          <w:tcPr>
            <w:tcW w:w="440" w:type="pct"/>
            <w:vMerge w:val="restart"/>
            <w:shd w:val="clear" w:color="auto" w:fill="auto"/>
            <w:noWrap/>
            <w:tcMar>
              <w:top w:w="15" w:type="dxa"/>
              <w:left w:w="15" w:type="dxa"/>
              <w:bottom w:w="0" w:type="dxa"/>
              <w:right w:w="15" w:type="dxa"/>
            </w:tcMar>
            <w:vAlign w:val="center"/>
          </w:tcPr>
          <w:p w14:paraId="1FB9A271">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规范性</w:t>
            </w:r>
          </w:p>
        </w:tc>
        <w:tc>
          <w:tcPr>
            <w:tcW w:w="683" w:type="pct"/>
            <w:shd w:val="clear" w:color="auto" w:fill="auto"/>
            <w:noWrap/>
            <w:tcMar>
              <w:top w:w="15" w:type="dxa"/>
              <w:left w:w="15" w:type="dxa"/>
              <w:bottom w:w="0" w:type="dxa"/>
              <w:right w:w="15" w:type="dxa"/>
            </w:tcMar>
            <w:vAlign w:val="center"/>
          </w:tcPr>
          <w:p w14:paraId="2F998080">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系统设计规范性</w:t>
            </w:r>
          </w:p>
        </w:tc>
        <w:tc>
          <w:tcPr>
            <w:tcW w:w="758" w:type="pct"/>
            <w:shd w:val="clear" w:color="auto" w:fill="auto"/>
            <w:noWrap/>
            <w:tcMar>
              <w:top w:w="15" w:type="dxa"/>
              <w:left w:w="15" w:type="dxa"/>
              <w:bottom w:w="0" w:type="dxa"/>
              <w:right w:w="15" w:type="dxa"/>
            </w:tcMar>
            <w:vAlign w:val="center"/>
          </w:tcPr>
          <w:p w14:paraId="2EE371D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6693EA1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系统设计符合建设管理要求和技术管理要求的程度，包括需求分析、概要设计（含安全防护方案、界面原型设计等）、详细设计等。</w:t>
            </w:r>
          </w:p>
        </w:tc>
      </w:tr>
      <w:tr w14:paraId="2294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Header/>
        </w:trPr>
        <w:tc>
          <w:tcPr>
            <w:tcW w:w="218" w:type="pct"/>
            <w:shd w:val="clear" w:color="auto" w:fill="auto"/>
            <w:noWrap/>
            <w:tcMar>
              <w:top w:w="15" w:type="dxa"/>
              <w:left w:w="15" w:type="dxa"/>
              <w:bottom w:w="0" w:type="dxa"/>
              <w:right w:w="15" w:type="dxa"/>
            </w:tcMar>
            <w:vAlign w:val="center"/>
          </w:tcPr>
          <w:p w14:paraId="1969E079">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32</w:t>
            </w:r>
          </w:p>
        </w:tc>
        <w:tc>
          <w:tcPr>
            <w:tcW w:w="401" w:type="pct"/>
            <w:vMerge w:val="continue"/>
            <w:vAlign w:val="center"/>
          </w:tcPr>
          <w:p w14:paraId="0DD53C08">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486CA99D">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0BB3DA6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文档规范性</w:t>
            </w:r>
          </w:p>
        </w:tc>
        <w:tc>
          <w:tcPr>
            <w:tcW w:w="758" w:type="pct"/>
            <w:shd w:val="clear" w:color="auto" w:fill="auto"/>
            <w:noWrap/>
            <w:tcMar>
              <w:top w:w="15" w:type="dxa"/>
              <w:left w:w="15" w:type="dxa"/>
              <w:bottom w:w="0" w:type="dxa"/>
              <w:right w:w="15" w:type="dxa"/>
            </w:tcMar>
            <w:vAlign w:val="center"/>
          </w:tcPr>
          <w:p w14:paraId="0DCE909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488E9FC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系统所涉及的文档规范、齐全的程度，包括可研、合同、技术文件、上下线文件、验收文件等。</w:t>
            </w:r>
          </w:p>
        </w:tc>
      </w:tr>
      <w:tr w14:paraId="602B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blHeader/>
        </w:trPr>
        <w:tc>
          <w:tcPr>
            <w:tcW w:w="218" w:type="pct"/>
            <w:shd w:val="clear" w:color="auto" w:fill="auto"/>
            <w:noWrap/>
            <w:tcMar>
              <w:top w:w="15" w:type="dxa"/>
              <w:left w:w="15" w:type="dxa"/>
              <w:bottom w:w="0" w:type="dxa"/>
              <w:right w:w="15" w:type="dxa"/>
            </w:tcMar>
            <w:vAlign w:val="center"/>
          </w:tcPr>
          <w:p w14:paraId="46DC7DA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33</w:t>
            </w:r>
          </w:p>
        </w:tc>
        <w:tc>
          <w:tcPr>
            <w:tcW w:w="401" w:type="pct"/>
            <w:vMerge w:val="continue"/>
            <w:vAlign w:val="center"/>
          </w:tcPr>
          <w:p w14:paraId="13CE41BF">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6ABD0571">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70869DB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技术规范性</w:t>
            </w:r>
          </w:p>
        </w:tc>
        <w:tc>
          <w:tcPr>
            <w:tcW w:w="758" w:type="pct"/>
            <w:shd w:val="clear" w:color="auto" w:fill="auto"/>
            <w:noWrap/>
            <w:tcMar>
              <w:top w:w="15" w:type="dxa"/>
              <w:left w:w="15" w:type="dxa"/>
              <w:bottom w:w="0" w:type="dxa"/>
              <w:right w:w="15" w:type="dxa"/>
            </w:tcMar>
            <w:vAlign w:val="center"/>
          </w:tcPr>
          <w:p w14:paraId="775D2AE7">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4C43CD6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系统符合技术规范和研发安全体系的相关要求的程度。</w:t>
            </w:r>
          </w:p>
        </w:tc>
      </w:tr>
      <w:tr w14:paraId="5C93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218" w:type="pct"/>
            <w:shd w:val="clear" w:color="auto" w:fill="auto"/>
            <w:noWrap/>
            <w:tcMar>
              <w:top w:w="15" w:type="dxa"/>
              <w:left w:w="15" w:type="dxa"/>
              <w:bottom w:w="0" w:type="dxa"/>
              <w:right w:w="15" w:type="dxa"/>
            </w:tcMar>
            <w:vAlign w:val="center"/>
          </w:tcPr>
          <w:p w14:paraId="74F6DF6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34</w:t>
            </w:r>
          </w:p>
        </w:tc>
        <w:tc>
          <w:tcPr>
            <w:tcW w:w="401" w:type="pct"/>
            <w:vMerge w:val="continue"/>
            <w:vAlign w:val="center"/>
          </w:tcPr>
          <w:p w14:paraId="3DE5EB68">
            <w:pPr>
              <w:widowControl/>
              <w:jc w:val="center"/>
              <w:rPr>
                <w:rFonts w:hint="eastAsia" w:cs="宋体" w:asciiTheme="majorEastAsia" w:hAnsiTheme="majorEastAsia" w:eastAsiaTheme="majorEastAsia"/>
                <w:color w:val="000000"/>
                <w:kern w:val="0"/>
                <w:sz w:val="18"/>
                <w:szCs w:val="18"/>
              </w:rPr>
            </w:pPr>
          </w:p>
        </w:tc>
        <w:tc>
          <w:tcPr>
            <w:tcW w:w="440" w:type="pct"/>
            <w:vMerge w:val="continue"/>
            <w:vAlign w:val="center"/>
          </w:tcPr>
          <w:p w14:paraId="3884BF09">
            <w:pPr>
              <w:widowControl/>
              <w:jc w:val="center"/>
              <w:rPr>
                <w:rFonts w:hint="eastAsia" w:cs="宋体" w:asciiTheme="majorEastAsia" w:hAnsiTheme="majorEastAsia" w:eastAsiaTheme="majorEastAsia"/>
                <w:color w:val="000000"/>
                <w:kern w:val="0"/>
                <w:sz w:val="18"/>
                <w:szCs w:val="18"/>
              </w:rPr>
            </w:pPr>
          </w:p>
        </w:tc>
        <w:tc>
          <w:tcPr>
            <w:tcW w:w="683" w:type="pct"/>
            <w:shd w:val="clear" w:color="auto" w:fill="auto"/>
            <w:noWrap/>
            <w:tcMar>
              <w:top w:w="15" w:type="dxa"/>
              <w:left w:w="15" w:type="dxa"/>
              <w:bottom w:w="0" w:type="dxa"/>
              <w:right w:w="15" w:type="dxa"/>
            </w:tcMar>
            <w:vAlign w:val="center"/>
          </w:tcPr>
          <w:p w14:paraId="57A1965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基础数据规范性</w:t>
            </w:r>
          </w:p>
        </w:tc>
        <w:tc>
          <w:tcPr>
            <w:tcW w:w="758" w:type="pct"/>
            <w:shd w:val="clear" w:color="auto" w:fill="auto"/>
            <w:noWrap/>
            <w:tcMar>
              <w:top w:w="15" w:type="dxa"/>
              <w:left w:w="15" w:type="dxa"/>
              <w:bottom w:w="0" w:type="dxa"/>
              <w:right w:w="15" w:type="dxa"/>
            </w:tcMar>
            <w:vAlign w:val="center"/>
          </w:tcPr>
          <w:p w14:paraId="6D112174">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专家评价法</w:t>
            </w:r>
          </w:p>
        </w:tc>
        <w:tc>
          <w:tcPr>
            <w:tcW w:w="2500" w:type="pct"/>
            <w:shd w:val="clear" w:color="auto" w:fill="auto"/>
            <w:tcMar>
              <w:top w:w="15" w:type="dxa"/>
              <w:left w:w="15" w:type="dxa"/>
              <w:bottom w:w="0" w:type="dxa"/>
              <w:right w:w="15" w:type="dxa"/>
            </w:tcMar>
            <w:vAlign w:val="center"/>
          </w:tcPr>
          <w:p w14:paraId="453D528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系统基础数据定义符合数据定义规范的相关要求的程度。</w:t>
            </w:r>
          </w:p>
        </w:tc>
      </w:tr>
    </w:tbl>
    <w:p w14:paraId="6CA9FB56">
      <w:pPr>
        <w:pStyle w:val="304"/>
        <w:numPr>
          <w:ilvl w:val="0"/>
          <w:numId w:val="0"/>
        </w:numPr>
        <w:ind w:left="811" w:hanging="448"/>
      </w:pPr>
      <w:r>
        <w:rPr>
          <w:rFonts w:hint="eastAsia"/>
          <w:vertAlign w:val="superscript"/>
        </w:rPr>
        <w:t>a</w:t>
      </w:r>
      <w:r>
        <w:rPr>
          <w:rFonts w:hint="eastAsia"/>
        </w:rPr>
        <w:t xml:space="preserve"> 活跃用户数记录统计周期</w:t>
      </w:r>
      <w:r>
        <w:t>之内，登录或使用了某个</w:t>
      </w:r>
      <w:r>
        <w:rPr>
          <w:rFonts w:hint="eastAsia"/>
        </w:rPr>
        <w:t>系统且去重后</w:t>
      </w:r>
      <w:r>
        <w:t>的用户数</w:t>
      </w:r>
      <w:r>
        <w:rPr>
          <w:rFonts w:hint="eastAsia"/>
        </w:rPr>
        <w:t>。</w:t>
      </w:r>
    </w:p>
    <w:p w14:paraId="6A4868D7">
      <w:pPr>
        <w:pStyle w:val="259"/>
        <w:rPr>
          <w:rFonts w:ascii="Times New Roman"/>
          <w:color w:val="000000" w:themeColor="text1"/>
          <w:szCs w:val="21"/>
          <w14:textFill>
            <w14:solidFill>
              <w14:schemeClr w14:val="tx1"/>
            </w14:solidFill>
          </w14:textFill>
        </w:rPr>
      </w:pPr>
      <w:bookmarkStart w:id="30" w:name="_Toc190079145"/>
      <w:r>
        <w:rPr>
          <w:rFonts w:hint="eastAsia" w:ascii="Times New Roman"/>
          <w:color w:val="000000" w:themeColor="text1"/>
          <w:szCs w:val="21"/>
          <w14:textFill>
            <w14:solidFill>
              <w14:schemeClr w14:val="tx1"/>
            </w14:solidFill>
          </w14:textFill>
        </w:rPr>
        <w:t>评价结果形成规则</w:t>
      </w:r>
      <w:bookmarkEnd w:id="30"/>
    </w:p>
    <w:p w14:paraId="7AADC477">
      <w:pPr>
        <w:pStyle w:val="258"/>
        <w:ind w:firstLine="420"/>
      </w:pPr>
      <w:r>
        <w:rPr>
          <w:rFonts w:hint="eastAsia"/>
        </w:rPr>
        <w:t>按公式(1)计算评价结果。</w:t>
      </w:r>
    </w:p>
    <w:p w14:paraId="50335562">
      <w:pPr>
        <w:pStyle w:val="258"/>
        <w:tabs>
          <w:tab w:val="center" w:pos="4200"/>
          <w:tab w:val="right" w:leader="dot" w:pos="9345"/>
        </w:tabs>
        <w:ind w:firstLine="199" w:firstLineChars="95"/>
      </w:pPr>
      <w:r>
        <w:rPr>
          <w:szCs w:val="21"/>
        </w:rPr>
        <w:tab/>
      </w:r>
      <m:oMath>
        <m:r>
          <m:rPr/>
          <w:rPr>
            <w:rFonts w:ascii="Cambria Math" w:hAnsi="方正仿宋_GBK" w:eastAsia="方正仿宋_GBK"/>
            <w:szCs w:val="21"/>
          </w:rPr>
          <m:t>X=</m:t>
        </m:r>
        <m:nary>
          <m:naryPr>
            <m:chr m:val="∑"/>
            <m:ctrlPr>
              <w:rPr>
                <w:rFonts w:ascii="Cambria Math" w:hAnsi="方正仿宋_GBK" w:eastAsia="方正仿宋_GBK"/>
                <w:i/>
                <w:szCs w:val="21"/>
              </w:rPr>
            </m:ctrlPr>
          </m:naryPr>
          <m:sub>
            <m:r>
              <m:rPr/>
              <w:rPr>
                <w:rFonts w:ascii="Cambria Math" w:hAnsi="方正仿宋_GBK" w:eastAsia="方正仿宋_GBK"/>
                <w:szCs w:val="21"/>
              </w:rPr>
              <m:t>i=1</m:t>
            </m:r>
            <m:ctrlPr>
              <w:rPr>
                <w:rFonts w:ascii="Cambria Math" w:hAnsi="方正仿宋_GBK" w:eastAsia="方正仿宋_GBK"/>
                <w:i/>
                <w:szCs w:val="21"/>
              </w:rPr>
            </m:ctrlPr>
          </m:sub>
          <m:sup>
            <m:r>
              <m:rPr/>
              <w:rPr>
                <w:rFonts w:ascii="Cambria Math" w:hAnsi="方正仿宋_GBK" w:eastAsia="方正仿宋_GBK"/>
                <w:szCs w:val="21"/>
              </w:rPr>
              <m:t>n</m:t>
            </m:r>
            <m:ctrlPr>
              <w:rPr>
                <w:rFonts w:ascii="Cambria Math" w:hAnsi="方正仿宋_GBK" w:eastAsia="方正仿宋_GBK"/>
                <w:i/>
                <w:szCs w:val="21"/>
              </w:rPr>
            </m:ctrlPr>
          </m:sup>
          <m:e>
            <m:sSub>
              <m:sSubPr>
                <m:ctrlPr>
                  <w:rPr>
                    <w:rFonts w:ascii="Cambria Math" w:hAnsi="方正仿宋_GBK" w:eastAsia="方正仿宋_GBK"/>
                    <w:i/>
                    <w:szCs w:val="21"/>
                  </w:rPr>
                </m:ctrlPr>
              </m:sSubPr>
              <m:e>
                <m:r>
                  <m:rPr/>
                  <w:rPr>
                    <w:rFonts w:ascii="Cambria Math" w:hAnsi="方正仿宋_GBK" w:eastAsia="方正仿宋_GBK"/>
                    <w:szCs w:val="21"/>
                  </w:rPr>
                  <m:t>A</m:t>
                </m:r>
                <m:ctrlPr>
                  <w:rPr>
                    <w:rFonts w:ascii="Cambria Math" w:hAnsi="方正仿宋_GBK" w:eastAsia="方正仿宋_GBK"/>
                    <w:i/>
                    <w:szCs w:val="21"/>
                  </w:rPr>
                </m:ctrlPr>
              </m:e>
              <m:sub>
                <m:r>
                  <m:rPr/>
                  <w:rPr>
                    <w:rFonts w:hint="eastAsia" w:ascii="Cambria Math" w:hAnsi="方正仿宋_GBK" w:eastAsia="方正仿宋_GBK"/>
                    <w:szCs w:val="21"/>
                  </w:rPr>
                  <m:t>i</m:t>
                </m:r>
                <m:ctrlPr>
                  <w:rPr>
                    <w:rFonts w:ascii="Cambria Math" w:hAnsi="方正仿宋_GBK" w:eastAsia="方正仿宋_GBK"/>
                    <w:i/>
                    <w:szCs w:val="21"/>
                  </w:rPr>
                </m:ctrlPr>
              </m:sub>
            </m:sSub>
            <m:ctrlPr>
              <w:rPr>
                <w:rFonts w:ascii="Cambria Math" w:hAnsi="方正仿宋_GBK" w:eastAsia="方正仿宋_GBK"/>
                <w:i/>
                <w:szCs w:val="21"/>
              </w:rPr>
            </m:ctrlPr>
          </m:e>
        </m:nary>
      </m:oMath>
      <w:r>
        <w:rPr>
          <w:szCs w:val="21"/>
        </w:rPr>
        <w:tab/>
      </w:r>
      <m:oMath>
        <m:d>
          <m:dPr>
            <m:ctrlPr>
              <w:rPr>
                <w:rFonts w:ascii="Cambria Math" w:hAnsi="Cambria Math"/>
                <w:i/>
                <w:szCs w:val="21"/>
              </w:rPr>
            </m:ctrlPr>
          </m:dPr>
          <m:e>
            <m:r>
              <m:rPr/>
              <w:rPr>
                <w:rFonts w:ascii="Cambria Math" w:hAnsi="Cambria Math"/>
                <w:szCs w:val="21"/>
              </w:rPr>
              <m:t>1</m:t>
            </m:r>
            <m:ctrlPr>
              <w:rPr>
                <w:rFonts w:ascii="Cambria Math" w:hAnsi="Cambria Math"/>
                <w:i/>
                <w:szCs w:val="21"/>
              </w:rPr>
            </m:ctrlPr>
          </m:e>
        </m:d>
      </m:oMath>
    </w:p>
    <w:p w14:paraId="0122EEE8">
      <w:pPr>
        <w:pStyle w:val="258"/>
        <w:ind w:firstLine="420"/>
      </w:pPr>
      <w:r>
        <w:rPr>
          <w:rFonts w:hint="eastAsia"/>
        </w:rPr>
        <w:t>式中：</w:t>
      </w:r>
    </w:p>
    <w:p w14:paraId="6352EE51">
      <w:pPr>
        <w:pStyle w:val="258"/>
        <w:ind w:left="210" w:firstLine="210" w:firstLineChars="100"/>
      </w:pPr>
      <m:oMath>
        <m:r>
          <m:rPr/>
          <w:rPr>
            <w:rFonts w:ascii="Cambria Math" w:hAnsi="Cambria Math"/>
          </w:rPr>
          <m:t>X</m:t>
        </m:r>
      </m:oMath>
      <w:r>
        <w:rPr>
          <w:rFonts w:hint="eastAsia"/>
        </w:rPr>
        <w:t>——评价结果；</w:t>
      </w:r>
    </w:p>
    <w:p w14:paraId="0E9D3D86">
      <w:pPr>
        <w:pStyle w:val="258"/>
        <w:ind w:left="210" w:firstLine="210" w:firstLineChars="100"/>
        <w:rPr>
          <w:rFonts w:ascii="Cambria Math" w:hAnsi="Cambria Math"/>
          <w:i/>
        </w:rPr>
      </w:pP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ascii="Cambria Math" w:hAnsi="Cambria Math"/>
          <w:i/>
        </w:rPr>
        <w:t>——</w:t>
      </w:r>
      <w:r>
        <w:rPr>
          <w:rFonts w:hint="eastAsia" w:ascii="Cambria Math" w:hAnsi="Cambria Math"/>
          <w:iCs/>
        </w:rPr>
        <w:t>第</w:t>
      </w:r>
      <m:oMath>
        <m:r>
          <m:rPr/>
          <w:rPr>
            <w:rFonts w:ascii="Cambria Math" w:hAnsi="Cambria Math"/>
          </w:rPr>
          <m:t xml:space="preserve"> i</m:t>
        </m:r>
      </m:oMath>
      <w:r>
        <w:rPr>
          <w:rFonts w:hint="eastAsia" w:ascii="Cambria Math" w:hAnsi="Cambria Math"/>
          <w:iCs/>
        </w:rPr>
        <w:t>个指标值；</w:t>
      </w:r>
    </w:p>
    <w:p w14:paraId="19C3596C">
      <w:pPr>
        <w:pStyle w:val="258"/>
        <w:ind w:left="210" w:firstLine="210" w:firstLineChars="100"/>
        <w:rPr>
          <w:rFonts w:ascii="Cambria Math" w:hAnsi="Cambria Math"/>
          <w:i/>
        </w:rPr>
      </w:pPr>
      <m:oMath>
        <m:r>
          <m:rPr/>
          <w:rPr>
            <w:rFonts w:ascii="Cambria Math" w:hAnsi="Cambria Math"/>
          </w:rPr>
          <m:t>n</m:t>
        </m:r>
      </m:oMath>
      <w:r>
        <w:rPr>
          <w:rFonts w:hint="eastAsia" w:ascii="Cambria Math" w:hAnsi="Cambria Math"/>
          <w:i/>
        </w:rPr>
        <w:t>——</w:t>
      </w:r>
      <w:r>
        <w:rPr>
          <w:rFonts w:hint="eastAsia" w:ascii="Cambria Math" w:hAnsi="Cambria Math"/>
          <w:iCs/>
        </w:rPr>
        <w:t>指标个数；</w:t>
      </w:r>
    </w:p>
    <w:p w14:paraId="598E5C45">
      <w:pPr>
        <w:pStyle w:val="258"/>
        <w:ind w:firstLine="422"/>
        <w:jc w:val="center"/>
        <w:rPr>
          <w:rFonts w:hint="eastAsia" w:hAnsi="宋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w:t>
      </w:r>
    </w:p>
    <w:sectPr>
      <w:headerReference r:id="rId9" w:type="default"/>
      <w:footerReference r:id="rId10"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D91D44-18A6-41D1-9EC7-8FBFDB3CF4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Segoe Print"/>
    <w:panose1 w:val="00000000000000000000"/>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7F" w:usb3="00000000" w:csb0="203F01FF" w:csb1="DFFF0000"/>
  </w:font>
  <w:font w:name="Cambria Math">
    <w:panose1 w:val="02040503050406030204"/>
    <w:charset w:val="00"/>
    <w:family w:val="roman"/>
    <w:pitch w:val="default"/>
    <w:sig w:usb0="E00006FF" w:usb1="420024FF" w:usb2="02000000" w:usb3="00000000" w:csb0="2000019F" w:csb1="00000000"/>
    <w:embedRegular r:id="rId2" w:fontKey="{0CC27C4D-4CB3-4896-84B9-722E5E34F378}"/>
  </w:font>
  <w:font w:name="方正仿宋_GBK">
    <w:panose1 w:val="02000000000000000000"/>
    <w:charset w:val="86"/>
    <w:family w:val="script"/>
    <w:pitch w:val="default"/>
    <w:sig w:usb0="A00002BF" w:usb1="38CF7CFA" w:usb2="00082016" w:usb3="00000000" w:csb0="00040001" w:csb1="00000000"/>
    <w:embedRegular r:id="rId3" w:fontKey="{2DFD4ACE-82EC-4FB5-8022-21C8692FFF9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D3D0">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328C9998">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2386">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14:paraId="4DB7BB19">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562B">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C9F2">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14:paraId="5F572FA4">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ED24">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0C94">
    <w:pPr>
      <w:pStyle w:val="254"/>
    </w:pPr>
    <w:r>
      <w:t>T/CSEE</w:t>
    </w:r>
    <w:r>
      <w:rPr>
        <w:rFonts w:hint="eastAsia"/>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2230">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2789">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1406" w:hanging="420"/>
      </w:pPr>
      <w:rPr>
        <w:rFonts w:hint="default" w:ascii="Wingdings" w:hAnsi="Wingdings"/>
      </w:rPr>
    </w:lvl>
    <w:lvl w:ilvl="1" w:tentative="0">
      <w:start w:val="1"/>
      <w:numFmt w:val="bullet"/>
      <w:lvlText w:val=""/>
      <w:lvlJc w:val="left"/>
      <w:pPr>
        <w:ind w:left="1826" w:hanging="420"/>
      </w:pPr>
      <w:rPr>
        <w:rFonts w:hint="default" w:ascii="Wingdings" w:hAnsi="Wingdings"/>
      </w:rPr>
    </w:lvl>
    <w:lvl w:ilvl="2" w:tentative="0">
      <w:start w:val="1"/>
      <w:numFmt w:val="bullet"/>
      <w:lvlText w:val=""/>
      <w:lvlJc w:val="left"/>
      <w:pPr>
        <w:ind w:left="2246" w:hanging="420"/>
      </w:pPr>
      <w:rPr>
        <w:rFonts w:hint="default" w:ascii="Wingdings" w:hAnsi="Wingdings"/>
      </w:rPr>
    </w:lvl>
    <w:lvl w:ilvl="3" w:tentative="0">
      <w:start w:val="1"/>
      <w:numFmt w:val="bullet"/>
      <w:lvlText w:val=""/>
      <w:lvlJc w:val="left"/>
      <w:pPr>
        <w:ind w:left="2666" w:hanging="420"/>
      </w:pPr>
      <w:rPr>
        <w:rFonts w:hint="default" w:ascii="Wingdings" w:hAnsi="Wingdings"/>
      </w:rPr>
    </w:lvl>
    <w:lvl w:ilvl="4" w:tentative="0">
      <w:start w:val="1"/>
      <w:numFmt w:val="bullet"/>
      <w:lvlText w:val=""/>
      <w:lvlJc w:val="left"/>
      <w:pPr>
        <w:ind w:left="3086" w:hanging="420"/>
      </w:pPr>
      <w:rPr>
        <w:rFonts w:hint="default" w:ascii="Wingdings" w:hAnsi="Wingdings"/>
      </w:rPr>
    </w:lvl>
    <w:lvl w:ilvl="5" w:tentative="0">
      <w:start w:val="1"/>
      <w:numFmt w:val="bullet"/>
      <w:lvlText w:val=""/>
      <w:lvlJc w:val="left"/>
      <w:pPr>
        <w:ind w:left="3506" w:hanging="420"/>
      </w:pPr>
      <w:rPr>
        <w:rFonts w:hint="default" w:ascii="Wingdings" w:hAnsi="Wingdings"/>
      </w:rPr>
    </w:lvl>
    <w:lvl w:ilvl="6" w:tentative="0">
      <w:start w:val="1"/>
      <w:numFmt w:val="bullet"/>
      <w:lvlText w:val=""/>
      <w:lvlJc w:val="left"/>
      <w:pPr>
        <w:ind w:left="3926" w:hanging="420"/>
      </w:pPr>
      <w:rPr>
        <w:rFonts w:hint="default" w:ascii="Wingdings" w:hAnsi="Wingdings"/>
      </w:rPr>
    </w:lvl>
    <w:lvl w:ilvl="7" w:tentative="0">
      <w:start w:val="1"/>
      <w:numFmt w:val="bullet"/>
      <w:lvlText w:val=""/>
      <w:lvlJc w:val="left"/>
      <w:pPr>
        <w:ind w:left="4346" w:hanging="420"/>
      </w:pPr>
      <w:rPr>
        <w:rFonts w:hint="default" w:ascii="Wingdings" w:hAnsi="Wingdings"/>
      </w:rPr>
    </w:lvl>
    <w:lvl w:ilvl="8" w:tentative="0">
      <w:start w:val="1"/>
      <w:numFmt w:val="bullet"/>
      <w:lvlText w:val=""/>
      <w:lvlJc w:val="left"/>
      <w:pPr>
        <w:ind w:left="47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default"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1A24FB5"/>
    <w:multiLevelType w:val="multilevel"/>
    <w:tmpl w:val="31A24FB5"/>
    <w:lvl w:ilvl="0" w:tentative="0">
      <w:start w:val="1"/>
      <w:numFmt w:val="none"/>
      <w:lvlText w:val="%1——"/>
      <w:lvlJc w:val="left"/>
      <w:pPr>
        <w:tabs>
          <w:tab w:val="left" w:pos="2029"/>
        </w:tabs>
        <w:ind w:left="1729" w:hanging="420"/>
      </w:pPr>
      <w:rPr>
        <w:rFonts w:hint="eastAsia" w:ascii="黑体" w:hAnsi="黑体" w:eastAsia="黑体"/>
      </w:rPr>
    </w:lvl>
    <w:lvl w:ilvl="1" w:tentative="0">
      <w:start w:val="1"/>
      <w:numFmt w:val="lowerLetter"/>
      <w:lvlText w:val="%2)"/>
      <w:lvlJc w:val="left"/>
      <w:pPr>
        <w:tabs>
          <w:tab w:val="left" w:pos="845"/>
        </w:tabs>
        <w:ind w:left="845" w:hanging="420"/>
      </w:pPr>
    </w:lvl>
    <w:lvl w:ilvl="2" w:tentative="0">
      <w:start w:val="1"/>
      <w:numFmt w:val="decimal"/>
      <w:lvlText w:val="%3)"/>
      <w:lvlJc w:val="left"/>
      <w:pPr>
        <w:ind w:left="1291" w:hanging="440"/>
      </w:pPr>
    </w:lvl>
    <w:lvl w:ilvl="3" w:tentative="0">
      <w:start w:val="1"/>
      <w:numFmt w:val="decimal"/>
      <w:lvlText w:val="%4."/>
      <w:lvlJc w:val="left"/>
      <w:pPr>
        <w:tabs>
          <w:tab w:val="left" w:pos="2569"/>
        </w:tabs>
        <w:ind w:left="2569" w:hanging="420"/>
      </w:pPr>
    </w:lvl>
    <w:lvl w:ilvl="4" w:tentative="0">
      <w:start w:val="1"/>
      <w:numFmt w:val="lowerLetter"/>
      <w:lvlText w:val="%5)"/>
      <w:lvlJc w:val="left"/>
      <w:pPr>
        <w:tabs>
          <w:tab w:val="left" w:pos="2989"/>
        </w:tabs>
        <w:ind w:left="2989" w:hanging="420"/>
      </w:pPr>
    </w:lvl>
    <w:lvl w:ilvl="5" w:tentative="0">
      <w:start w:val="1"/>
      <w:numFmt w:val="lowerRoman"/>
      <w:lvlText w:val="%6."/>
      <w:lvlJc w:val="right"/>
      <w:pPr>
        <w:tabs>
          <w:tab w:val="left" w:pos="3409"/>
        </w:tabs>
        <w:ind w:left="3409" w:hanging="420"/>
      </w:pPr>
    </w:lvl>
    <w:lvl w:ilvl="6" w:tentative="0">
      <w:start w:val="1"/>
      <w:numFmt w:val="decimal"/>
      <w:lvlText w:val="%7."/>
      <w:lvlJc w:val="left"/>
      <w:pPr>
        <w:tabs>
          <w:tab w:val="left" w:pos="3829"/>
        </w:tabs>
        <w:ind w:left="3829" w:hanging="420"/>
      </w:pPr>
    </w:lvl>
    <w:lvl w:ilvl="7" w:tentative="0">
      <w:start w:val="1"/>
      <w:numFmt w:val="lowerLetter"/>
      <w:lvlText w:val="%8)"/>
      <w:lvlJc w:val="left"/>
      <w:pPr>
        <w:tabs>
          <w:tab w:val="left" w:pos="4249"/>
        </w:tabs>
        <w:ind w:left="4249" w:hanging="420"/>
      </w:pPr>
    </w:lvl>
    <w:lvl w:ilvl="8" w:tentative="0">
      <w:start w:val="1"/>
      <w:numFmt w:val="lowerRoman"/>
      <w:lvlText w:val="%9."/>
      <w:lvlJc w:val="right"/>
      <w:pPr>
        <w:tabs>
          <w:tab w:val="left" w:pos="4669"/>
        </w:tabs>
        <w:ind w:left="4669" w:hanging="420"/>
      </w:pPr>
    </w:lvl>
  </w:abstractNum>
  <w:abstractNum w:abstractNumId="18">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7074D46"/>
    <w:multiLevelType w:val="multilevel"/>
    <w:tmpl w:val="37074D46"/>
    <w:lvl w:ilvl="0" w:tentative="0">
      <w:start w:val="1"/>
      <w:numFmt w:val="none"/>
      <w:lvlText w:val="%1——"/>
      <w:lvlJc w:val="left"/>
      <w:pPr>
        <w:tabs>
          <w:tab w:val="left" w:pos="2029"/>
        </w:tabs>
        <w:ind w:left="1729" w:hanging="420"/>
      </w:pPr>
      <w:rPr>
        <w:rFonts w:hint="eastAsia" w:ascii="黑体" w:hAnsi="黑体" w:eastAsia="黑体"/>
      </w:rPr>
    </w:lvl>
    <w:lvl w:ilvl="1" w:tentative="0">
      <w:start w:val="1"/>
      <w:numFmt w:val="lowerLetter"/>
      <w:lvlText w:val="%2)"/>
      <w:lvlJc w:val="left"/>
      <w:pPr>
        <w:tabs>
          <w:tab w:val="left" w:pos="845"/>
        </w:tabs>
        <w:ind w:left="845" w:hanging="420"/>
      </w:pPr>
    </w:lvl>
    <w:lvl w:ilvl="2" w:tentative="0">
      <w:start w:val="1"/>
      <w:numFmt w:val="decimal"/>
      <w:lvlText w:val="%3)"/>
      <w:lvlJc w:val="left"/>
      <w:pPr>
        <w:ind w:left="1291" w:hanging="440"/>
      </w:pPr>
    </w:lvl>
    <w:lvl w:ilvl="3" w:tentative="0">
      <w:start w:val="1"/>
      <w:numFmt w:val="decimal"/>
      <w:lvlText w:val="%4."/>
      <w:lvlJc w:val="left"/>
      <w:pPr>
        <w:tabs>
          <w:tab w:val="left" w:pos="2569"/>
        </w:tabs>
        <w:ind w:left="2569" w:hanging="420"/>
      </w:pPr>
    </w:lvl>
    <w:lvl w:ilvl="4" w:tentative="0">
      <w:start w:val="1"/>
      <w:numFmt w:val="lowerLetter"/>
      <w:lvlText w:val="%5)"/>
      <w:lvlJc w:val="left"/>
      <w:pPr>
        <w:tabs>
          <w:tab w:val="left" w:pos="2989"/>
        </w:tabs>
        <w:ind w:left="2989" w:hanging="420"/>
      </w:pPr>
    </w:lvl>
    <w:lvl w:ilvl="5" w:tentative="0">
      <w:start w:val="1"/>
      <w:numFmt w:val="lowerRoman"/>
      <w:lvlText w:val="%6."/>
      <w:lvlJc w:val="right"/>
      <w:pPr>
        <w:tabs>
          <w:tab w:val="left" w:pos="3409"/>
        </w:tabs>
        <w:ind w:left="3409" w:hanging="420"/>
      </w:pPr>
    </w:lvl>
    <w:lvl w:ilvl="6" w:tentative="0">
      <w:start w:val="1"/>
      <w:numFmt w:val="decimal"/>
      <w:lvlText w:val="%7."/>
      <w:lvlJc w:val="left"/>
      <w:pPr>
        <w:tabs>
          <w:tab w:val="left" w:pos="3829"/>
        </w:tabs>
        <w:ind w:left="3829" w:hanging="420"/>
      </w:pPr>
    </w:lvl>
    <w:lvl w:ilvl="7" w:tentative="0">
      <w:start w:val="1"/>
      <w:numFmt w:val="lowerLetter"/>
      <w:lvlText w:val="%8)"/>
      <w:lvlJc w:val="left"/>
      <w:pPr>
        <w:tabs>
          <w:tab w:val="left" w:pos="4249"/>
        </w:tabs>
        <w:ind w:left="4249" w:hanging="420"/>
      </w:pPr>
    </w:lvl>
    <w:lvl w:ilvl="8" w:tentative="0">
      <w:start w:val="1"/>
      <w:numFmt w:val="lowerRoman"/>
      <w:lvlText w:val="%9."/>
      <w:lvlJc w:val="right"/>
      <w:pPr>
        <w:tabs>
          <w:tab w:val="left" w:pos="4669"/>
        </w:tabs>
        <w:ind w:left="4669" w:hanging="420"/>
      </w:pPr>
    </w:lvl>
  </w:abstractNum>
  <w:abstractNum w:abstractNumId="20">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4E4C7BFD"/>
    <w:multiLevelType w:val="multilevel"/>
    <w:tmpl w:val="4E4C7BFD"/>
    <w:lvl w:ilvl="0" w:tentative="0">
      <w:start w:val="1"/>
      <w:numFmt w:val="none"/>
      <w:lvlText w:val="%1——"/>
      <w:lvlJc w:val="left"/>
      <w:pPr>
        <w:tabs>
          <w:tab w:val="left" w:pos="2029"/>
        </w:tabs>
        <w:ind w:left="1729" w:hanging="420"/>
      </w:pPr>
      <w:rPr>
        <w:rFonts w:hint="eastAsia" w:ascii="黑体" w:hAnsi="黑体" w:eastAsia="黑体"/>
      </w:rPr>
    </w:lvl>
    <w:lvl w:ilvl="1" w:tentative="0">
      <w:start w:val="1"/>
      <w:numFmt w:val="lowerLetter"/>
      <w:lvlText w:val="%2)"/>
      <w:lvlJc w:val="left"/>
      <w:pPr>
        <w:tabs>
          <w:tab w:val="left" w:pos="845"/>
        </w:tabs>
        <w:ind w:left="845" w:hanging="420"/>
      </w:pPr>
    </w:lvl>
    <w:lvl w:ilvl="2" w:tentative="0">
      <w:start w:val="1"/>
      <w:numFmt w:val="decimal"/>
      <w:lvlText w:val="%3)"/>
      <w:lvlJc w:val="left"/>
      <w:pPr>
        <w:ind w:left="1291" w:hanging="440"/>
      </w:pPr>
    </w:lvl>
    <w:lvl w:ilvl="3" w:tentative="0">
      <w:start w:val="1"/>
      <w:numFmt w:val="decimal"/>
      <w:lvlText w:val="%4."/>
      <w:lvlJc w:val="left"/>
      <w:pPr>
        <w:tabs>
          <w:tab w:val="left" w:pos="2569"/>
        </w:tabs>
        <w:ind w:left="2569" w:hanging="420"/>
      </w:pPr>
    </w:lvl>
    <w:lvl w:ilvl="4" w:tentative="0">
      <w:start w:val="1"/>
      <w:numFmt w:val="lowerLetter"/>
      <w:lvlText w:val="%5)"/>
      <w:lvlJc w:val="left"/>
      <w:pPr>
        <w:tabs>
          <w:tab w:val="left" w:pos="2989"/>
        </w:tabs>
        <w:ind w:left="2989" w:hanging="420"/>
      </w:pPr>
    </w:lvl>
    <w:lvl w:ilvl="5" w:tentative="0">
      <w:start w:val="1"/>
      <w:numFmt w:val="lowerRoman"/>
      <w:lvlText w:val="%6."/>
      <w:lvlJc w:val="right"/>
      <w:pPr>
        <w:tabs>
          <w:tab w:val="left" w:pos="3409"/>
        </w:tabs>
        <w:ind w:left="3409" w:hanging="420"/>
      </w:pPr>
    </w:lvl>
    <w:lvl w:ilvl="6" w:tentative="0">
      <w:start w:val="1"/>
      <w:numFmt w:val="decimal"/>
      <w:lvlText w:val="%7."/>
      <w:lvlJc w:val="left"/>
      <w:pPr>
        <w:tabs>
          <w:tab w:val="left" w:pos="3829"/>
        </w:tabs>
        <w:ind w:left="3829" w:hanging="420"/>
      </w:pPr>
    </w:lvl>
    <w:lvl w:ilvl="7" w:tentative="0">
      <w:start w:val="1"/>
      <w:numFmt w:val="lowerLetter"/>
      <w:lvlText w:val="%8)"/>
      <w:lvlJc w:val="left"/>
      <w:pPr>
        <w:tabs>
          <w:tab w:val="left" w:pos="4249"/>
        </w:tabs>
        <w:ind w:left="4249" w:hanging="420"/>
      </w:pPr>
    </w:lvl>
    <w:lvl w:ilvl="8" w:tentative="0">
      <w:start w:val="1"/>
      <w:numFmt w:val="lowerRoman"/>
      <w:lvlText w:val="%9."/>
      <w:lvlJc w:val="right"/>
      <w:pPr>
        <w:tabs>
          <w:tab w:val="left" w:pos="4669"/>
        </w:tabs>
        <w:ind w:left="4669" w:hanging="420"/>
      </w:pPr>
    </w:lvl>
  </w:abstractNum>
  <w:abstractNum w:abstractNumId="24">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1652EE6"/>
    <w:multiLevelType w:val="multilevel"/>
    <w:tmpl w:val="61652EE6"/>
    <w:lvl w:ilvl="0" w:tentative="0">
      <w:start w:val="1"/>
      <w:numFmt w:val="none"/>
      <w:lvlText w:val="%1——"/>
      <w:lvlJc w:val="left"/>
      <w:pPr>
        <w:tabs>
          <w:tab w:val="left" w:pos="2029"/>
        </w:tabs>
        <w:ind w:left="1729" w:hanging="420"/>
      </w:pPr>
      <w:rPr>
        <w:rFonts w:hint="eastAsia" w:ascii="黑体" w:hAnsi="黑体" w:eastAsia="黑体"/>
      </w:rPr>
    </w:lvl>
    <w:lvl w:ilvl="1" w:tentative="0">
      <w:start w:val="1"/>
      <w:numFmt w:val="lowerLetter"/>
      <w:lvlText w:val="%2)"/>
      <w:lvlJc w:val="left"/>
      <w:pPr>
        <w:tabs>
          <w:tab w:val="left" w:pos="845"/>
        </w:tabs>
        <w:ind w:left="845" w:hanging="420"/>
      </w:pPr>
    </w:lvl>
    <w:lvl w:ilvl="2" w:tentative="0">
      <w:start w:val="1"/>
      <w:numFmt w:val="decimal"/>
      <w:lvlText w:val="%3)"/>
      <w:lvlJc w:val="left"/>
      <w:pPr>
        <w:ind w:left="1291" w:hanging="440"/>
      </w:pPr>
    </w:lvl>
    <w:lvl w:ilvl="3" w:tentative="0">
      <w:start w:val="1"/>
      <w:numFmt w:val="decimal"/>
      <w:lvlText w:val="%4."/>
      <w:lvlJc w:val="left"/>
      <w:pPr>
        <w:tabs>
          <w:tab w:val="left" w:pos="2569"/>
        </w:tabs>
        <w:ind w:left="2569" w:hanging="420"/>
      </w:pPr>
    </w:lvl>
    <w:lvl w:ilvl="4" w:tentative="0">
      <w:start w:val="1"/>
      <w:numFmt w:val="lowerLetter"/>
      <w:lvlText w:val="%5)"/>
      <w:lvlJc w:val="left"/>
      <w:pPr>
        <w:tabs>
          <w:tab w:val="left" w:pos="2989"/>
        </w:tabs>
        <w:ind w:left="2989" w:hanging="420"/>
      </w:pPr>
    </w:lvl>
    <w:lvl w:ilvl="5" w:tentative="0">
      <w:start w:val="1"/>
      <w:numFmt w:val="lowerRoman"/>
      <w:lvlText w:val="%6."/>
      <w:lvlJc w:val="right"/>
      <w:pPr>
        <w:tabs>
          <w:tab w:val="left" w:pos="3409"/>
        </w:tabs>
        <w:ind w:left="3409" w:hanging="420"/>
      </w:pPr>
    </w:lvl>
    <w:lvl w:ilvl="6" w:tentative="0">
      <w:start w:val="1"/>
      <w:numFmt w:val="decimal"/>
      <w:lvlText w:val="%7."/>
      <w:lvlJc w:val="left"/>
      <w:pPr>
        <w:tabs>
          <w:tab w:val="left" w:pos="3829"/>
        </w:tabs>
        <w:ind w:left="3829" w:hanging="420"/>
      </w:pPr>
    </w:lvl>
    <w:lvl w:ilvl="7" w:tentative="0">
      <w:start w:val="1"/>
      <w:numFmt w:val="lowerLetter"/>
      <w:lvlText w:val="%8)"/>
      <w:lvlJc w:val="left"/>
      <w:pPr>
        <w:tabs>
          <w:tab w:val="left" w:pos="4249"/>
        </w:tabs>
        <w:ind w:left="4249" w:hanging="420"/>
      </w:pPr>
    </w:lvl>
    <w:lvl w:ilvl="8" w:tentative="0">
      <w:start w:val="1"/>
      <w:numFmt w:val="lowerRoman"/>
      <w:lvlText w:val="%9."/>
      <w:lvlJc w:val="right"/>
      <w:pPr>
        <w:tabs>
          <w:tab w:val="left" w:pos="4669"/>
        </w:tabs>
        <w:ind w:left="4669" w:hanging="420"/>
      </w:pPr>
    </w:lvl>
  </w:abstractNum>
  <w:abstractNum w:abstractNumId="28">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lvlText w:val="%1——"/>
      <w:lvlJc w:val="left"/>
      <w:pPr>
        <w:tabs>
          <w:tab w:val="left" w:pos="2029"/>
        </w:tabs>
        <w:ind w:left="1729" w:hanging="420"/>
      </w:pPr>
      <w:rPr>
        <w:rFonts w:hint="eastAsia" w:ascii="黑体" w:hAnsi="黑体" w:eastAsia="黑体"/>
      </w:rPr>
    </w:lvl>
    <w:lvl w:ilvl="1" w:tentative="0">
      <w:start w:val="1"/>
      <w:numFmt w:val="lowerLetter"/>
      <w:pStyle w:val="285"/>
      <w:lvlText w:val="%2)"/>
      <w:lvlJc w:val="left"/>
      <w:pPr>
        <w:tabs>
          <w:tab w:val="left" w:pos="845"/>
        </w:tabs>
        <w:ind w:left="845" w:hanging="420"/>
      </w:pPr>
    </w:lvl>
    <w:lvl w:ilvl="2" w:tentative="0">
      <w:start w:val="1"/>
      <w:numFmt w:val="lowerRoman"/>
      <w:lvlText w:val="%3."/>
      <w:lvlJc w:val="right"/>
      <w:pPr>
        <w:tabs>
          <w:tab w:val="left" w:pos="2149"/>
        </w:tabs>
        <w:ind w:left="2149" w:hanging="420"/>
      </w:pPr>
    </w:lvl>
    <w:lvl w:ilvl="3" w:tentative="0">
      <w:start w:val="1"/>
      <w:numFmt w:val="decimal"/>
      <w:lvlText w:val="%4."/>
      <w:lvlJc w:val="left"/>
      <w:pPr>
        <w:tabs>
          <w:tab w:val="left" w:pos="2569"/>
        </w:tabs>
        <w:ind w:left="2569" w:hanging="420"/>
      </w:pPr>
    </w:lvl>
    <w:lvl w:ilvl="4" w:tentative="0">
      <w:start w:val="1"/>
      <w:numFmt w:val="lowerLetter"/>
      <w:lvlText w:val="%5)"/>
      <w:lvlJc w:val="left"/>
      <w:pPr>
        <w:tabs>
          <w:tab w:val="left" w:pos="2989"/>
        </w:tabs>
        <w:ind w:left="2989" w:hanging="420"/>
      </w:pPr>
    </w:lvl>
    <w:lvl w:ilvl="5" w:tentative="0">
      <w:start w:val="1"/>
      <w:numFmt w:val="lowerRoman"/>
      <w:lvlText w:val="%6."/>
      <w:lvlJc w:val="right"/>
      <w:pPr>
        <w:tabs>
          <w:tab w:val="left" w:pos="3409"/>
        </w:tabs>
        <w:ind w:left="3409" w:hanging="420"/>
      </w:pPr>
    </w:lvl>
    <w:lvl w:ilvl="6" w:tentative="0">
      <w:start w:val="1"/>
      <w:numFmt w:val="decimal"/>
      <w:lvlText w:val="%7."/>
      <w:lvlJc w:val="left"/>
      <w:pPr>
        <w:tabs>
          <w:tab w:val="left" w:pos="3829"/>
        </w:tabs>
        <w:ind w:left="3829" w:hanging="420"/>
      </w:pPr>
    </w:lvl>
    <w:lvl w:ilvl="7" w:tentative="0">
      <w:start w:val="1"/>
      <w:numFmt w:val="lowerLetter"/>
      <w:lvlText w:val="%8)"/>
      <w:lvlJc w:val="left"/>
      <w:pPr>
        <w:tabs>
          <w:tab w:val="left" w:pos="4249"/>
        </w:tabs>
        <w:ind w:left="4249" w:hanging="420"/>
      </w:pPr>
    </w:lvl>
    <w:lvl w:ilvl="8" w:tentative="0">
      <w:start w:val="1"/>
      <w:numFmt w:val="lowerRoman"/>
      <w:lvlText w:val="%9."/>
      <w:lvlJc w:val="right"/>
      <w:pPr>
        <w:tabs>
          <w:tab w:val="left" w:pos="4669"/>
        </w:tabs>
        <w:ind w:left="4669"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8"/>
  </w:num>
  <w:num w:numId="13">
    <w:abstractNumId w:val="26"/>
  </w:num>
  <w:num w:numId="14">
    <w:abstractNumId w:val="15"/>
  </w:num>
  <w:num w:numId="15">
    <w:abstractNumId w:val="31"/>
  </w:num>
  <w:num w:numId="16">
    <w:abstractNumId w:val="12"/>
  </w:num>
  <w:num w:numId="17">
    <w:abstractNumId w:val="21"/>
  </w:num>
  <w:num w:numId="18">
    <w:abstractNumId w:val="25"/>
  </w:num>
  <w:num w:numId="19">
    <w:abstractNumId w:val="11"/>
  </w:num>
  <w:num w:numId="20">
    <w:abstractNumId w:val="24"/>
  </w:num>
  <w:num w:numId="21">
    <w:abstractNumId w:val="29"/>
  </w:num>
  <w:num w:numId="22">
    <w:abstractNumId w:val="10"/>
  </w:num>
  <w:num w:numId="23">
    <w:abstractNumId w:val="20"/>
  </w:num>
  <w:num w:numId="24">
    <w:abstractNumId w:val="22"/>
  </w:num>
  <w:num w:numId="25">
    <w:abstractNumId w:val="30"/>
  </w:num>
  <w:num w:numId="26">
    <w:abstractNumId w:val="13"/>
  </w:num>
  <w:num w:numId="27">
    <w:abstractNumId w:val="18"/>
  </w:num>
  <w:num w:numId="28">
    <w:abstractNumId w:val="1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jZTdiNmJjNjQ3ZjEyNmY0ZjkzMzAwZDNlNGRjODcifQ=="/>
  </w:docVars>
  <w:rsids>
    <w:rsidRoot w:val="00BA7C85"/>
    <w:rsid w:val="000059B7"/>
    <w:rsid w:val="00006548"/>
    <w:rsid w:val="00012894"/>
    <w:rsid w:val="00022CD4"/>
    <w:rsid w:val="00023F1B"/>
    <w:rsid w:val="00027BD3"/>
    <w:rsid w:val="00031EEE"/>
    <w:rsid w:val="000327BE"/>
    <w:rsid w:val="00036B39"/>
    <w:rsid w:val="000372EA"/>
    <w:rsid w:val="00040BBF"/>
    <w:rsid w:val="00043421"/>
    <w:rsid w:val="00050E91"/>
    <w:rsid w:val="00053A9E"/>
    <w:rsid w:val="00053FB5"/>
    <w:rsid w:val="00054C32"/>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AF4"/>
    <w:rsid w:val="000E7B1D"/>
    <w:rsid w:val="000F1341"/>
    <w:rsid w:val="000F1350"/>
    <w:rsid w:val="00104CA9"/>
    <w:rsid w:val="00123BF9"/>
    <w:rsid w:val="00127602"/>
    <w:rsid w:val="00141A98"/>
    <w:rsid w:val="00144633"/>
    <w:rsid w:val="001517CF"/>
    <w:rsid w:val="00157736"/>
    <w:rsid w:val="00164C6D"/>
    <w:rsid w:val="00165420"/>
    <w:rsid w:val="00170B1F"/>
    <w:rsid w:val="00172236"/>
    <w:rsid w:val="00173789"/>
    <w:rsid w:val="001748CC"/>
    <w:rsid w:val="001757F0"/>
    <w:rsid w:val="0017737E"/>
    <w:rsid w:val="001830DE"/>
    <w:rsid w:val="00186F46"/>
    <w:rsid w:val="0019731D"/>
    <w:rsid w:val="001978F5"/>
    <w:rsid w:val="001A3434"/>
    <w:rsid w:val="001A5BF9"/>
    <w:rsid w:val="001C2054"/>
    <w:rsid w:val="001D5AA4"/>
    <w:rsid w:val="001D71BA"/>
    <w:rsid w:val="001E17E3"/>
    <w:rsid w:val="001E6DDD"/>
    <w:rsid w:val="001F0E09"/>
    <w:rsid w:val="001F411F"/>
    <w:rsid w:val="001F724D"/>
    <w:rsid w:val="0020282C"/>
    <w:rsid w:val="002126FB"/>
    <w:rsid w:val="00216264"/>
    <w:rsid w:val="00227E52"/>
    <w:rsid w:val="002310FD"/>
    <w:rsid w:val="00235CB0"/>
    <w:rsid w:val="00241AA4"/>
    <w:rsid w:val="00247E6D"/>
    <w:rsid w:val="00264B0A"/>
    <w:rsid w:val="00267674"/>
    <w:rsid w:val="00277D91"/>
    <w:rsid w:val="00282FBE"/>
    <w:rsid w:val="00287FD8"/>
    <w:rsid w:val="002901F2"/>
    <w:rsid w:val="002903E4"/>
    <w:rsid w:val="002917C0"/>
    <w:rsid w:val="00291C9B"/>
    <w:rsid w:val="002A3BE2"/>
    <w:rsid w:val="002A4DD0"/>
    <w:rsid w:val="002A68DF"/>
    <w:rsid w:val="002A6B18"/>
    <w:rsid w:val="002B502F"/>
    <w:rsid w:val="002B778D"/>
    <w:rsid w:val="002C56FB"/>
    <w:rsid w:val="002C6C4A"/>
    <w:rsid w:val="002D2761"/>
    <w:rsid w:val="002E08C1"/>
    <w:rsid w:val="002E3452"/>
    <w:rsid w:val="002E5F3F"/>
    <w:rsid w:val="002E7D89"/>
    <w:rsid w:val="002F1862"/>
    <w:rsid w:val="00302EB4"/>
    <w:rsid w:val="003037C6"/>
    <w:rsid w:val="00303CA5"/>
    <w:rsid w:val="0030581B"/>
    <w:rsid w:val="00316CBA"/>
    <w:rsid w:val="00324802"/>
    <w:rsid w:val="00337935"/>
    <w:rsid w:val="00337CA1"/>
    <w:rsid w:val="00366B99"/>
    <w:rsid w:val="003749DB"/>
    <w:rsid w:val="0039249C"/>
    <w:rsid w:val="00397925"/>
    <w:rsid w:val="003A06C5"/>
    <w:rsid w:val="003A4F7B"/>
    <w:rsid w:val="003B65E2"/>
    <w:rsid w:val="003C44DC"/>
    <w:rsid w:val="003C5C82"/>
    <w:rsid w:val="003D636C"/>
    <w:rsid w:val="003E198B"/>
    <w:rsid w:val="003E4714"/>
    <w:rsid w:val="003E7A56"/>
    <w:rsid w:val="003E7CE2"/>
    <w:rsid w:val="003F2DA8"/>
    <w:rsid w:val="003F603C"/>
    <w:rsid w:val="003F764E"/>
    <w:rsid w:val="00401E35"/>
    <w:rsid w:val="0040598A"/>
    <w:rsid w:val="00405B77"/>
    <w:rsid w:val="00406CC1"/>
    <w:rsid w:val="0041207A"/>
    <w:rsid w:val="004149CE"/>
    <w:rsid w:val="004211A9"/>
    <w:rsid w:val="00431DEE"/>
    <w:rsid w:val="00436ECC"/>
    <w:rsid w:val="004377A4"/>
    <w:rsid w:val="004414E6"/>
    <w:rsid w:val="00447732"/>
    <w:rsid w:val="00447DDB"/>
    <w:rsid w:val="004548A9"/>
    <w:rsid w:val="004619AC"/>
    <w:rsid w:val="00463A10"/>
    <w:rsid w:val="00463C61"/>
    <w:rsid w:val="004659E0"/>
    <w:rsid w:val="00465B7B"/>
    <w:rsid w:val="00466979"/>
    <w:rsid w:val="00466FF2"/>
    <w:rsid w:val="00467339"/>
    <w:rsid w:val="00470981"/>
    <w:rsid w:val="004726C4"/>
    <w:rsid w:val="004826C9"/>
    <w:rsid w:val="0048668C"/>
    <w:rsid w:val="00490088"/>
    <w:rsid w:val="00497B71"/>
    <w:rsid w:val="004A009B"/>
    <w:rsid w:val="004A1EED"/>
    <w:rsid w:val="004A3243"/>
    <w:rsid w:val="004A34C1"/>
    <w:rsid w:val="004A5F3D"/>
    <w:rsid w:val="004A7FB5"/>
    <w:rsid w:val="004B6A7F"/>
    <w:rsid w:val="004C706D"/>
    <w:rsid w:val="004D0182"/>
    <w:rsid w:val="004E4A5B"/>
    <w:rsid w:val="004F2763"/>
    <w:rsid w:val="004F43A3"/>
    <w:rsid w:val="004F522C"/>
    <w:rsid w:val="004F56DF"/>
    <w:rsid w:val="0050545B"/>
    <w:rsid w:val="005134E3"/>
    <w:rsid w:val="00515AC9"/>
    <w:rsid w:val="005175BF"/>
    <w:rsid w:val="00517D40"/>
    <w:rsid w:val="00520DEA"/>
    <w:rsid w:val="00521E61"/>
    <w:rsid w:val="00527251"/>
    <w:rsid w:val="005272AE"/>
    <w:rsid w:val="005322CC"/>
    <w:rsid w:val="00532D32"/>
    <w:rsid w:val="0053303D"/>
    <w:rsid w:val="00533C39"/>
    <w:rsid w:val="00534928"/>
    <w:rsid w:val="00545827"/>
    <w:rsid w:val="00562526"/>
    <w:rsid w:val="00573966"/>
    <w:rsid w:val="00573CAA"/>
    <w:rsid w:val="00586379"/>
    <w:rsid w:val="00596BBE"/>
    <w:rsid w:val="005A35D5"/>
    <w:rsid w:val="005A406C"/>
    <w:rsid w:val="005D203A"/>
    <w:rsid w:val="005D5966"/>
    <w:rsid w:val="005F40CC"/>
    <w:rsid w:val="00601445"/>
    <w:rsid w:val="00601FE1"/>
    <w:rsid w:val="00611BD0"/>
    <w:rsid w:val="0061695B"/>
    <w:rsid w:val="006270E5"/>
    <w:rsid w:val="00630366"/>
    <w:rsid w:val="00630EC5"/>
    <w:rsid w:val="00640186"/>
    <w:rsid w:val="0065094C"/>
    <w:rsid w:val="0066199D"/>
    <w:rsid w:val="00664F16"/>
    <w:rsid w:val="00674639"/>
    <w:rsid w:val="00677E34"/>
    <w:rsid w:val="00681844"/>
    <w:rsid w:val="00695523"/>
    <w:rsid w:val="00696525"/>
    <w:rsid w:val="006A01D7"/>
    <w:rsid w:val="006B643E"/>
    <w:rsid w:val="006C5ACB"/>
    <w:rsid w:val="006C60D1"/>
    <w:rsid w:val="006D12A2"/>
    <w:rsid w:val="006D6D2B"/>
    <w:rsid w:val="006E4DBB"/>
    <w:rsid w:val="006E5DD5"/>
    <w:rsid w:val="006E6A87"/>
    <w:rsid w:val="006E740A"/>
    <w:rsid w:val="006E7E4F"/>
    <w:rsid w:val="006F1FF9"/>
    <w:rsid w:val="006F39EF"/>
    <w:rsid w:val="0070168E"/>
    <w:rsid w:val="00704160"/>
    <w:rsid w:val="007064A5"/>
    <w:rsid w:val="007141B1"/>
    <w:rsid w:val="00715BD0"/>
    <w:rsid w:val="00727842"/>
    <w:rsid w:val="007325D3"/>
    <w:rsid w:val="00741803"/>
    <w:rsid w:val="00743CC7"/>
    <w:rsid w:val="0074732A"/>
    <w:rsid w:val="00762D17"/>
    <w:rsid w:val="00767B2F"/>
    <w:rsid w:val="00771546"/>
    <w:rsid w:val="0077285D"/>
    <w:rsid w:val="00773A5E"/>
    <w:rsid w:val="00775E39"/>
    <w:rsid w:val="00776408"/>
    <w:rsid w:val="00777A2D"/>
    <w:rsid w:val="0078233D"/>
    <w:rsid w:val="00792DBE"/>
    <w:rsid w:val="00795E45"/>
    <w:rsid w:val="007A3A15"/>
    <w:rsid w:val="007A7829"/>
    <w:rsid w:val="007B224D"/>
    <w:rsid w:val="007D1C24"/>
    <w:rsid w:val="007D2FAA"/>
    <w:rsid w:val="007D57EF"/>
    <w:rsid w:val="007E0206"/>
    <w:rsid w:val="007E1A72"/>
    <w:rsid w:val="007E3F4F"/>
    <w:rsid w:val="007F69B9"/>
    <w:rsid w:val="00811C33"/>
    <w:rsid w:val="00811CDE"/>
    <w:rsid w:val="00832699"/>
    <w:rsid w:val="00832C9C"/>
    <w:rsid w:val="008345DD"/>
    <w:rsid w:val="008411A7"/>
    <w:rsid w:val="00846D16"/>
    <w:rsid w:val="008479DD"/>
    <w:rsid w:val="00852FD6"/>
    <w:rsid w:val="00854E15"/>
    <w:rsid w:val="00862997"/>
    <w:rsid w:val="0086798F"/>
    <w:rsid w:val="008708FD"/>
    <w:rsid w:val="008725FA"/>
    <w:rsid w:val="00876547"/>
    <w:rsid w:val="0089112B"/>
    <w:rsid w:val="008950F1"/>
    <w:rsid w:val="008A4837"/>
    <w:rsid w:val="008C0296"/>
    <w:rsid w:val="008C5347"/>
    <w:rsid w:val="008D2560"/>
    <w:rsid w:val="008D383F"/>
    <w:rsid w:val="008E1AE0"/>
    <w:rsid w:val="008E351F"/>
    <w:rsid w:val="00901DA3"/>
    <w:rsid w:val="0091784D"/>
    <w:rsid w:val="00917E12"/>
    <w:rsid w:val="00921378"/>
    <w:rsid w:val="009535DF"/>
    <w:rsid w:val="00956301"/>
    <w:rsid w:val="0095659D"/>
    <w:rsid w:val="0096456D"/>
    <w:rsid w:val="0096648C"/>
    <w:rsid w:val="009676B1"/>
    <w:rsid w:val="009721AF"/>
    <w:rsid w:val="00995610"/>
    <w:rsid w:val="009A2C2B"/>
    <w:rsid w:val="009C03D4"/>
    <w:rsid w:val="009C0704"/>
    <w:rsid w:val="009C682F"/>
    <w:rsid w:val="009D19E4"/>
    <w:rsid w:val="009E0625"/>
    <w:rsid w:val="009E0DD7"/>
    <w:rsid w:val="009E723F"/>
    <w:rsid w:val="009F6214"/>
    <w:rsid w:val="009F7CDF"/>
    <w:rsid w:val="00A02921"/>
    <w:rsid w:val="00A07DA9"/>
    <w:rsid w:val="00A1088D"/>
    <w:rsid w:val="00A329C9"/>
    <w:rsid w:val="00A342E2"/>
    <w:rsid w:val="00A35C5B"/>
    <w:rsid w:val="00A37B34"/>
    <w:rsid w:val="00A40CF5"/>
    <w:rsid w:val="00A46A0B"/>
    <w:rsid w:val="00A470A7"/>
    <w:rsid w:val="00A473CC"/>
    <w:rsid w:val="00A51E39"/>
    <w:rsid w:val="00A72371"/>
    <w:rsid w:val="00A776CA"/>
    <w:rsid w:val="00A82202"/>
    <w:rsid w:val="00A832D8"/>
    <w:rsid w:val="00A87239"/>
    <w:rsid w:val="00A94542"/>
    <w:rsid w:val="00AA4903"/>
    <w:rsid w:val="00AA4BDA"/>
    <w:rsid w:val="00AA6D42"/>
    <w:rsid w:val="00AB12B4"/>
    <w:rsid w:val="00AC06BB"/>
    <w:rsid w:val="00AC3ACC"/>
    <w:rsid w:val="00AD35ED"/>
    <w:rsid w:val="00AD4F34"/>
    <w:rsid w:val="00AD7991"/>
    <w:rsid w:val="00AD7ECC"/>
    <w:rsid w:val="00AE108D"/>
    <w:rsid w:val="00AE1DD2"/>
    <w:rsid w:val="00AE381E"/>
    <w:rsid w:val="00AE3FF9"/>
    <w:rsid w:val="00AE547B"/>
    <w:rsid w:val="00AE63B6"/>
    <w:rsid w:val="00AF23CA"/>
    <w:rsid w:val="00AF2B0D"/>
    <w:rsid w:val="00AF2DD6"/>
    <w:rsid w:val="00B01D8B"/>
    <w:rsid w:val="00B0338D"/>
    <w:rsid w:val="00B0682B"/>
    <w:rsid w:val="00B06B22"/>
    <w:rsid w:val="00B06F9F"/>
    <w:rsid w:val="00B1197A"/>
    <w:rsid w:val="00B13E76"/>
    <w:rsid w:val="00B140AF"/>
    <w:rsid w:val="00B226E1"/>
    <w:rsid w:val="00B23075"/>
    <w:rsid w:val="00B24932"/>
    <w:rsid w:val="00B37C0E"/>
    <w:rsid w:val="00B40AEA"/>
    <w:rsid w:val="00B454CA"/>
    <w:rsid w:val="00B55871"/>
    <w:rsid w:val="00B565EB"/>
    <w:rsid w:val="00B57F96"/>
    <w:rsid w:val="00B614B1"/>
    <w:rsid w:val="00B74D02"/>
    <w:rsid w:val="00B807AF"/>
    <w:rsid w:val="00B90349"/>
    <w:rsid w:val="00BA2089"/>
    <w:rsid w:val="00BA7C85"/>
    <w:rsid w:val="00BB1B00"/>
    <w:rsid w:val="00BC0DA3"/>
    <w:rsid w:val="00BC1E0B"/>
    <w:rsid w:val="00BC6C4C"/>
    <w:rsid w:val="00BD5C8E"/>
    <w:rsid w:val="00BD6A68"/>
    <w:rsid w:val="00BE027D"/>
    <w:rsid w:val="00BF3DB8"/>
    <w:rsid w:val="00BF533F"/>
    <w:rsid w:val="00C048E2"/>
    <w:rsid w:val="00C07386"/>
    <w:rsid w:val="00C12058"/>
    <w:rsid w:val="00C12F1C"/>
    <w:rsid w:val="00C22264"/>
    <w:rsid w:val="00C231D9"/>
    <w:rsid w:val="00C24EEC"/>
    <w:rsid w:val="00C26FF1"/>
    <w:rsid w:val="00C318EB"/>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E0A1A"/>
    <w:rsid w:val="00CF740D"/>
    <w:rsid w:val="00D10F52"/>
    <w:rsid w:val="00D20260"/>
    <w:rsid w:val="00D30A2F"/>
    <w:rsid w:val="00D32102"/>
    <w:rsid w:val="00D46185"/>
    <w:rsid w:val="00D679FB"/>
    <w:rsid w:val="00D77681"/>
    <w:rsid w:val="00DA17DF"/>
    <w:rsid w:val="00DB3DB0"/>
    <w:rsid w:val="00DB5820"/>
    <w:rsid w:val="00DC09DC"/>
    <w:rsid w:val="00DC300E"/>
    <w:rsid w:val="00DC5920"/>
    <w:rsid w:val="00DE3517"/>
    <w:rsid w:val="00DE6C5C"/>
    <w:rsid w:val="00DE7197"/>
    <w:rsid w:val="00DE79D1"/>
    <w:rsid w:val="00DF3719"/>
    <w:rsid w:val="00DF3FF3"/>
    <w:rsid w:val="00E0439E"/>
    <w:rsid w:val="00E05C6A"/>
    <w:rsid w:val="00E05E73"/>
    <w:rsid w:val="00E10625"/>
    <w:rsid w:val="00E12E32"/>
    <w:rsid w:val="00E1662C"/>
    <w:rsid w:val="00E23324"/>
    <w:rsid w:val="00E245C7"/>
    <w:rsid w:val="00E307EE"/>
    <w:rsid w:val="00E30917"/>
    <w:rsid w:val="00E33A22"/>
    <w:rsid w:val="00E376DF"/>
    <w:rsid w:val="00E45DB2"/>
    <w:rsid w:val="00E53E5C"/>
    <w:rsid w:val="00E558DE"/>
    <w:rsid w:val="00E624E8"/>
    <w:rsid w:val="00E638E4"/>
    <w:rsid w:val="00E70F0F"/>
    <w:rsid w:val="00E72F21"/>
    <w:rsid w:val="00E73319"/>
    <w:rsid w:val="00E83142"/>
    <w:rsid w:val="00E87A23"/>
    <w:rsid w:val="00E95DFD"/>
    <w:rsid w:val="00E96E93"/>
    <w:rsid w:val="00ED0CF3"/>
    <w:rsid w:val="00ED1474"/>
    <w:rsid w:val="00ED7098"/>
    <w:rsid w:val="00EE4858"/>
    <w:rsid w:val="00EE4A1A"/>
    <w:rsid w:val="00F00B2B"/>
    <w:rsid w:val="00F04968"/>
    <w:rsid w:val="00F172FB"/>
    <w:rsid w:val="00F17B6A"/>
    <w:rsid w:val="00F252F0"/>
    <w:rsid w:val="00F25CA4"/>
    <w:rsid w:val="00F3590F"/>
    <w:rsid w:val="00F53ECE"/>
    <w:rsid w:val="00F66499"/>
    <w:rsid w:val="00F72156"/>
    <w:rsid w:val="00F73EF2"/>
    <w:rsid w:val="00F8041E"/>
    <w:rsid w:val="00F863B5"/>
    <w:rsid w:val="00F9167E"/>
    <w:rsid w:val="00F94B9A"/>
    <w:rsid w:val="00FB6A1E"/>
    <w:rsid w:val="00FC52FA"/>
    <w:rsid w:val="00FD2859"/>
    <w:rsid w:val="00FD74B3"/>
    <w:rsid w:val="00FE15CE"/>
    <w:rsid w:val="01E62D6C"/>
    <w:rsid w:val="08E268A3"/>
    <w:rsid w:val="43484F6E"/>
    <w:rsid w:val="532D664D"/>
    <w:rsid w:val="5D865BD2"/>
    <w:rsid w:val="7FC7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qFormat/>
    <w:uiPriority w:val="39"/>
    <w:pPr>
      <w:ind w:left="100" w:leftChars="100"/>
    </w:pPr>
  </w:style>
  <w:style w:type="paragraph" w:styleId="18">
    <w:name w:val="toc 2"/>
    <w:basedOn w:val="19"/>
    <w:autoRedefine/>
    <w:qFormat/>
    <w:uiPriority w:val="39"/>
  </w:style>
  <w:style w:type="paragraph" w:styleId="19">
    <w:name w:val="toc 1"/>
    <w:autoRedefine/>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autoRedefine/>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autoRedefine/>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autoRedefine/>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autoRedefine/>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autoRedefine/>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ind w:left="71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ind w:left="142"/>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autoRedefine/>
    <w:qFormat/>
    <w:uiPriority w:val="0"/>
    <w:pPr>
      <w:numPr>
        <w:ilvl w:val="4"/>
      </w:numPr>
    </w:pPr>
  </w:style>
  <w:style w:type="paragraph" w:customStyle="1" w:styleId="280">
    <w:name w:val="附录四级条标题"/>
    <w:basedOn w:val="279"/>
    <w:next w:val="258"/>
    <w:autoRedefine/>
    <w:qFormat/>
    <w:uiPriority w:val="0"/>
    <w:pPr>
      <w:numPr>
        <w:ilvl w:val="5"/>
      </w:numPr>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1"/>
        <w:numId w:val="15"/>
      </w:numPr>
      <w:tabs>
        <w:tab w:val="left" w:pos="2029"/>
      </w:tabs>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uiPriority w:val="0"/>
    <w:pPr>
      <w:numPr>
        <w:ilvl w:val="2"/>
      </w:numPr>
      <w:spacing w:before="400" w:after="400" w:line="240" w:lineRule="auto"/>
      <w:outlineLvl w:val="2"/>
    </w:pPr>
    <w:rPr>
      <w:sz w:val="21"/>
    </w:rPr>
  </w:style>
  <w:style w:type="paragraph" w:customStyle="1" w:styleId="310">
    <w:name w:val="工程建设条标题"/>
    <w:basedOn w:val="309"/>
    <w:next w:val="258"/>
    <w:uiPriority w:val="0"/>
    <w:pPr>
      <w:numPr>
        <w:ilvl w:val="3"/>
      </w:numPr>
      <w:spacing w:before="0" w:after="0"/>
      <w:jc w:val="left"/>
      <w:outlineLvl w:val="3"/>
    </w:pPr>
    <w:rPr>
      <w:b w:val="0"/>
    </w:rPr>
  </w:style>
  <w:style w:type="paragraph" w:customStyle="1" w:styleId="311">
    <w:name w:val="工程建设表标题"/>
    <w:basedOn w:val="310"/>
    <w:uiPriority w:val="0"/>
    <w:pPr>
      <w:numPr>
        <w:ilvl w:val="4"/>
      </w:numPr>
      <w:jc w:val="center"/>
      <w:outlineLvl w:val="4"/>
    </w:pPr>
  </w:style>
  <w:style w:type="paragraph" w:customStyle="1" w:styleId="312">
    <w:name w:val="工程建设图标题"/>
    <w:basedOn w:val="310"/>
    <w:uiPriority w:val="0"/>
    <w:pPr>
      <w:numPr>
        <w:ilvl w:val="5"/>
      </w:numPr>
      <w:jc w:val="center"/>
      <w:outlineLvl w:val="5"/>
    </w:pPr>
  </w:style>
  <w:style w:type="paragraph" w:customStyle="1" w:styleId="313">
    <w:name w:val="工程建设公式标题"/>
    <w:basedOn w:val="310"/>
    <w:uiPriority w:val="0"/>
    <w:pPr>
      <w:numPr>
        <w:ilvl w:val="6"/>
      </w:numPr>
      <w:jc w:val="center"/>
      <w:outlineLvl w:val="6"/>
    </w:pPr>
  </w:style>
  <w:style w:type="paragraph" w:customStyle="1" w:styleId="314">
    <w:name w:val="工程建设无节条标题"/>
    <w:basedOn w:val="1"/>
    <w:next w:val="258"/>
    <w:uiPriority w:val="0"/>
    <w:pPr>
      <w:numPr>
        <w:ilvl w:val="8"/>
        <w:numId w:val="25"/>
      </w:numPr>
      <w:tabs>
        <w:tab w:val="clear" w:pos="720"/>
      </w:tabs>
      <w:outlineLvl w:val="3"/>
    </w:pPr>
  </w:style>
  <w:style w:type="paragraph" w:customStyle="1" w:styleId="315">
    <w:name w:val="工程建设款标题"/>
    <w:basedOn w:val="310"/>
    <w:uiPriority w:val="0"/>
    <w:pPr>
      <w:numPr>
        <w:ilvl w:val="7"/>
      </w:numPr>
      <w:outlineLvl w:val="9"/>
    </w:pPr>
  </w:style>
  <w:style w:type="paragraph" w:customStyle="1" w:styleId="316">
    <w:name w:val="名称"/>
    <w:basedOn w:val="256"/>
    <w:next w:val="258"/>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ind w:left="0"/>
      <w:outlineLvl w:val="9"/>
    </w:pPr>
  </w:style>
  <w:style w:type="paragraph" w:customStyle="1" w:styleId="325">
    <w:name w:val="条文说明"/>
    <w:basedOn w:val="316"/>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uiPriority w:val="0"/>
    <w:rPr>
      <w:rFonts w:ascii="宋体"/>
      <w:kern w:val="2"/>
      <w:sz w:val="18"/>
      <w:szCs w:val="18"/>
    </w:rPr>
  </w:style>
  <w:style w:type="character" w:customStyle="1" w:styleId="333">
    <w:name w:val="正文文本 字符"/>
    <w:basedOn w:val="231"/>
    <w:link w:val="40"/>
    <w:semiHidden/>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uiPriority w:val="0"/>
    <w:rPr>
      <w:rFonts w:ascii="Arial Black" w:hAnsi="Arial Black" w:eastAsia="黑体"/>
      <w:bCs/>
      <w:w w:val="135"/>
      <w:sz w:val="44"/>
    </w:rPr>
  </w:style>
  <w:style w:type="paragraph" w:customStyle="1" w:styleId="341">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autoRedefine/>
    <w:qFormat/>
    <w:uiPriority w:val="0"/>
    <w:rPr>
      <w:sz w:val="18"/>
    </w:rPr>
  </w:style>
  <w:style w:type="paragraph" w:customStyle="1" w:styleId="349">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autoRedefine/>
    <w:unhideWhenUsed/>
    <w:qFormat/>
    <w:uiPriority w:val="39"/>
    <w:pPr>
      <w:outlineLvl w:val="9"/>
    </w:pPr>
  </w:style>
  <w:style w:type="character" w:customStyle="1" w:styleId="354">
    <w:name w:val="不明显参考1"/>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autoRedefine/>
    <w:semiHidden/>
    <w:qFormat/>
    <w:uiPriority w:val="99"/>
    <w:rPr>
      <w:kern w:val="2"/>
      <w:sz w:val="21"/>
      <w:szCs w:val="24"/>
    </w:rPr>
  </w:style>
  <w:style w:type="character" w:customStyle="1" w:styleId="357">
    <w:name w:val="纯文本 字符"/>
    <w:basedOn w:val="231"/>
    <w:link w:val="49"/>
    <w:autoRedefine/>
    <w:semiHidden/>
    <w:qFormat/>
    <w:uiPriority w:val="99"/>
    <w:rPr>
      <w:rFonts w:ascii="宋体" w:hAnsi="Courier New" w:cs="Courier New"/>
      <w:kern w:val="2"/>
      <w:sz w:val="21"/>
      <w:szCs w:val="21"/>
    </w:rPr>
  </w:style>
  <w:style w:type="character" w:customStyle="1" w:styleId="358">
    <w:name w:val="电子邮件签名 字符"/>
    <w:basedOn w:val="231"/>
    <w:link w:val="25"/>
    <w:autoRedefine/>
    <w:semiHidden/>
    <w:qFormat/>
    <w:uiPriority w:val="99"/>
    <w:rPr>
      <w:kern w:val="2"/>
      <w:sz w:val="21"/>
      <w:szCs w:val="24"/>
    </w:rPr>
  </w:style>
  <w:style w:type="character" w:customStyle="1" w:styleId="359">
    <w:name w:val="副标题 字符"/>
    <w:basedOn w:val="231"/>
    <w:link w:val="66"/>
    <w:autoRedefine/>
    <w:qFormat/>
    <w:uiPriority w:val="11"/>
    <w:rPr>
      <w:rFonts w:asciiTheme="majorHAnsi" w:hAnsiTheme="majorHAnsi" w:cstheme="majorBidi"/>
      <w:b/>
      <w:bCs/>
      <w:kern w:val="28"/>
      <w:sz w:val="32"/>
      <w:szCs w:val="32"/>
    </w:rPr>
  </w:style>
  <w:style w:type="character" w:customStyle="1" w:styleId="360">
    <w:name w:val="宏文本 字符"/>
    <w:basedOn w:val="231"/>
    <w:link w:val="2"/>
    <w:autoRedefine/>
    <w:semiHidden/>
    <w:qFormat/>
    <w:uiPriority w:val="99"/>
    <w:rPr>
      <w:rFonts w:ascii="Courier New" w:hAnsi="Courier New" w:cs="Courier New"/>
      <w:kern w:val="2"/>
      <w:sz w:val="24"/>
      <w:szCs w:val="24"/>
    </w:rPr>
  </w:style>
  <w:style w:type="character" w:customStyle="1" w:styleId="361">
    <w:name w:val="结束语 字符"/>
    <w:basedOn w:val="231"/>
    <w:link w:val="38"/>
    <w:semiHidden/>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uiPriority w:val="99"/>
    <w:rPr>
      <w:b/>
      <w:bCs/>
      <w:kern w:val="2"/>
      <w:sz w:val="21"/>
      <w:szCs w:val="24"/>
    </w:rPr>
  </w:style>
  <w:style w:type="character" w:customStyle="1" w:styleId="370">
    <w:name w:val="签名 字符"/>
    <w:basedOn w:val="231"/>
    <w:link w:val="62"/>
    <w:semiHidden/>
    <w:uiPriority w:val="99"/>
    <w:rPr>
      <w:kern w:val="2"/>
      <w:sz w:val="21"/>
      <w:szCs w:val="24"/>
    </w:rPr>
  </w:style>
  <w:style w:type="table" w:customStyle="1" w:styleId="371">
    <w:name w:val="清单表 1 浅色1"/>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autoRedefine/>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autoRedefine/>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autoRedefine/>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uiPriority w:val="37"/>
  </w:style>
  <w:style w:type="table" w:customStyle="1" w:styleId="423">
    <w:name w:val="网格表 1 浅色1"/>
    <w:basedOn w:val="88"/>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uiPriority w:val="99"/>
    <w:rPr>
      <w:kern w:val="2"/>
      <w:sz w:val="21"/>
      <w:szCs w:val="24"/>
    </w:rPr>
  </w:style>
  <w:style w:type="character" w:customStyle="1" w:styleId="474">
    <w:name w:val="文档结构图 字符"/>
    <w:basedOn w:val="231"/>
    <w:link w:val="32"/>
    <w:semiHidden/>
    <w:uiPriority w:val="99"/>
    <w:rPr>
      <w:rFonts w:ascii="Microsoft YaHei UI" w:eastAsia="Microsoft YaHei UI"/>
      <w:kern w:val="2"/>
      <w:sz w:val="18"/>
      <w:szCs w:val="18"/>
    </w:rPr>
  </w:style>
  <w:style w:type="table" w:customStyle="1" w:styleId="475">
    <w:name w:val="无格式表格 11"/>
    <w:basedOn w:val="8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uiPriority w:val="99"/>
    <w:rPr>
      <w:color w:val="808080"/>
    </w:rPr>
  </w:style>
  <w:style w:type="character" w:customStyle="1" w:styleId="485">
    <w:name w:val="正文文本首行缩进 字符"/>
    <w:basedOn w:val="333"/>
    <w:link w:val="86"/>
    <w:semiHidden/>
    <w:uiPriority w:val="99"/>
    <w:rPr>
      <w:kern w:val="2"/>
      <w:sz w:val="21"/>
      <w:szCs w:val="24"/>
    </w:rPr>
  </w:style>
  <w:style w:type="character" w:customStyle="1" w:styleId="486">
    <w:name w:val="正文文本缩进 字符"/>
    <w:basedOn w:val="231"/>
    <w:link w:val="41"/>
    <w:semiHidden/>
    <w:uiPriority w:val="99"/>
    <w:rPr>
      <w:kern w:val="2"/>
      <w:sz w:val="21"/>
      <w:szCs w:val="24"/>
    </w:rPr>
  </w:style>
  <w:style w:type="character" w:customStyle="1" w:styleId="487">
    <w:name w:val="正文文本首行缩进 2 字符"/>
    <w:basedOn w:val="486"/>
    <w:link w:val="87"/>
    <w:semiHidden/>
    <w:uiPriority w:val="99"/>
    <w:rPr>
      <w:kern w:val="2"/>
      <w:sz w:val="21"/>
      <w:szCs w:val="24"/>
    </w:rPr>
  </w:style>
  <w:style w:type="character" w:customStyle="1" w:styleId="488">
    <w:name w:val="正文文本 2 字符"/>
    <w:basedOn w:val="231"/>
    <w:link w:val="76"/>
    <w:semiHidden/>
    <w:uiPriority w:val="99"/>
    <w:rPr>
      <w:kern w:val="2"/>
      <w:sz w:val="21"/>
      <w:szCs w:val="24"/>
    </w:rPr>
  </w:style>
  <w:style w:type="character" w:customStyle="1" w:styleId="489">
    <w:name w:val="正文文本 3 字符"/>
    <w:basedOn w:val="231"/>
    <w:link w:val="37"/>
    <w:semiHidden/>
    <w:uiPriority w:val="99"/>
    <w:rPr>
      <w:kern w:val="2"/>
      <w:sz w:val="16"/>
      <w:szCs w:val="16"/>
    </w:rPr>
  </w:style>
  <w:style w:type="character" w:customStyle="1" w:styleId="490">
    <w:name w:val="正文文本缩进 2 字符"/>
    <w:basedOn w:val="231"/>
    <w:link w:val="55"/>
    <w:semiHidden/>
    <w:uiPriority w:val="99"/>
    <w:rPr>
      <w:kern w:val="2"/>
      <w:sz w:val="21"/>
      <w:szCs w:val="24"/>
    </w:rPr>
  </w:style>
  <w:style w:type="character" w:customStyle="1" w:styleId="491">
    <w:name w:val="正文文本缩进 3 字符"/>
    <w:basedOn w:val="231"/>
    <w:link w:val="71"/>
    <w:semiHidden/>
    <w:uiPriority w:val="99"/>
    <w:rPr>
      <w:kern w:val="2"/>
      <w:sz w:val="16"/>
      <w:szCs w:val="16"/>
    </w:rPr>
  </w:style>
  <w:style w:type="character" w:customStyle="1" w:styleId="492">
    <w:name w:val="注释标题 字符"/>
    <w:basedOn w:val="231"/>
    <w:link w:val="22"/>
    <w:semiHidden/>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uiPriority w:val="99"/>
    <w:rPr>
      <w:color w:val="605E5C"/>
      <w:shd w:val="clear" w:color="auto" w:fill="E1DFDD"/>
    </w:rPr>
  </w:style>
  <w:style w:type="paragraph" w:customStyle="1" w:styleId="515">
    <w:name w:val="列项——（一级）"/>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uiPriority w:val="0"/>
    <w:pPr>
      <w:numPr>
        <w:ilvl w:val="2"/>
        <w:numId w:val="28"/>
      </w:numPr>
    </w:pPr>
    <w:rPr>
      <w:rFonts w:asci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14:paraId="0E5D72C8">
          <w:pPr>
            <w:pStyle w:val="5"/>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075F7A"/>
    <w:rsid w:val="000B35BF"/>
    <w:rsid w:val="00165420"/>
    <w:rsid w:val="00301B24"/>
    <w:rsid w:val="003C38C0"/>
    <w:rsid w:val="0040598A"/>
    <w:rsid w:val="004726C4"/>
    <w:rsid w:val="004948EC"/>
    <w:rsid w:val="004B6A7F"/>
    <w:rsid w:val="004F1E24"/>
    <w:rsid w:val="00533C39"/>
    <w:rsid w:val="0057343B"/>
    <w:rsid w:val="005B1EA4"/>
    <w:rsid w:val="006270E5"/>
    <w:rsid w:val="00657E46"/>
    <w:rsid w:val="0070168E"/>
    <w:rsid w:val="007325D3"/>
    <w:rsid w:val="00741803"/>
    <w:rsid w:val="007C40EB"/>
    <w:rsid w:val="008A4837"/>
    <w:rsid w:val="00943FEF"/>
    <w:rsid w:val="009B3559"/>
    <w:rsid w:val="009C03D4"/>
    <w:rsid w:val="009C684C"/>
    <w:rsid w:val="009F0721"/>
    <w:rsid w:val="00A1088D"/>
    <w:rsid w:val="00AD77F0"/>
    <w:rsid w:val="00AF20A4"/>
    <w:rsid w:val="00B00513"/>
    <w:rsid w:val="00BC0DA3"/>
    <w:rsid w:val="00C24EEC"/>
    <w:rsid w:val="00C318EB"/>
    <w:rsid w:val="00C50C2A"/>
    <w:rsid w:val="00C73C57"/>
    <w:rsid w:val="00C82F9A"/>
    <w:rsid w:val="00CC7AF8"/>
    <w:rsid w:val="00D2027F"/>
    <w:rsid w:val="00D30A2F"/>
    <w:rsid w:val="00D32E8E"/>
    <w:rsid w:val="00E0439E"/>
    <w:rsid w:val="00E1662C"/>
    <w:rsid w:val="00F05661"/>
    <w:rsid w:val="00F15ECD"/>
    <w:rsid w:val="00FE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8B50BDDE2984F14824977729F4D0D6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9</Pages>
  <Words>1011</Words>
  <Characters>1224</Characters>
  <Lines>42</Lines>
  <Paragraphs>12</Paragraphs>
  <TotalTime>0</TotalTime>
  <ScaleCrop>false</ScaleCrop>
  <LinksUpToDate>false</LinksUpToDate>
  <CharactersWithSpaces>1277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2025-02-19T01:11:00Z</dcterms:created>
  <dc:creator>GY</dc:creator>
  <cp:lastModifiedBy>雅倩</cp:lastModifiedBy>
  <cp:lastPrinted>2021-02-08T04:27:00Z</cp:lastPrinted>
  <dcterms:modified xsi:type="dcterms:W3CDTF">2025-02-26T09:25:02Z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2052-12.1.0.20305</vt:lpwstr>
  </property>
  <property fmtid="{D5CDD505-2E9C-101B-9397-08002B2CF9AE}" pid="22" name="ICV">
    <vt:lpwstr>509C6960CCEA49A48AC5ED8B81E0E130_13</vt:lpwstr>
  </property>
  <property fmtid="{D5CDD505-2E9C-101B-9397-08002B2CF9AE}" pid="23" name="KSOTemplateDocerSaveRecord">
    <vt:lpwstr>eyJoZGlkIjoiYmY5NTJkNTRkMDdkNWM2ODM1NDFhNTZjODA0ODUxZTYiLCJ1c2VySWQiOiIzNTUwNjQ3OTIifQ==</vt:lpwstr>
  </property>
</Properties>
</file>