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>
      <w:pPr>
        <w:adjustRightInd w:val="0"/>
        <w:snapToGrid w:val="0"/>
        <w:spacing w:after="156" w:afterLines="50" w:line="580" w:lineRule="exact"/>
        <w:jc w:val="center"/>
        <w:rPr>
          <w:rFonts w:hint="eastAsia" w:ascii="方正小标宋简体" w:hAnsi="华文中宋" w:eastAsia="方正小标宋简体"/>
          <w:b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sz w:val="36"/>
          <w:szCs w:val="36"/>
        </w:rPr>
        <w:t>中国电机工程学会标准（2024年8月发布）一览表</w:t>
      </w:r>
    </w:p>
    <w:tbl>
      <w:tblPr>
        <w:tblStyle w:val="4"/>
        <w:tblW w:w="147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2286"/>
        <w:gridCol w:w="1701"/>
        <w:gridCol w:w="6804"/>
        <w:gridCol w:w="3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tblHeader/>
          <w:jc w:val="center"/>
        </w:trPr>
        <w:tc>
          <w:tcPr>
            <w:tcW w:w="66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项目编号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类别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标准名称</w:t>
            </w:r>
          </w:p>
        </w:tc>
        <w:tc>
          <w:tcPr>
            <w:tcW w:w="33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归口标准专业委员会</w:t>
            </w:r>
          </w:p>
        </w:tc>
      </w:tr>
      <w:tr>
        <w:trPr>
          <w:trHeight w:val="255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8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T/CSEE 0011-2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024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代替T/CSEE 0011-2016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技术标准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电力通信机房设计规范</w:t>
            </w:r>
          </w:p>
        </w:tc>
        <w:tc>
          <w:tcPr>
            <w:tcW w:w="33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电力通信专业委员会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8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T/CSEE 0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012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-202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4代替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T/CSEE 0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012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2016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技术标准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风电场及光伏发电站接入电力系统通信技术规范</w:t>
            </w:r>
          </w:p>
        </w:tc>
        <w:tc>
          <w:tcPr>
            <w:tcW w:w="33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电力通信专业委员会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8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T/CSEE 0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420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-202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技术标准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气体绝缘金属封闭开关设备内窥镜检测诊断应用规范</w:t>
            </w:r>
          </w:p>
        </w:tc>
        <w:tc>
          <w:tcPr>
            <w:tcW w:w="33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测试技术及仪表专业委员会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8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T/CSEE 0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421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-202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技术标准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变压器油阀内置式特高频局部放电传感器安装技术导则</w:t>
            </w:r>
          </w:p>
        </w:tc>
        <w:tc>
          <w:tcPr>
            <w:tcW w:w="33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测试技术及仪表专业委员会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8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T/CSEE 0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422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-202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技术标准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电力变压器绕组变形频率响应法在线监测装置技术规范</w:t>
            </w:r>
          </w:p>
        </w:tc>
        <w:tc>
          <w:tcPr>
            <w:tcW w:w="33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测试技术及仪表专业委员会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8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T/CSEE 0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423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-202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技术标准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七氟异丁腈/二氧化碳（C</w:t>
            </w:r>
            <w:r>
              <w:rPr>
                <w:rFonts w:hint="eastAsia"/>
                <w:kern w:val="0"/>
                <w:sz w:val="20"/>
                <w:szCs w:val="20"/>
                <w:vertAlign w:val="subscript"/>
                <w:lang w:bidi="ar"/>
              </w:rPr>
              <w:t>4</w:t>
            </w:r>
            <w:r>
              <w:rPr>
                <w:rFonts w:hint="eastAsia"/>
                <w:kern w:val="0"/>
                <w:sz w:val="20"/>
                <w:szCs w:val="20"/>
                <w:lang w:bidi="ar"/>
              </w:rPr>
              <w:t>F</w:t>
            </w:r>
            <w:r>
              <w:rPr>
                <w:rFonts w:hint="eastAsia"/>
                <w:kern w:val="0"/>
                <w:sz w:val="20"/>
                <w:szCs w:val="20"/>
                <w:vertAlign w:val="subscript"/>
                <w:lang w:bidi="ar"/>
              </w:rPr>
              <w:t>7</w:t>
            </w:r>
            <w:r>
              <w:rPr>
                <w:rFonts w:hint="eastAsia"/>
                <w:kern w:val="0"/>
                <w:sz w:val="20"/>
                <w:szCs w:val="20"/>
                <w:lang w:bidi="ar"/>
              </w:rPr>
              <w:t>N/CO</w:t>
            </w:r>
            <w:r>
              <w:rPr>
                <w:rFonts w:hint="eastAsia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/>
                <w:kern w:val="0"/>
                <w:sz w:val="20"/>
                <w:szCs w:val="20"/>
                <w:lang w:bidi="ar"/>
              </w:rPr>
              <w:t>）混合气体混合比检测仪技术规范</w:t>
            </w:r>
          </w:p>
        </w:tc>
        <w:tc>
          <w:tcPr>
            <w:tcW w:w="33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测试技术及仪表专业委员会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8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T/CSEE 0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424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-202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技术标准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七氟异丁腈/二氧化碳（C</w:t>
            </w:r>
            <w:r>
              <w:rPr>
                <w:rFonts w:hint="eastAsia"/>
                <w:kern w:val="0"/>
                <w:sz w:val="20"/>
                <w:szCs w:val="20"/>
                <w:vertAlign w:val="subscript"/>
                <w:lang w:bidi="ar"/>
              </w:rPr>
              <w:t>4</w:t>
            </w:r>
            <w:r>
              <w:rPr>
                <w:rFonts w:hint="eastAsia"/>
                <w:kern w:val="0"/>
                <w:sz w:val="20"/>
                <w:szCs w:val="20"/>
                <w:lang w:bidi="ar"/>
              </w:rPr>
              <w:t>F</w:t>
            </w:r>
            <w:r>
              <w:rPr>
                <w:rFonts w:hint="eastAsia"/>
                <w:kern w:val="0"/>
                <w:sz w:val="20"/>
                <w:szCs w:val="20"/>
                <w:vertAlign w:val="subscript"/>
                <w:lang w:bidi="ar"/>
              </w:rPr>
              <w:t>7</w:t>
            </w:r>
            <w:r>
              <w:rPr>
                <w:rFonts w:hint="eastAsia"/>
                <w:kern w:val="0"/>
                <w:sz w:val="20"/>
                <w:szCs w:val="20"/>
                <w:lang w:bidi="ar"/>
              </w:rPr>
              <w:t>N/CO</w:t>
            </w:r>
            <w:r>
              <w:rPr>
                <w:rFonts w:hint="eastAsia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/>
                <w:kern w:val="0"/>
                <w:sz w:val="20"/>
                <w:szCs w:val="20"/>
                <w:lang w:bidi="ar"/>
              </w:rPr>
              <w:t>）混合气体充补气及回收处理规程</w:t>
            </w:r>
          </w:p>
        </w:tc>
        <w:tc>
          <w:tcPr>
            <w:tcW w:w="33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测试技术及仪表专业委员会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8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T/CSEE 0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425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-202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技术标准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氨水中无机阴阳离子含量的测定 离子色谱法</w:t>
            </w:r>
          </w:p>
        </w:tc>
        <w:tc>
          <w:tcPr>
            <w:tcW w:w="33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电力化学专业委员会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T/CSEE 0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426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-202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技术标准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电力用油密度的测定 U型振荡管法</w:t>
            </w:r>
          </w:p>
        </w:tc>
        <w:tc>
          <w:tcPr>
            <w:tcW w:w="33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电力化学专业委员会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T/CSEE 0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427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-202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技术标准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发电厂水汽品质在线监测系统维护导则</w:t>
            </w:r>
          </w:p>
        </w:tc>
        <w:tc>
          <w:tcPr>
            <w:tcW w:w="33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电力化学专业委员会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8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T</w:t>
            </w:r>
            <w:r>
              <w:rPr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hint="eastAsia"/>
                <w:kern w:val="0"/>
                <w:sz w:val="20"/>
                <w:szCs w:val="20"/>
                <w:lang w:bidi="ar"/>
              </w:rPr>
              <w:t>CSEE</w:t>
            </w:r>
            <w:r>
              <w:rPr>
                <w:kern w:val="0"/>
                <w:sz w:val="20"/>
                <w:szCs w:val="20"/>
                <w:lang w:bidi="ar"/>
              </w:rPr>
              <w:t xml:space="preserve"> /Z</w:t>
            </w:r>
            <w:r>
              <w:rPr>
                <w:rFonts w:hint="eastAsia"/>
                <w:kern w:val="0"/>
                <w:sz w:val="20"/>
                <w:szCs w:val="20"/>
                <w:lang w:bidi="ar"/>
              </w:rPr>
              <w:t xml:space="preserve"> 0428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hint="eastAsia"/>
                <w:kern w:val="0"/>
                <w:sz w:val="20"/>
                <w:szCs w:val="20"/>
                <w:lang w:bidi="ar"/>
              </w:rPr>
              <w:t>20</w:t>
            </w:r>
            <w:r>
              <w:rPr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指导性技术文件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固定式燃气轮机烟气脱硝系统技术规范 选择性催化还原法</w:t>
            </w:r>
          </w:p>
        </w:tc>
        <w:tc>
          <w:tcPr>
            <w:tcW w:w="33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电力环境保护专业委员会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8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T/CSEE 0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429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-202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技术标准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变电站厂界噪声贡献度测试方法 声成像法</w:t>
            </w:r>
          </w:p>
        </w:tc>
        <w:tc>
          <w:tcPr>
            <w:tcW w:w="33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电力环境保护专业委员会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8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T/CSEE 0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430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-202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技术标准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介质阻挡放电降解六氟化硫废气方法</w:t>
            </w:r>
          </w:p>
        </w:tc>
        <w:tc>
          <w:tcPr>
            <w:tcW w:w="33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电力环境保护专业委员会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8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T/CSEE 0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431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-202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技术标准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变电站室内巡检操作机器人检验技术规范</w:t>
            </w:r>
          </w:p>
        </w:tc>
        <w:tc>
          <w:tcPr>
            <w:tcW w:w="33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电力机器人专业委员会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8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T/CSEE 0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432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-202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技术标准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电力光传送网（OTN）技术要求</w:t>
            </w:r>
          </w:p>
        </w:tc>
        <w:tc>
          <w:tcPr>
            <w:tcW w:w="33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电力通信专业委员会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8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T/CSEE 0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433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-202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技术标准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兼容固定熔接及活动跳接OPGW接线盒技术规范</w:t>
            </w:r>
          </w:p>
        </w:tc>
        <w:tc>
          <w:tcPr>
            <w:tcW w:w="33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电力通信专业委员会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T/CSEE 0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435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-202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技术标准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电力综合数据网网管系统接口技术要求</w:t>
            </w:r>
          </w:p>
        </w:tc>
        <w:tc>
          <w:tcPr>
            <w:tcW w:w="33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电力通信专业委员会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T/CSEE 0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437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-202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技术标准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配电自动化终端检测平台技术规范</w:t>
            </w:r>
          </w:p>
        </w:tc>
        <w:tc>
          <w:tcPr>
            <w:tcW w:w="33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电力系统自动化专业委员会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8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T/CSEE 0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438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-202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技术标准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低压智能断路器</w:t>
            </w:r>
          </w:p>
        </w:tc>
        <w:tc>
          <w:tcPr>
            <w:tcW w:w="33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电力系统自动化专业委员会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8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T</w:t>
            </w:r>
            <w:r>
              <w:rPr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hint="eastAsia"/>
                <w:kern w:val="0"/>
                <w:sz w:val="20"/>
                <w:szCs w:val="20"/>
                <w:lang w:bidi="ar"/>
              </w:rPr>
              <w:t>CSEE</w:t>
            </w:r>
            <w:r>
              <w:rPr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  <w:lang w:bidi="ar"/>
              </w:rPr>
              <w:t>0439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hint="eastAsia"/>
                <w:kern w:val="0"/>
                <w:sz w:val="20"/>
                <w:szCs w:val="20"/>
                <w:lang w:bidi="ar"/>
              </w:rPr>
              <w:t>20</w:t>
            </w:r>
            <w:r>
              <w:rPr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技术标准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同步发电机进相试验进相能力计算导则</w:t>
            </w:r>
          </w:p>
        </w:tc>
        <w:tc>
          <w:tcPr>
            <w:tcW w:w="33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电力系统自动化专业委员会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8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T/CSEE 0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440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-202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技术标准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电力数据共享隐私计算互联互通规范</w:t>
            </w:r>
          </w:p>
        </w:tc>
        <w:tc>
          <w:tcPr>
            <w:tcW w:w="33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电力信息化专业委员会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8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T/CSEE 0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441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-202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技术标准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焊接接头全矩阵数据采集/全聚焦（FMC/TFM）超声检测方法</w:t>
            </w:r>
          </w:p>
        </w:tc>
        <w:tc>
          <w:tcPr>
            <w:tcW w:w="33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电站焊接专业委员会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8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T/CSEE 0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442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-202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技术标准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架空输电线路角钢塔焊接加固技术规范</w:t>
            </w:r>
          </w:p>
        </w:tc>
        <w:tc>
          <w:tcPr>
            <w:tcW w:w="33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电站焊接专业委员会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8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T/CSEE 0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443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-202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技术标准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海上风电机组支撑结构一体化设计技术规范</w:t>
            </w:r>
          </w:p>
        </w:tc>
        <w:tc>
          <w:tcPr>
            <w:tcW w:w="33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风力与潮汐发电专业委员会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T/CSEE 0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444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-202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技术标准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漂浮式激光雷达系统测风规范</w:t>
            </w:r>
          </w:p>
        </w:tc>
        <w:tc>
          <w:tcPr>
            <w:tcW w:w="33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风力与潮汐发电专业委员会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8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T/CSEE 0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445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-202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技术标准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bidi="ar"/>
              </w:rPr>
              <w:t>配电网低励磁阻抗变压器接地保护装置</w:t>
            </w:r>
          </w:p>
        </w:tc>
        <w:tc>
          <w:tcPr>
            <w:tcW w:w="33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高电压专业委员会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8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T/CSEE 0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446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-202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技术标准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bidi="ar"/>
              </w:rPr>
              <w:t>额定电压10 kV～35 kV 耐高温低介质损耗接枝聚丙烯绝缘电力电缆</w:t>
            </w:r>
          </w:p>
        </w:tc>
        <w:tc>
          <w:tcPr>
            <w:tcW w:w="33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高电压专业委员会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8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T/CSEE 0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447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-202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技术标准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远方备用电源自动投入系统技术规范</w:t>
            </w:r>
          </w:p>
        </w:tc>
        <w:tc>
          <w:tcPr>
            <w:tcW w:w="33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继电保护专业委员会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8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T</w:t>
            </w:r>
            <w:r>
              <w:rPr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hint="eastAsia"/>
                <w:kern w:val="0"/>
                <w:sz w:val="20"/>
                <w:szCs w:val="20"/>
                <w:lang w:bidi="ar"/>
              </w:rPr>
              <w:t>CSEE</w:t>
            </w:r>
            <w:r>
              <w:rPr>
                <w:kern w:val="0"/>
                <w:sz w:val="20"/>
                <w:szCs w:val="20"/>
                <w:lang w:bidi="ar"/>
              </w:rPr>
              <w:t xml:space="preserve"> /Z</w:t>
            </w:r>
            <w:r>
              <w:rPr>
                <w:rFonts w:hint="eastAsia"/>
                <w:kern w:val="0"/>
                <w:sz w:val="20"/>
                <w:szCs w:val="20"/>
                <w:lang w:bidi="ar"/>
              </w:rPr>
              <w:t xml:space="preserve"> 0448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hint="eastAsia"/>
                <w:kern w:val="0"/>
                <w:sz w:val="20"/>
                <w:szCs w:val="20"/>
                <w:lang w:bidi="ar"/>
              </w:rPr>
              <w:t>20</w:t>
            </w:r>
            <w:r>
              <w:rPr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指导性技术文件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电站锅炉风机运行状态实时评估技术导则</w:t>
            </w:r>
          </w:p>
        </w:tc>
        <w:tc>
          <w:tcPr>
            <w:tcW w:w="33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热工自动化专业委员会</w:t>
            </w:r>
          </w:p>
        </w:tc>
      </w:tr>
    </w:tbl>
    <w:p>
      <w:pPr>
        <w:adjustRightInd w:val="0"/>
        <w:snapToGrid w:val="0"/>
        <w:spacing w:before="156" w:beforeLines="50" w:line="360" w:lineRule="auto"/>
        <w:jc w:val="left"/>
        <w:rPr>
          <w:rStyle w:val="7"/>
          <w:rFonts w:hint="eastAsia"/>
        </w:rPr>
      </w:pPr>
      <w:r>
        <w:t xml:space="preserve"> </w:t>
      </w:r>
    </w:p>
    <w:p>
      <w:bookmarkStart w:id="0" w:name="_GoBack"/>
      <w:bookmarkEnd w:id="0"/>
    </w:p>
    <w:sectPr>
      <w:pgSz w:w="16838" w:h="11906" w:orient="landscape"/>
      <w:pgMar w:top="1474" w:right="1440" w:bottom="1474" w:left="1440" w:header="851" w:footer="85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华文中宋">
    <w:altName w:val="汉仪书宋二KW"/>
    <w:panose1 w:val="02010600040101010101"/>
    <w:charset w:val="00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DE5787"/>
    <w:multiLevelType w:val="multilevel"/>
    <w:tmpl w:val="08DE5787"/>
    <w:lvl w:ilvl="0" w:tentative="0">
      <w:start w:val="1"/>
      <w:numFmt w:val="decimal"/>
      <w:lvlText w:val="%1."/>
      <w:lvlJc w:val="left"/>
      <w:pPr>
        <w:ind w:left="596" w:hanging="420"/>
      </w:pPr>
    </w:lvl>
    <w:lvl w:ilvl="1" w:tentative="0">
      <w:start w:val="1"/>
      <w:numFmt w:val="lowerLetter"/>
      <w:lvlText w:val="%2)"/>
      <w:lvlJc w:val="left"/>
      <w:pPr>
        <w:ind w:left="1016" w:hanging="420"/>
      </w:pPr>
    </w:lvl>
    <w:lvl w:ilvl="2" w:tentative="0">
      <w:start w:val="1"/>
      <w:numFmt w:val="lowerRoman"/>
      <w:lvlText w:val="%3."/>
      <w:lvlJc w:val="right"/>
      <w:pPr>
        <w:ind w:left="1436" w:hanging="420"/>
      </w:pPr>
    </w:lvl>
    <w:lvl w:ilvl="3" w:tentative="0">
      <w:start w:val="1"/>
      <w:numFmt w:val="decimal"/>
      <w:lvlText w:val="%4."/>
      <w:lvlJc w:val="left"/>
      <w:pPr>
        <w:ind w:left="1856" w:hanging="420"/>
      </w:pPr>
    </w:lvl>
    <w:lvl w:ilvl="4" w:tentative="0">
      <w:start w:val="1"/>
      <w:numFmt w:val="lowerLetter"/>
      <w:lvlText w:val="%5)"/>
      <w:lvlJc w:val="left"/>
      <w:pPr>
        <w:ind w:left="2276" w:hanging="420"/>
      </w:pPr>
    </w:lvl>
    <w:lvl w:ilvl="5" w:tentative="0">
      <w:start w:val="1"/>
      <w:numFmt w:val="lowerRoman"/>
      <w:lvlText w:val="%6."/>
      <w:lvlJc w:val="right"/>
      <w:pPr>
        <w:ind w:left="2696" w:hanging="420"/>
      </w:pPr>
    </w:lvl>
    <w:lvl w:ilvl="6" w:tentative="0">
      <w:start w:val="1"/>
      <w:numFmt w:val="decimal"/>
      <w:lvlText w:val="%7."/>
      <w:lvlJc w:val="left"/>
      <w:pPr>
        <w:ind w:left="3116" w:hanging="420"/>
      </w:pPr>
    </w:lvl>
    <w:lvl w:ilvl="7" w:tentative="0">
      <w:start w:val="1"/>
      <w:numFmt w:val="lowerLetter"/>
      <w:lvlText w:val="%8)"/>
      <w:lvlJc w:val="left"/>
      <w:pPr>
        <w:ind w:left="3536" w:hanging="420"/>
      </w:pPr>
    </w:lvl>
    <w:lvl w:ilvl="8" w:tentative="0">
      <w:start w:val="1"/>
      <w:numFmt w:val="lowerRoman"/>
      <w:lvlText w:val="%9."/>
      <w:lvlJc w:val="right"/>
      <w:pPr>
        <w:ind w:left="395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8F352C8"/>
    <w:rsid w:val="C8F3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  <w:style w:type="character" w:styleId="7">
    <w:name w:val="Emphasis"/>
    <w:qFormat/>
    <w:uiPriority w:val="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2025-02-26T14:42:00Z</dcterms:created>
  <dc:creator>xy</dc:creator>
  <cp:lastModifiedBy>xy</cp:lastModifiedBy>
  <dcterms:modified xsi:type="dcterms:W3CDTF">2025-02-26T14:42:22Z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30C2B882EC299F12B9B7BE678D41C3EA_41</vt:lpwstr>
  </property>
</Properties>
</file>