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FB043" w14:textId="77777777" w:rsidR="00E37526" w:rsidRDefault="00000000">
      <w:pPr>
        <w:pStyle w:val="affffffffe"/>
      </w:pPr>
      <w:bookmarkStart w:id="0" w:name="标准封面"/>
      <w:bookmarkEnd w:id="0"/>
      <w:r>
        <w:rPr>
          <w:rFonts w:ascii="Times New Roman"/>
          <w:noProof/>
        </w:rPr>
        <mc:AlternateContent>
          <mc:Choice Requires="wps">
            <w:drawing>
              <wp:anchor distT="0" distB="0" distL="114300" distR="114300" simplePos="0" relativeHeight="251668480" behindDoc="0" locked="0" layoutInCell="1" allowOverlap="1" wp14:anchorId="3E046A83" wp14:editId="4A76EFDE">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eastAsia="黑体" w:hAnsi="黑体"/>
                                <w:sz w:val="84"/>
                                <w:szCs w:val="84"/>
                              </w:rPr>
                              <w:id w:val="-1332523213"/>
                              <w:lock w:val="contentLocked"/>
                              <w:placeholder>
                                <w:docPart w:val="E8B50BDDE2984F14824977729F4D0D62"/>
                              </w:placeholder>
                            </w:sdtPr>
                            <w:sdtContent>
                              <w:p w14:paraId="4EA1BEB2" w14:textId="77777777" w:rsidR="00E37526" w:rsidRDefault="00000000">
                                <w:pPr>
                                  <w:jc w:val="distribute"/>
                                  <w:rPr>
                                    <w:rFonts w:ascii="黑体" w:eastAsia="黑体" w:hAnsi="黑体" w:hint="eastAsia"/>
                                    <w:sz w:val="84"/>
                                    <w:szCs w:val="84"/>
                                  </w:rPr>
                                </w:pPr>
                                <w:r>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type w14:anchorId="3E046A83"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tm7QEAALcDAAAOAAAAZHJzL2Uyb0RvYy54bWysU9uO0zAQfUfiHyy/0zShl23UdLXsqghp&#10;WZAWPsB1nCbC9pix26R8PWM3263gDZEHy+Oxz8w5c7K+HYxmR4W+A1vxfDLlTFkJdWf3Ff/+bfvu&#10;hjMfhK2FBqsqflKe327evln3rlQFtKBrhYxArC97V/E2BFdmmZetMsJPwClLyQbQiEAh7rMaRU/o&#10;RmfFdLrIesDaIUjlPZ0+nJN8k/CbRsnwpWm8CkxXnHoLacW07uKabdai3KNwbSfHNsQ/dGFEZ6no&#10;BepBBMEO2P0FZTqJ4KEJEwkmg6bppEociE0+/YPNcyucSlxIHO8uMvn/Byufjs/uK7IwfICBBphI&#10;ePcI8odnFu5bYffqDhH6VomaCudRsqx3vhyfRql96SPIrv8MNQ1ZHAIkoKFBE1UhnozQaQCni+hq&#10;CEzS4aJYLt7PKCUpd7Mq8uU8lRDly2uHPnxUYFjcVBxpqAldHB99iN2I8uVKLGZh22mdBqst6yu+&#10;mhfz9OAqY7pAvtOdoZrT+I01tR3ZRUJnamHYDYQWWe6gPhFPhLOPyPe0aQF/cdaThyrufx4EKs70&#10;J0tarfJZJBZSMJsvCwrwOrO7zggrCariMiBn5+A+JKtGVt7dkarbLhF+7WXsltyRdBidHO13Hadb&#10;r//b5jcAAAD//wMAUEsDBBQABgAIAAAAIQA3TMHl4gAAAAsBAAAPAAAAZHJzL2Rvd25yZXYueG1s&#10;TI/LTsMwEEX3SPyDNUjsWqdBlCTEqQAJISgbmnbRnRu7ScAeR7Hz4O8ZVrCcuUd3zuSb2Ro26t63&#10;DgWslhEwjZVTLdYC9uXzIgHmg0QljUMt4Ft72BSXF7nMlJvwQ4+7UDMqQZ9JAU0IXca5rxptpV+6&#10;TiNlZ9dbGWjsa656OVG5NTyOojW3skW60MhOPzW6+toNVoArz2XyEn0ep+FQPb5u38fjm+FCXF/N&#10;D/fAgp7DHwy/+qQOBTmd3IDKMyNgsVrHhFJwm94AIyK9i2lzEhCnaQK8yPn/H4ofAAAA//8DAFBL&#10;AQItABQABgAIAAAAIQC2gziS/gAAAOEBAAATAAAAAAAAAAAAAAAAAAAAAABbQ29udGVudF9UeXBl&#10;c10ueG1sUEsBAi0AFAAGAAgAAAAhADj9If/WAAAAlAEAAAsAAAAAAAAAAAAAAAAALwEAAF9yZWxz&#10;Ly5yZWxzUEsBAi0AFAAGAAgAAAAhAJXGS2btAQAAtwMAAA4AAAAAAAAAAAAAAAAALgIAAGRycy9l&#10;Mm9Eb2MueG1sUEsBAi0AFAAGAAgAAAAhADdMweXiAAAACwEAAA8AAAAAAAAAAAAAAAAARwQAAGRy&#10;cy9kb3ducmV2LnhtbFBLBQYAAAAABAAEAPMAAABWBQ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Content>
                        <w:p w14:paraId="4EA1BEB2" w14:textId="77777777" w:rsidR="00E37526" w:rsidRDefault="00000000">
                          <w:pPr>
                            <w:jc w:val="distribute"/>
                            <w:rPr>
                              <w:rFonts w:ascii="黑体" w:eastAsia="黑体" w:hAnsi="黑体" w:hint="eastAsia"/>
                              <w:sz w:val="84"/>
                              <w:szCs w:val="84"/>
                            </w:rPr>
                          </w:pPr>
                          <w:r>
                            <w:rPr>
                              <w:rFonts w:ascii="黑体" w:eastAsia="黑体" w:hAnsi="黑体" w:hint="eastAsia"/>
                              <w:sz w:val="84"/>
                              <w:szCs w:val="84"/>
                            </w:rPr>
                            <w:t>团体标准</w:t>
                          </w:r>
                        </w:p>
                      </w:sdtContent>
                    </w:sdt>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4FDCEE0A" wp14:editId="69A4E007">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3EFD1E87" w14:textId="77777777" w:rsidR="00E37526" w:rsidRDefault="00000000">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FDCEE0A" id="首页自画框图12" o:spid="_x0000_s1027" type="#_x0000_t202" style="position:absolute;left:0;text-align:left;margin-left:377.8pt;margin-top:768.75pt;width:63.9pt;height:14.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NI9wEAAOgDAAAOAAAAZHJzL2Uyb0RvYy54bWysU01v2zAMvQ/YfxB0Xxy3axEYcYqsRYYB&#10;wVogG3ZWZCkWIIsapcTOfv0oJU66j9OwC/0sUvx4fJo/DJ1lB4XBgKt5OZlyppyExrhdzb9+Wb2b&#10;cRaicI2w4FTNjyrwh8XbN/PeV+oGWrCNQkZJXKh6X/M2Rl8VRZCt6kSYgFeOnBqwE5F+cVc0KHrK&#10;3tniZjq9L3rAxiNIFQKdPp2cfJHza61kfNY6qMhszam3mC1mu022WMxFtUPhWyPPbYh/6KITxlHR&#10;S6onEQXbo/kjVWckQgAdJxK6ArQ2UuUZaJpy+ts0m1Z4lWchcoK/0BT+X1r5+bDxL8ji8AEGWmAi&#10;pPehCnSY5hk0dulLnTLyE4XHC21qiEzS4aws727JI8lVzt6Xd5nW4nrZY4gfFXQsgZojbSWTJQ7r&#10;EKkghY4hqZaDlbE2b8Y61tf8/pZS/uKhG9bRxWurCcVhOzDTvBpjC82RpkM4LT54uTLUw1qE+CKQ&#10;Nk1tk3rjMxltgWrBGXHWAv7423mKpwWQl7OelFPz8H0vUHFmPzlaTZLZCHAE2xG4ffcIJMaS3oWX&#10;GdIFjHaEGqH7RqJepirkEk5SrZrHET7Gk37pUUi1XOYgEpMXce02XqbUJ66W+wjaZIITOycuzqSR&#10;nDLvZ+knvb7+z1HXB7r4CQAA//8DAFBLAwQUAAYACAAAACEAHrBadeEAAAANAQAADwAAAGRycy9k&#10;b3ducmV2LnhtbEyPy07DMBBF90j8gzVI7KhTStIoxKkQjx2vtiDBzomHJMKPyHbS8PdMV7CcuUd3&#10;zpSb2Wg2oQ+9swKWiwQY2sap3rYC3vYPFzmwEKVVUjuLAn4wwKY6PSllodzBbnHaxZZRiQ2FFNDF&#10;OBSch6ZDI8PCDWgp+3LeyEijb7ny8kDlRvPLJMm4kb2lC50c8LbD5ns3GgH6I/jHOomf0137FF9f&#10;+Ph+v3wW4vxsvrkGFnGOfzAc9UkdKnKq3WhVYFrAOk0zQilIV+sUGCF5vroCVh9XWZYCr0r+/4vq&#10;FwAA//8DAFBLAQItABQABgAIAAAAIQC2gziS/gAAAOEBAAATAAAAAAAAAAAAAAAAAAAAAABbQ29u&#10;dGVudF9UeXBlc10ueG1sUEsBAi0AFAAGAAgAAAAhADj9If/WAAAAlAEAAAsAAAAAAAAAAAAAAAAA&#10;LwEAAF9yZWxzLy5yZWxzUEsBAi0AFAAGAAgAAAAhAK05Q0j3AQAA6AMAAA4AAAAAAAAAAAAAAAAA&#10;LgIAAGRycy9lMm9Eb2MueG1sUEsBAi0AFAAGAAgAAAAhAB6wWnXhAAAADQEAAA8AAAAAAAAAAAAA&#10;AAAAUQQAAGRycy9kb3ducmV2LnhtbFBLBQYAAAAABAAEAPMAAABfBQAAAAA=&#10;" filled="f" stroked="f" strokeweight=".5pt">
                <v:textbox inset="0,0,0,0">
                  <w:txbxContent>
                    <w:p w14:paraId="3EFD1E87" w14:textId="77777777" w:rsidR="00E37526" w:rsidRDefault="00000000">
                      <w:pPr>
                        <w:pStyle w:val="TB1"/>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5336A0C" wp14:editId="507831B7">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1F999" id="首页自画框图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86.95pt" to="481.9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H6JS2bbAAAACAEAAA8AAABkcnMvZG93bnJldi54bWxM&#10;j0FLxDAQhe+C/yGM4M1NdWG7W5suIngQBLV68JhtZptqMqlNtq3/3lkQ1tvMvMeb75Xb2Tsx4hC7&#10;QAquFxkIpCaYjloF728PV2sQMWky2gVCBT8YYVudn5W6MGGiVxzr1AoOoVhoBTalvpAyNha9jovQ&#10;I7G2D4PXidehlWbQE4d7J2+ybCW97og/WN3jvcXmqz54TqH8ez+74ePl+cmu6+kTH8cclbq8mO9u&#10;QSSc08kMR3xGh4qZduFAJgqngIskBct8uQHB8mZ1HHZ/F1mV8n+B6hcAAP//AwBQSwECLQAUAAYA&#10;CAAAACEAtoM4kv4AAADhAQAAEwAAAAAAAAAAAAAAAAAAAAAAW0NvbnRlbnRfVHlwZXNdLnhtbFBL&#10;AQItABQABgAIAAAAIQA4/SH/1gAAAJQBAAALAAAAAAAAAAAAAAAAAC8BAABfcmVscy8ucmVsc1BL&#10;AQItABQABgAIAAAAIQAjiKi2swEAANUDAAAOAAAAAAAAAAAAAAAAAC4CAABkcnMvZTJvRG9jLnht&#10;bFBLAQItABQABgAIAAAAIQB+iUtm2wAAAAgBAAAPAAAAAAAAAAAAAAAAAA0EAABkcnMvZG93bnJl&#10;di54bWxQSwUGAAAAAAQABADzAAAAFQUAAAAA&#1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2E180DED" wp14:editId="6BDB0BC5">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35B56" id="首页自画框图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702.9pt" to="481.95pt,7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GquQSPcAAAACgEAAA8AAABkcnMvZG93bnJldi54bWxM&#10;j0tPwzAQhO9I/AdrkbhRh1cfIU6FkDggIVFCDz268TYJ2Otgu0n49ywHBMedGc3OV6wnZ8WAIXae&#10;FFzOMhBItTcdNQq2b48XSxAxaTLaekIFXxhhXZ6eFDo3fqRXHKrUCC6hmGsFbUp9LmWsW3Q6znyP&#10;xN7BB6cTn6GRJuiRy52VV1k2l053xB9a3eNDi/VHdXTcQovPw2TDbvPy3C6r8R2fhgUqdX423d+B&#10;SDilvzD8zOfpUPKmvT+SicIqYJDE6k12ywTsr+bXKxD7X0mWhfyPUH4DAAD//wMAUEsBAi0AFAAG&#10;AAgAAAAhALaDOJL+AAAA4QEAABMAAAAAAAAAAAAAAAAAAAAAAFtDb250ZW50X1R5cGVzXS54bWxQ&#10;SwECLQAUAAYACAAAACEAOP0h/9YAAACUAQAACwAAAAAAAAAAAAAAAAAvAQAAX3JlbHMvLnJlbHNQ&#10;SwECLQAUAAYACAAAACEAI4iotrMBAADVAwAADgAAAAAAAAAAAAAAAAAuAgAAZHJzL2Uyb0RvYy54&#10;bWxQSwECLQAUAAYACAAAACEAaq5BI9wAAAAKAQAADwAAAAAAAAAAAAAAAAANBAAAZHJzL2Rvd25y&#10;ZXYueG1sUEsFBgAAAAAEAAQA8wAAABYFAAAAAA==&#1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D5F7A21" wp14:editId="62DD1DAD">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13167869" w14:textId="77777777" w:rsidR="00E37526" w:rsidRDefault="00000000">
                            <w:pPr>
                              <w:pStyle w:val="TB2"/>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D5F7A21" id="首页自画框图11" o:spid="_x0000_s1028" type="#_x0000_t202" style="position:absolute;left:0;text-align:left;margin-left:167.75pt;margin-top:766.75pt;width:210.05pt;height:1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go+QEAAOkDAAAOAAAAZHJzL2Uyb0RvYy54bWysU12PEjEUfTfxPzR9lwHWxZUwbHA3GJON&#10;uwkan0unZZq0vfW2MIO/3tvCgFGfjC+dM73f554u7ntn2UFhNOBrPhmNOVNeQmP8ruZfv6zf3HEW&#10;k/CNsOBVzY8q8vvl61eLLszVFFqwjUJGSXycd6HmbUphXlVRtsqJOIKgPBk1oBOJfnFXNSg6yu5s&#10;NR2PZ1UH2AQEqWKk28eTkS9Lfq2VTM9aR5WYrTn1lsqJ5dzms1ouxHyHIrRGntsQ/9CFE8ZT0Uuq&#10;R5EE26P5I5UzEiGCTiMJrgKtjVRlBppmMv5tmk0rgiqzEDkxXGiK/y+t/HzYhBdkqf8APS0wE9KF&#10;OI90mefpNbr8pU4Z2YnC44U21Scm6XI6m72b3dxyJsk2vXn7/rbwWl2jA8b0UYFjGdQcaS2FLXF4&#10;iokqkuvgkot5WBtry2qsZ13NKfu4BFwsFGE9BV57zSj1256ZhroY5thCc6TxEE6bj0GuDfXwJGJ6&#10;EUirpolIvumZDm2BasEZcdYC/vjbffanDZCVs46kU/P4fS9QcWY/edpN1tkAcADbAfi9ewBS44Qe&#10;RpAFUgAmO0CN4L6Rqle5CpmEl1Sr5mmAD+kkYHoVUq1WxYnUFER68psgc+oTi6t9Am0KwZmdExdn&#10;0khPhfez9rNgf/0vXtcXuvwJAAD//wMAUEsDBBQABgAIAAAAIQAa+vKv4AAAAA0BAAAPAAAAZHJz&#10;L2Rvd25yZXYueG1sTI9LT8MwEITvSPwHa5G4UbtUblGIUyEeN54FJLg5sUki7HVkO2n492xPcNvd&#10;Gc1+U25n79hkY+oDKlguBDCLTTA9tgreXu/OLoClrNFoF9Aq+LEJttXxUakLE/b4YqddbhmFYCq0&#10;gi7noeA8NZ31Oi3CYJG0rxC9zrTGlpuo9xTuHT8XYs297pE+dHqw151tvnejV+A+UryvRf6cbtqH&#10;/PzEx/fb5aNSpyfz1SWwbOf8Z4YDPqFDRUx1GNEk5hSsVlKSlQRJIzCybKRcA6sPp42QwKuS/29R&#10;/QIAAP//AwBQSwECLQAUAAYACAAAACEAtoM4kv4AAADhAQAAEwAAAAAAAAAAAAAAAAAAAAAAW0Nv&#10;bnRlbnRfVHlwZXNdLnhtbFBLAQItABQABgAIAAAAIQA4/SH/1gAAAJQBAAALAAAAAAAAAAAAAAAA&#10;AC8BAABfcmVscy8ucmVsc1BLAQItABQABgAIAAAAIQDsG7go+QEAAOkDAAAOAAAAAAAAAAAAAAAA&#10;AC4CAABkcnMvZTJvRG9jLnhtbFBLAQItABQABgAIAAAAIQAa+vKv4AAAAA0BAAAPAAAAAAAAAAAA&#10;AAAAAFMEAABkcnMvZG93bnJldi54bWxQSwUGAAAAAAQABADzAAAAYAUAAAAA&#10;" filled="f" stroked="f" strokeweight=".5pt">
                <v:textbox inset="0,0,0,0">
                  <w:txbxContent>
                    <w:p w14:paraId="13167869" w14:textId="77777777" w:rsidR="00E37526" w:rsidRDefault="00000000">
                      <w:pPr>
                        <w:pStyle w:val="TB2"/>
                        <w:rPr>
                          <w:rFonts w:hint="eastAsia"/>
                        </w:rPr>
                      </w:pPr>
                      <w:r>
                        <w:rPr>
                          <w:rFonts w:hint="eastAsia"/>
                        </w:rPr>
                        <w:t>中国电机工程学会</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57C85FF2" wp14:editId="3D15A88C">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46F5DE88" w14:textId="77777777" w:rsidR="00E37526" w:rsidRDefault="00000000">
                            <w:pPr>
                              <w:pStyle w:val="afffffffff2"/>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57C85FF2" id="首页自画框图9" o:spid="_x0000_s1029" type="#_x0000_t202" style="position:absolute;left:0;text-align:left;margin-left:255.15pt;margin-top:674.55pt;width:226.8pt;height:2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ECAQIAAO0DAAAOAAAAZHJzL2Uyb0RvYy54bWysU02P0zAQvSPxHyzfadKPrUrVdFV2VYRU&#10;sSsVxNl1nCaS7TFjt0n59YydpkXACXFxJjPjNzNvnlePndHsrNA3YAs+HuWcKSuhbOyx4F+/bN8t&#10;OPNB2FJosKrgF+X54/rtm1XrlmoCNehSISMQ65etK3gdgltmmZe1MsKPwClLwQrQiEC/eMxKFC2h&#10;G51N8nyetYClQ5DKe/I+90G+TvhVpWR4qSqvAtMFp95COjGdh3hm65VYHlG4upHXNsQ/dGFEY6no&#10;DepZBMFO2PwBZRqJ4KEKIwkmg6pqpEoz0DTj/Ldp9rVwKs1C5Hh3o8n/P1j5+bx3r8hC9wE6WmAk&#10;pHV+6ckZ5+kqNPFLnTKKE4WXG22qC0ySc7JY5NP5mDNJsek8z2cPESa733bow0cFhkWj4EhrSWyJ&#10;886HPnVIicUsbBut02q0ZW3B59OHPF24RQhcW6px7zVaoTt0rCmpi2GOA5QXGg+h37x3cttQDzvh&#10;w6tAWjVNRPINL3RUGqgWXC3OasAff/PHfNoARTlrSToF999PAhVn+pOl3USdDQYm4/14NiPvYfDa&#10;k3kCUiRxRh0lk8IY9GBWCOYbKXsTK1FIWEn1Ch4G8yn0IqaXIdVmk5JIUU6End07GaEjk95tToHY&#10;TCRHhno+rsSRptKarvqPov31P2XdX+n6JwAAAP//AwBQSwMEFAAGAAgAAAAhAIWZHNzhAAAADQEA&#10;AA8AAABkcnMvZG93bnJldi54bWxMj8FOwzAMhu9IvENkJG4sKd2qtTSdEGjXwUYlrmnjtR1NUjXZ&#10;2vH0mBMc7f/T78/5ZjY9u+DoO2clRAsBDG3tdGcbCeXH9mENzAdlteqdRQlX9LApbm9ylWk32T1e&#10;DqFhVGJ9piS0IQwZ575u0Si/cANayo5uNCrQODZcj2qictPzRyESblRn6UKrBnxpsf46nI2EXRK+&#10;sZre3Ks5vV8/m225q+dSyvu7+fkJWMA5/MHwq0/qUJBT5c5We9ZLWEUiJpSCeJlGwAhJkzgFVtFq&#10;KVZr4EXO/39R/AAAAP//AwBQSwECLQAUAAYACAAAACEAtoM4kv4AAADhAQAAEwAAAAAAAAAAAAAA&#10;AAAAAAAAW0NvbnRlbnRfVHlwZXNdLnhtbFBLAQItABQABgAIAAAAIQA4/SH/1gAAAJQBAAALAAAA&#10;AAAAAAAAAAAAAC8BAABfcmVscy8ucmVsc1BLAQItABQABgAIAAAAIQDPvmECAQIAAO0DAAAOAAAA&#10;AAAAAAAAAAAAAC4CAABkcnMvZTJvRG9jLnhtbFBLAQItABQABgAIAAAAIQCFmRzc4QAAAA0BAAAP&#10;AAAAAAAAAAAAAAAAAFsEAABkcnMvZG93bnJldi54bWxQSwUGAAAAAAQABADzAAAAaQUAAAAA&#10;" filled="f" stroked="f" strokeweight=".5pt">
                <v:textbox style="mso-fit-shape-to-text:t" inset="0,0,,0">
                  <w:txbxContent>
                    <w:p w14:paraId="46F5DE88" w14:textId="77777777" w:rsidR="00E37526" w:rsidRDefault="00000000">
                      <w:pPr>
                        <w:pStyle w:val="afffffffff2"/>
                        <w:rPr>
                          <w:rFonts w:hint="eastAsia"/>
                        </w:rPr>
                      </w:pPr>
                      <w:r>
                        <w:t>20XX—XX—XX实施</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2EFD057" wp14:editId="4518460A">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411E739B" w14:textId="77777777" w:rsidR="00E37526" w:rsidRDefault="00000000">
                            <w:pPr>
                              <w:pStyle w:val="affffffff4"/>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2EFD057" id="首页自画框图8" o:spid="_x0000_s1030" type="#_x0000_t202" style="position:absolute;left:0;text-align:left;margin-left:0;margin-top:674.55pt;width:226.8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hCAgIAAO0DAAAOAAAAZHJzL2Uyb0RvYy54bWysU02P2jAQvVfqf7B8LwmfYhFhRXdFVQl1&#10;V2Krno1jk0iOxx0bEvrrOzYEqranqhdnMjN+M/PmefnYNYadFPoabMGHg5wzZSWUtT0U/Ovb5sOc&#10;Mx+ELYUBqwp+Vp4/rt6/W7ZuoUZQgSkVMgKxftG6glchuEWWeVmpRvgBOGUpqAEbEegXD1mJoiX0&#10;xmSjPJ9lLWDpEKTynrzPlyBfJXytlQwvWnsVmCk49RbSiencxzNbLcXigMJVtby2If6hi0bUlore&#10;oJ5FEOyI9R9QTS0RPOgwkNBkoHUtVZqBphnmv02zq4RTaRYix7sbTf7/wcovp517RRa6j9DRAiMh&#10;rfMLT844T6exiV/qlFGcKDzfaFNdYJKco/k8H08fOJMUG8/yfDKNMNn9tkMfPiloWDQKjrSWxJY4&#10;bX24pPYpsZiFTW1MWo2xrC34bDzN04VbhMCNpRr3XqMVun3H6rLgk36OPZRnGg/hsnnv5KamHrbC&#10;h1eBtGqaiOQbXujQBqgWXC3OKsAff/PHfNoARTlrSToF99+PAhVn5rOl3USd9QYm42E4mZB333vt&#10;sXkCUuSQHoeTyaQwBtObGqH5Rspex0oUElZSvYKH3nwKFxHTy5BqvU5JpCgnwtbunIzQkUnv1sdA&#10;bCaSI0MXPq7EkabSmq76j6L99T9l3V/p6icAAAD//wMAUEsDBBQABgAIAAAAIQDVUi+R3wAAAAoB&#10;AAAPAAAAZHJzL2Rvd25yZXYueG1sTI/BTsMwEETvlfoP1iJxa53SNCohTlWBei1QInF14iUJxOso&#10;dpuUr2c5wXFnRrNvst1kO3HBwbeOFKyWEQikypmWagXF22GxBeGDJqM7R6jgih52+XyW6dS4kV7x&#10;cgq14BLyqVbQhNCnUvqqQav90vVI7H24werA51BLM+iRy20n76IokVa3xB8a3eNjg9XX6WwVHJPw&#10;jeX47J7s58v1vT4Ux2oqlLq9mfYPIAJO4S8Mv/iMDjkzle5MxotOAQ8JrK7j+xUI9uPNOgFRshRH&#10;my3IPJP/J+Q/AAAA//8DAFBLAQItABQABgAIAAAAIQC2gziS/gAAAOEBAAATAAAAAAAAAAAAAAAA&#10;AAAAAABbQ29udGVudF9UeXBlc10ueG1sUEsBAi0AFAAGAAgAAAAhADj9If/WAAAAlAEAAAsAAAAA&#10;AAAAAAAAAAAALwEAAF9yZWxzLy5yZWxzUEsBAi0AFAAGAAgAAAAhALdUuEICAgAA7QMAAA4AAAAA&#10;AAAAAAAAAAAALgIAAGRycy9lMm9Eb2MueG1sUEsBAi0AFAAGAAgAAAAhANVSL5HfAAAACgEAAA8A&#10;AAAAAAAAAAAAAAAAXAQAAGRycy9kb3ducmV2LnhtbFBLBQYAAAAABAAEAPMAAABoBQAAAAA=&#10;" filled="f" stroked="f" strokeweight=".5pt">
                <v:textbox style="mso-fit-shape-to-text:t" inset="0,0,,0">
                  <w:txbxContent>
                    <w:p w14:paraId="411E739B" w14:textId="77777777" w:rsidR="00E37526" w:rsidRDefault="00000000">
                      <w:pPr>
                        <w:pStyle w:val="affffffff4"/>
                        <w:rPr>
                          <w:rFonts w:hint="eastAsia"/>
                        </w:rPr>
                      </w:pPr>
                      <w:r>
                        <w:t>20XX—XX—XX发布</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43BC76" wp14:editId="74A1C8A4">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38E14A67" w14:textId="77777777" w:rsidR="00E37526" w:rsidRDefault="00000000">
                            <w:pPr>
                              <w:pStyle w:val="affffffff6"/>
                            </w:pPr>
                            <w:r>
                              <w:rPr>
                                <w:rFonts w:hint="eastAsia"/>
                              </w:rPr>
                              <w:t>柔性低频交流输电系统高压电气设备 第8部分：低频电气设备预防性试验规程</w:t>
                            </w:r>
                          </w:p>
                          <w:p w14:paraId="35F025F0" w14:textId="77777777" w:rsidR="00E37526" w:rsidRDefault="00000000">
                            <w:pPr>
                              <w:pStyle w:val="affffffffa"/>
                              <w:rPr>
                                <w:rFonts w:hint="eastAsia"/>
                              </w:rPr>
                            </w:pPr>
                            <w:r>
                              <w:rPr>
                                <w:rFonts w:hint="eastAsia"/>
                              </w:rPr>
                              <w:t>High voltage electric equipment for flexible low-frequency AC transmission system Part 8：Preventive test code for low-frequency electric power equipment</w:t>
                            </w:r>
                          </w:p>
                          <w:p w14:paraId="58EC3DD4" w14:textId="77777777" w:rsidR="00E37526" w:rsidRDefault="00000000">
                            <w:pPr>
                              <w:pStyle w:val="affffffffa"/>
                              <w:rPr>
                                <w:rFonts w:hint="eastAsia"/>
                              </w:rPr>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F43BC76" id="首页自画框图7" o:spid="_x0000_s1031" type="#_x0000_t202" style="position:absolute;left:0;text-align:left;margin-left:0;margin-top:300.35pt;width:481.95pt;height:34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q+AQIAAO4DAAAOAAAAZHJzL2Uyb0RvYy54bWysU02P0zAQvSPxHyzfadJuW6Bquiq7KkJa&#10;sSsVxNl17CaS7TFjt0n59YzdpkXACXGZTOZ73jwv73tr2FFhaMFVfDwqOVNOQt26fcW/ftm8ecdZ&#10;iMLVwoBTFT+pwO9Xr18tO79QE2jA1AoZFXFh0fmKNzH6RVEE2Sgrwgi8cuTUgFZE+sV9UaPoqLo1&#10;xaQs50UHWHsEqUIg6+PZyVe5vtZKxmetg4rMVJxmi1lilrski9VSLPYofNPKyxjiH6awonXU9Frq&#10;UUTBDtj+Ucq2EiGAjiMJtgCtW6nyDrTNuPxtm20jvMq7EDjBX2EK/6+s/Hzc+hdksf8APR0wAdL5&#10;sAhkTPv0Gm360qSM/ATh6Qqb6iOTZJyPJ+Xb+YwzSb7p3aScTTOwxS3dY4gfFViWlIoj3SXDJY5P&#10;IVJLCh1CUjcHm9aYfBvjWEct7mZlTrh6KMM4SrwNm7TY73rW1hWfDYvsoD7Rfgjn0wcvNy3N8CRC&#10;fBFIt6aViL/xmYQ2QL3gonHWAP74mz3F0wnIy1lH3Kl4+H4QqDgznxwdJxFtUDAr78dTwoTtBqs7&#10;2AcgSo7pdXiZVXJjNIOqEew3ovY6dSKXcJL6VTwO6kM8s5iehlTrdQ4iSnkRn9zWy1Q6IRn8+hAJ&#10;zQxyQuiMxwU4IlXG/vIAEmt//c9Rt2e6+gkAAP//AwBQSwMEFAAGAAgAAAAhADwVqpHeAAAACQEA&#10;AA8AAABkcnMvZG93bnJldi54bWxMj8FOwzAQRO9I/IO1SNyonSKFNsSpUKteC5RIXJ14SQLxOord&#10;JuXrWU5wHM1o5k2+mV0vzjiGzpOGZKFAINXedtRoKN/2dysQIRqypveEGi4YYFNcX+Ums36iVzwf&#10;YyO4hEJmNLQxDpmUoW7RmbDwAxJ7H350JrIcG2lHM3G56+VSqVQ60xEvtGbAbYv11/HkNBzS+I3V&#10;9Ox37vPl8t7sy0M9l1rf3sxPjyAizvEvDL/4jA4FM1X+RDaIXgMfiRpSpR5AsL1O79cgKs4tV0kC&#10;ssjl/wfFDwAAAP//AwBQSwECLQAUAAYACAAAACEAtoM4kv4AAADhAQAAEwAAAAAAAAAAAAAAAAAA&#10;AAAAW0NvbnRlbnRfVHlwZXNdLnhtbFBLAQItABQABgAIAAAAIQA4/SH/1gAAAJQBAAALAAAAAAAA&#10;AAAAAAAAAC8BAABfcmVscy8ucmVsc1BLAQItABQABgAIAAAAIQCvdxq+AQIAAO4DAAAOAAAAAAAA&#10;AAAAAAAAAC4CAABkcnMvZTJvRG9jLnhtbFBLAQItABQABgAIAAAAIQA8FaqR3gAAAAkBAAAPAAAA&#10;AAAAAAAAAAAAAFsEAABkcnMvZG93bnJldi54bWxQSwUGAAAAAAQABADzAAAAZgUAAAAA&#10;" filled="f" stroked="f" strokeweight=".5pt">
                <v:textbox style="mso-fit-shape-to-text:t" inset="0,0,,0">
                  <w:txbxContent>
                    <w:p w14:paraId="38E14A67" w14:textId="77777777" w:rsidR="00E37526" w:rsidRDefault="00000000">
                      <w:pPr>
                        <w:pStyle w:val="affffffff6"/>
                      </w:pPr>
                      <w:r>
                        <w:rPr>
                          <w:rFonts w:hint="eastAsia"/>
                        </w:rPr>
                        <w:t>柔性低频交流输电系统高压电气设备 第8部分：低频电气设备预防性试验规程</w:t>
                      </w:r>
                    </w:p>
                    <w:p w14:paraId="35F025F0" w14:textId="77777777" w:rsidR="00E37526" w:rsidRDefault="00000000">
                      <w:pPr>
                        <w:pStyle w:val="affffffffa"/>
                        <w:rPr>
                          <w:rFonts w:hint="eastAsia"/>
                        </w:rPr>
                      </w:pPr>
                      <w:r>
                        <w:rPr>
                          <w:rFonts w:hint="eastAsia"/>
                        </w:rPr>
                        <w:t>High voltage electric equipment for flexible low-frequency AC transmission system Part 8：Preventive test code for low-frequency electric power equipment</w:t>
                      </w:r>
                    </w:p>
                    <w:p w14:paraId="58EC3DD4" w14:textId="77777777" w:rsidR="00E37526" w:rsidRDefault="00000000">
                      <w:pPr>
                        <w:pStyle w:val="affffffffa"/>
                        <w:rPr>
                          <w:rFonts w:hint="eastAsia"/>
                        </w:rPr>
                      </w:pPr>
                      <w:r>
                        <w:t>（</w:t>
                      </w:r>
                      <w:r>
                        <w:rPr>
                          <w:rFonts w:hint="eastAsia"/>
                        </w:rPr>
                        <w:t>征求意见</w:t>
                      </w:r>
                      <w:r>
                        <w:t>稿）</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9B2A3E" wp14:editId="44B097AA">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5AE5657E" w14:textId="77777777" w:rsidR="00E37526" w:rsidRDefault="00000000">
                            <w:pPr>
                              <w:pStyle w:val="1e"/>
                              <w:wordWrap w:val="0"/>
                            </w:pPr>
                            <w:r>
                              <w:t>T/CSEE XXXX</w:t>
                            </w:r>
                            <w:r>
                              <w:rPr>
                                <w:color w:val="FF0000"/>
                              </w:rPr>
                              <w:t>—</w:t>
                            </w:r>
                            <w:r>
                              <w:t>YYYY</w:t>
                            </w:r>
                          </w:p>
                          <w:p w14:paraId="2D737275" w14:textId="77777777" w:rsidR="00E37526" w:rsidRDefault="00000000">
                            <w:pPr>
                              <w:pStyle w:val="affffffff5"/>
                              <w:rPr>
                                <w:rFonts w:hint="eastAsia"/>
                              </w:rPr>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D9B2A3E" id="首页自画框图5" o:spid="_x0000_s1032" type="#_x0000_t202" style="position:absolute;left:0;text-align:left;margin-left:127.6pt;margin-top:141.6pt;width:340.2pt;height:56.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Dw/wEAAO0DAAAOAAAAZHJzL2Uyb0RvYy54bWysU02P0zAQvSPxHyzfadJud9mtmq7KroqQ&#10;Knalgji7jtNEcjzGdpuUX8+z27QIOCEuk8l8z5vn+WPfanZQzjdkCj4e5ZwpI6lszK7gX7+s3t1z&#10;5oMwpdBkVMGPyvPHxds3887O1IRq0qVyDEWMn3W24HUIdpZlXtaqFX5EVhk4K3KtCPh1u6x0okP1&#10;VmeTPL/LOnKldSSV97A+n5x8kepXlZLhpaq8CkwXHLOFJF2S2yizxVzMdk7YupHnMcQ/TNGKxqDp&#10;pdSzCILtXfNHqbaRjjxVYSSpzaiqGqnSDthmnP+2zaYWVqVdAI63F5j8/ysrPx829tWx0H+gHgeM&#10;gHTWzzyMcZ++cm38YlIGPyA8XmBTfWASxunNJL+dwiXhe4+rPCRcs2u2dT58VNSyqBTc4SwJLXFY&#10;+4COCB1CYjNDq0brdBptWFfwu5vbPCVcPMjQBonXWaMW+m3PmhIJwx5bKo9Yz9Hp8t7KVYMZ1sKH&#10;V+FwaowN+oYXiEoTetFZ46wm9+Nv9hiPC8DLWQfqFNx/3wunONOfDG4TeTYoLikP42nEZztYzb59&#10;IjByjMdhZVLhdkEPauWo/QZmL2MnuISR6FfwMKhP4URivAyplssUBEZZEdZmY2UsHZH0drkPQDOB&#10;HBE64XEGDpxK2J/5H0n763+Kur7SxU8AAAD//wMAUEsDBBQABgAIAAAAIQDtdY0F3wAAAAsBAAAP&#10;AAAAZHJzL2Rvd25yZXYueG1sTI/BToNAEIbvJr7DZky82UUIpEWWxmh6rVpJvC7sCCg7S9htoT69&#10;48ne/sl8+eebYrvYQZxw8r0jBferCARS40xPrYLqfXe3BuGDJqMHR6jgjB625fVVoXPjZnrD0yG0&#10;gkvI51pBF8KYS+mbDq32Kzci8e7TTVYHHqdWmknPXG4HGUdRJq3uiS90esSnDpvvw9Eq2GfhB+v5&#10;xT3br9fzR7ur9s1SKXV7szw+gAi4hH8Y/vRZHUp2qt2RjBeDgjhNY0Y5rBMOTGySNANRK0g2WQay&#10;LOTlD+UvAAAA//8DAFBLAQItABQABgAIAAAAIQC2gziS/gAAAOEBAAATAAAAAAAAAAAAAAAAAAAA&#10;AABbQ29udGVudF9UeXBlc10ueG1sUEsBAi0AFAAGAAgAAAAhADj9If/WAAAAlAEAAAsAAAAAAAAA&#10;AAAAAAAALwEAAF9yZWxzLy5yZWxzUEsBAi0AFAAGAAgAAAAhAOdTIPD/AQAA7QMAAA4AAAAAAAAA&#10;AAAAAAAALgIAAGRycy9lMm9Eb2MueG1sUEsBAi0AFAAGAAgAAAAhAO11jQXfAAAACwEAAA8AAAAA&#10;AAAAAAAAAAAAWQQAAGRycy9kb3ducmV2LnhtbFBLBQYAAAAABAAEAPMAAABlBQAAAAA=&#10;" filled="f" stroked="f" strokeweight=".5pt">
                <v:textbox style="mso-fit-shape-to-text:t" inset="0,0,,0">
                  <w:txbxContent>
                    <w:p w14:paraId="5AE5657E" w14:textId="77777777" w:rsidR="00E37526" w:rsidRDefault="00000000">
                      <w:pPr>
                        <w:pStyle w:val="1e"/>
                        <w:wordWrap w:val="0"/>
                      </w:pPr>
                      <w:r>
                        <w:t>T/CSEE XXXX</w:t>
                      </w:r>
                      <w:r>
                        <w:rPr>
                          <w:color w:val="FF0000"/>
                        </w:rPr>
                        <w:t>—</w:t>
                      </w:r>
                      <w:r>
                        <w:t>YYYY</w:t>
                      </w:r>
                    </w:p>
                    <w:p w14:paraId="2D737275" w14:textId="77777777" w:rsidR="00E37526" w:rsidRDefault="00000000">
                      <w:pPr>
                        <w:pStyle w:val="affffffff5"/>
                        <w:rPr>
                          <w:rFonts w:hint="eastAsia"/>
                        </w:rPr>
                      </w:pPr>
                      <w:r>
                        <w:rPr>
                          <w:rFonts w:hint="eastAsia"/>
                        </w:rPr>
                        <w:t>代替 T/X</w:t>
                      </w:r>
                      <w:r>
                        <w:t>X</w:t>
                      </w:r>
                      <w:r>
                        <w:rPr>
                          <w:rFonts w:hint="eastAsia"/>
                        </w:rPr>
                        <w:t>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5B73A6F" wp14:editId="2149A0D3">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703C009D" w14:textId="77777777" w:rsidR="00E37526" w:rsidRDefault="00000000">
                            <w:pPr>
                              <w:pStyle w:val="ICS"/>
                            </w:pPr>
                            <w:r>
                              <w:rPr>
                                <w:rFonts w:hint="eastAsia"/>
                              </w:rPr>
                              <w:t>I</w:t>
                            </w:r>
                            <w:r>
                              <w:t xml:space="preserve">CS </w:t>
                            </w:r>
                            <w:r>
                              <w:rPr>
                                <w:rFonts w:hint="eastAsia"/>
                              </w:rPr>
                              <w:t>2</w:t>
                            </w:r>
                            <w:r>
                              <w:t>9.020</w:t>
                            </w:r>
                          </w:p>
                          <w:p w14:paraId="48F0727B" w14:textId="77777777" w:rsidR="00E37526" w:rsidRDefault="00000000">
                            <w:pPr>
                              <w:pStyle w:val="ICS"/>
                            </w:pPr>
                            <w:r>
                              <w:rPr>
                                <w:rFonts w:hint="eastAsia"/>
                              </w:rPr>
                              <w:t>C</w:t>
                            </w:r>
                            <w:r>
                              <w:t xml:space="preserve">CS </w:t>
                            </w:r>
                            <w:r>
                              <w:rPr>
                                <w:rFonts w:hint="eastAsia"/>
                              </w:rPr>
                              <w:t>F24</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5B73A6F" id="首页自画框图2" o:spid="_x0000_s1033" type="#_x0000_t202" style="position:absolute;left:0;text-align:left;margin-left:0;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aAAIAAO0DAAAOAAAAZHJzL2Uyb0RvYy54bWysU99v2jAQfp+0/8Hy+0hgbdciQsVaMU1C&#10;ayU27dk4Nolk+7yzIWF//c6GQLX1qdrL5XK/77vPs/veGrZXGFpwFR+PSs6Uk1C3blvxH9+XH245&#10;C1G4WhhwquIHFfj9/P27WeenagINmFohoyIuTDtf8SZGPy2KIBtlRRiBV46cGtCKSL+4LWoUHVW3&#10;ppiU5U3RAdYeQaoQyPp4dPJ5rq+1kvFJ66AiMxWn2WKWmOUmyWI+E9MtCt+08jSGeMMUVrSOmp5L&#10;PYoo2A7bf0rZViIE0HEkwRagdStV3oG2GZd/bbNuhFd5FwIn+DNM4f+Vld/2a/+MLPafoacDJkA6&#10;H6aBjGmfXqNNX5qUkZ8gPJxhU31kMiXdluVkcs2ZJN8nuspdxrW4ZHsM8YsCy5JScaSzZLTEfhUi&#10;daTQISQ1c7BsjcmnMY51Fb/5eF3mhLOHMoyjxMusSYv9pmdtTVMMe2ygPtB6CMfLBy+XLc2wEiE+&#10;C6RT00ZE3/hEQhugXnDSOGsAf79mT/F0AfJy1hF1Kh5+7QQqzsxXR7dJPBsUzMrd+OqKrJvB6nb2&#10;AYiRY3ocXmaV3BjNoGoE+5OYvUidyCWcpH4Vj4P6EI8kppch1WKRg4hRXsSVW3uZSickg1/sIqGZ&#10;QU4IHfE4AUecytif+J9I+/I/R11e6fwPAAAA//8DAFBLAwQUAAYACAAAACEAoRTdFdsAAAAGAQAA&#10;DwAAAGRycy9kb3ducmV2LnhtbEyPwU7DMBBE70j8g7VI3KjTQqsoxKkQqNcCJRLXTbwkgXgdxW6T&#10;8vUsJziOZjTzJt/OrlcnGkPn2cBykYAirr3tuDFQvu1uUlAhIlvsPZOBMwXYFpcXOWbWT/xKp0Ns&#10;lJRwyNBAG+OQaR3qlhyGhR+Ixfvwo8Mocmy0HXGSctfrVZJstMOOZaHFgR5bqr8OR2dgv4nfVE3P&#10;/sl9vpzfm125r+fSmOur+eEeVKQ5/oXhF1/QoRCmyh/ZBtUbkCPRwPoOlJir9HYNqpLUMk1BF7n+&#10;j1/8AAAA//8DAFBLAQItABQABgAIAAAAIQC2gziS/gAAAOEBAAATAAAAAAAAAAAAAAAAAAAAAABb&#10;Q29udGVudF9UeXBlc10ueG1sUEsBAi0AFAAGAAgAAAAhADj9If/WAAAAlAEAAAsAAAAAAAAAAAAA&#10;AAAALwEAAF9yZWxzLy5yZWxzUEsBAi0AFAAGAAgAAAAhAJ38YJoAAgAA7QMAAA4AAAAAAAAAAAAA&#10;AAAALgIAAGRycy9lMm9Eb2MueG1sUEsBAi0AFAAGAAgAAAAhAKEU3RXbAAAABgEAAA8AAAAAAAAA&#10;AAAAAAAAWgQAAGRycy9kb3ducmV2LnhtbFBLBQYAAAAABAAEAPMAAABiBQAAAAA=&#10;" filled="f" stroked="f" strokeweight=".5pt">
                <v:textbox style="mso-fit-shape-to-text:t" inset="0,0,,0">
                  <w:txbxContent>
                    <w:p w14:paraId="703C009D" w14:textId="77777777" w:rsidR="00E37526" w:rsidRDefault="00000000">
                      <w:pPr>
                        <w:pStyle w:val="ICS"/>
                      </w:pPr>
                      <w:r>
                        <w:rPr>
                          <w:rFonts w:hint="eastAsia"/>
                        </w:rPr>
                        <w:t>I</w:t>
                      </w:r>
                      <w:r>
                        <w:t xml:space="preserve">CS </w:t>
                      </w:r>
                      <w:r>
                        <w:rPr>
                          <w:rFonts w:hint="eastAsia"/>
                        </w:rPr>
                        <w:t>2</w:t>
                      </w:r>
                      <w:r>
                        <w:t>9.020</w:t>
                      </w:r>
                    </w:p>
                    <w:p w14:paraId="48F0727B" w14:textId="77777777" w:rsidR="00E37526" w:rsidRDefault="00000000">
                      <w:pPr>
                        <w:pStyle w:val="ICS"/>
                      </w:pPr>
                      <w:r>
                        <w:rPr>
                          <w:rFonts w:hint="eastAsia"/>
                        </w:rPr>
                        <w:t>C</w:t>
                      </w:r>
                      <w:r>
                        <w:t xml:space="preserve">CS </w:t>
                      </w:r>
                      <w:r>
                        <w:rPr>
                          <w:rFonts w:hint="eastAsia"/>
                        </w:rPr>
                        <w:t>F24</w:t>
                      </w:r>
                    </w:p>
                  </w:txbxContent>
                </v:textbox>
              </v:shape>
            </w:pict>
          </mc:Fallback>
        </mc:AlternateContent>
      </w:r>
    </w:p>
    <w:p w14:paraId="7D99DE71" w14:textId="77777777" w:rsidR="00E37526" w:rsidRDefault="00E37526">
      <w:pPr>
        <w:pStyle w:val="affffffff3"/>
        <w:ind w:firstLine="420"/>
      </w:pPr>
    </w:p>
    <w:p w14:paraId="12F788AB" w14:textId="77777777" w:rsidR="00E37526" w:rsidRDefault="00E37526">
      <w:pPr>
        <w:pStyle w:val="affffffff3"/>
        <w:ind w:firstLine="420"/>
      </w:pPr>
    </w:p>
    <w:p w14:paraId="3D42C616" w14:textId="77777777" w:rsidR="00E37526" w:rsidRDefault="00E37526">
      <w:pPr>
        <w:pStyle w:val="affffffff3"/>
        <w:ind w:firstLine="420"/>
      </w:pPr>
    </w:p>
    <w:p w14:paraId="45B61C26" w14:textId="77777777" w:rsidR="00E37526" w:rsidRDefault="00E37526">
      <w:pPr>
        <w:pStyle w:val="affffffff3"/>
        <w:ind w:firstLine="420"/>
      </w:pPr>
    </w:p>
    <w:p w14:paraId="7662B5B1" w14:textId="77777777" w:rsidR="00E37526" w:rsidRDefault="00E37526">
      <w:pPr>
        <w:pStyle w:val="affffffff3"/>
        <w:ind w:firstLine="420"/>
      </w:pPr>
    </w:p>
    <w:p w14:paraId="43E149FA" w14:textId="77777777" w:rsidR="00E37526" w:rsidRDefault="00E37526">
      <w:pPr>
        <w:pStyle w:val="affffffff3"/>
        <w:ind w:firstLine="420"/>
        <w:sectPr w:rsidR="00E37526">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14:paraId="34DFCD45" w14:textId="77777777" w:rsidR="00E37526" w:rsidRDefault="00000000">
      <w:pPr>
        <w:pStyle w:val="affffffffe"/>
        <w:outlineLvl w:val="0"/>
      </w:pPr>
      <w:bookmarkStart w:id="1" w:name="标准内容"/>
      <w:bookmarkStart w:id="2" w:name="_Toc55228493"/>
      <w:bookmarkStart w:id="3" w:name="_Toc62027346"/>
      <w:bookmarkStart w:id="4" w:name="_Toc63642871"/>
      <w:bookmarkEnd w:id="1"/>
      <w:r>
        <w:rPr>
          <w:rFonts w:hint="eastAsia"/>
        </w:rPr>
        <w:lastRenderedPageBreak/>
        <w:t>目    次</w:t>
      </w:r>
    </w:p>
    <w:p w14:paraId="08D2948E" w14:textId="01FA7CFB" w:rsidR="00E37526" w:rsidRDefault="00000000">
      <w:pPr>
        <w:pStyle w:val="TOC1"/>
        <w:tabs>
          <w:tab w:val="right" w:leader="dot" w:pos="9356"/>
        </w:tabs>
        <w:spacing w:before="78" w:after="78"/>
        <w:rPr>
          <w:noProof/>
        </w:rPr>
      </w:pPr>
      <w:r>
        <w:rPr>
          <w:rFonts w:hAnsi="宋体"/>
        </w:rPr>
        <w:fldChar w:fldCharType="begin"/>
      </w:r>
      <w:r>
        <w:rPr>
          <w:rFonts w:hAnsi="宋体"/>
        </w:rPr>
        <w:instrText xml:space="preserve"> </w:instrText>
      </w:r>
      <w:r>
        <w:rPr>
          <w:rFonts w:hAnsi="宋体" w:hint="eastAsia"/>
        </w:rPr>
        <w:instrText>TOC \o "1-7" \h \z</w:instrText>
      </w:r>
      <w:r>
        <w:rPr>
          <w:rFonts w:hAnsi="宋体"/>
        </w:rPr>
        <w:instrText xml:space="preserve"> </w:instrText>
      </w:r>
      <w:r>
        <w:rPr>
          <w:rFonts w:hAnsi="宋体"/>
        </w:rPr>
        <w:fldChar w:fldCharType="separate"/>
      </w:r>
      <w:hyperlink w:anchor="_Toc5029" w:history="1">
        <w:r w:rsidR="00E37526">
          <w:rPr>
            <w:rFonts w:ascii="Times New Roman"/>
            <w:noProof/>
          </w:rPr>
          <w:t>前</w:t>
        </w:r>
        <w:r w:rsidR="00E37526">
          <w:rPr>
            <w:rFonts w:ascii="Times New Roman"/>
            <w:noProof/>
          </w:rPr>
          <w:t xml:space="preserve">    </w:t>
        </w:r>
        <w:r w:rsidR="00E37526">
          <w:rPr>
            <w:rFonts w:ascii="Times New Roman"/>
            <w:noProof/>
          </w:rPr>
          <w:t>言</w:t>
        </w:r>
        <w:r w:rsidR="00E37526">
          <w:rPr>
            <w:noProof/>
          </w:rPr>
          <w:tab/>
        </w:r>
        <w:r w:rsidR="00E37526">
          <w:rPr>
            <w:noProof/>
          </w:rPr>
          <w:fldChar w:fldCharType="begin"/>
        </w:r>
        <w:r w:rsidR="00E37526">
          <w:rPr>
            <w:noProof/>
          </w:rPr>
          <w:instrText xml:space="preserve"> PAGEREF _Toc5029 \h </w:instrText>
        </w:r>
        <w:r w:rsidR="00E37526">
          <w:rPr>
            <w:noProof/>
          </w:rPr>
        </w:r>
        <w:r w:rsidR="00E37526">
          <w:rPr>
            <w:noProof/>
          </w:rPr>
          <w:fldChar w:fldCharType="separate"/>
        </w:r>
        <w:r w:rsidR="00E37526">
          <w:rPr>
            <w:noProof/>
          </w:rPr>
          <w:t>3</w:t>
        </w:r>
        <w:r w:rsidR="00E37526">
          <w:rPr>
            <w:noProof/>
          </w:rPr>
          <w:fldChar w:fldCharType="end"/>
        </w:r>
      </w:hyperlink>
    </w:p>
    <w:p w14:paraId="1199BFD0" w14:textId="1001FBDF" w:rsidR="00E37526" w:rsidRDefault="00E37526">
      <w:pPr>
        <w:pStyle w:val="TOC1"/>
        <w:tabs>
          <w:tab w:val="right" w:leader="dot" w:pos="9356"/>
        </w:tabs>
        <w:spacing w:before="78" w:after="78"/>
        <w:rPr>
          <w:noProof/>
        </w:rPr>
      </w:pPr>
      <w:hyperlink w:anchor="_Toc10010" w:history="1">
        <w:r>
          <w:rPr>
            <w:rFonts w:ascii="Times New Roman"/>
            <w:noProof/>
          </w:rPr>
          <w:t>引</w:t>
        </w:r>
        <w:r>
          <w:rPr>
            <w:rFonts w:ascii="Times New Roman"/>
            <w:noProof/>
          </w:rPr>
          <w:t>  </w:t>
        </w:r>
        <w:r>
          <w:rPr>
            <w:rFonts w:ascii="Times New Roman"/>
            <w:noProof/>
          </w:rPr>
          <w:t>言</w:t>
        </w:r>
        <w:r>
          <w:rPr>
            <w:noProof/>
          </w:rPr>
          <w:tab/>
        </w:r>
        <w:r>
          <w:rPr>
            <w:noProof/>
          </w:rPr>
          <w:fldChar w:fldCharType="begin"/>
        </w:r>
        <w:r>
          <w:rPr>
            <w:noProof/>
          </w:rPr>
          <w:instrText xml:space="preserve"> PAGEREF _Toc10010 \h </w:instrText>
        </w:r>
        <w:r>
          <w:rPr>
            <w:noProof/>
          </w:rPr>
        </w:r>
        <w:r>
          <w:rPr>
            <w:noProof/>
          </w:rPr>
          <w:fldChar w:fldCharType="separate"/>
        </w:r>
        <w:r>
          <w:rPr>
            <w:noProof/>
          </w:rPr>
          <w:t>4</w:t>
        </w:r>
        <w:r>
          <w:rPr>
            <w:noProof/>
          </w:rPr>
          <w:fldChar w:fldCharType="end"/>
        </w:r>
      </w:hyperlink>
    </w:p>
    <w:p w14:paraId="52605931" w14:textId="33B1105A" w:rsidR="00E37526" w:rsidRDefault="00E37526">
      <w:pPr>
        <w:pStyle w:val="TOC2"/>
        <w:tabs>
          <w:tab w:val="right" w:leader="dot" w:pos="9356"/>
        </w:tabs>
        <w:spacing w:before="78" w:after="78"/>
        <w:rPr>
          <w:noProof/>
        </w:rPr>
      </w:pPr>
      <w:hyperlink w:anchor="_Toc14398" w:history="1">
        <w:r>
          <w:rPr>
            <w:rFonts w:ascii="黑体" w:eastAsia="黑体" w:hint="eastAsia"/>
            <w:noProof/>
            <w:szCs w:val="21"/>
          </w:rPr>
          <w:t xml:space="preserve">1 </w:t>
        </w:r>
        <w:r>
          <w:rPr>
            <w:rFonts w:ascii="Times New Roman"/>
            <w:noProof/>
            <w:szCs w:val="21"/>
          </w:rPr>
          <w:t>范围</w:t>
        </w:r>
        <w:r>
          <w:rPr>
            <w:noProof/>
          </w:rPr>
          <w:tab/>
        </w:r>
        <w:r>
          <w:rPr>
            <w:noProof/>
          </w:rPr>
          <w:fldChar w:fldCharType="begin"/>
        </w:r>
        <w:r>
          <w:rPr>
            <w:noProof/>
          </w:rPr>
          <w:instrText xml:space="preserve"> PAGEREF _Toc14398 \h </w:instrText>
        </w:r>
        <w:r>
          <w:rPr>
            <w:noProof/>
          </w:rPr>
        </w:r>
        <w:r>
          <w:rPr>
            <w:noProof/>
          </w:rPr>
          <w:fldChar w:fldCharType="separate"/>
        </w:r>
        <w:r>
          <w:rPr>
            <w:noProof/>
          </w:rPr>
          <w:t>5</w:t>
        </w:r>
        <w:r>
          <w:rPr>
            <w:noProof/>
          </w:rPr>
          <w:fldChar w:fldCharType="end"/>
        </w:r>
      </w:hyperlink>
    </w:p>
    <w:p w14:paraId="554A8358" w14:textId="69EF2166" w:rsidR="00E37526" w:rsidRDefault="00E37526">
      <w:pPr>
        <w:pStyle w:val="TOC2"/>
        <w:tabs>
          <w:tab w:val="right" w:leader="dot" w:pos="9356"/>
        </w:tabs>
        <w:spacing w:before="78" w:after="78"/>
        <w:rPr>
          <w:noProof/>
        </w:rPr>
      </w:pPr>
      <w:hyperlink w:anchor="_Toc14844" w:history="1">
        <w:r>
          <w:rPr>
            <w:rFonts w:ascii="黑体" w:eastAsia="黑体" w:hint="eastAsia"/>
            <w:noProof/>
            <w:szCs w:val="21"/>
          </w:rPr>
          <w:t xml:space="preserve">2 </w:t>
        </w:r>
        <w:r>
          <w:rPr>
            <w:rFonts w:ascii="Times New Roman"/>
            <w:noProof/>
            <w:szCs w:val="21"/>
          </w:rPr>
          <w:t>规范性引用文件</w:t>
        </w:r>
        <w:r>
          <w:rPr>
            <w:noProof/>
          </w:rPr>
          <w:tab/>
        </w:r>
        <w:r>
          <w:rPr>
            <w:noProof/>
          </w:rPr>
          <w:fldChar w:fldCharType="begin"/>
        </w:r>
        <w:r>
          <w:rPr>
            <w:noProof/>
          </w:rPr>
          <w:instrText xml:space="preserve"> PAGEREF _Toc14844 \h </w:instrText>
        </w:r>
        <w:r>
          <w:rPr>
            <w:noProof/>
          </w:rPr>
        </w:r>
        <w:r>
          <w:rPr>
            <w:noProof/>
          </w:rPr>
          <w:fldChar w:fldCharType="separate"/>
        </w:r>
        <w:r>
          <w:rPr>
            <w:noProof/>
          </w:rPr>
          <w:t>5</w:t>
        </w:r>
        <w:r>
          <w:rPr>
            <w:noProof/>
          </w:rPr>
          <w:fldChar w:fldCharType="end"/>
        </w:r>
      </w:hyperlink>
    </w:p>
    <w:p w14:paraId="269D98F1" w14:textId="72A06EF1" w:rsidR="00E37526" w:rsidRDefault="00E37526">
      <w:pPr>
        <w:pStyle w:val="TOC2"/>
        <w:tabs>
          <w:tab w:val="right" w:leader="dot" w:pos="9356"/>
        </w:tabs>
        <w:spacing w:before="78" w:after="78"/>
        <w:rPr>
          <w:noProof/>
        </w:rPr>
      </w:pPr>
      <w:hyperlink w:anchor="_Toc3638" w:history="1">
        <w:r>
          <w:rPr>
            <w:rFonts w:ascii="黑体" w:eastAsia="黑体" w:hint="eastAsia"/>
            <w:noProof/>
            <w:szCs w:val="21"/>
          </w:rPr>
          <w:t xml:space="preserve">3 </w:t>
        </w:r>
        <w:r>
          <w:rPr>
            <w:rFonts w:ascii="Times New Roman"/>
            <w:noProof/>
            <w:szCs w:val="21"/>
          </w:rPr>
          <w:t>术语定义</w:t>
        </w:r>
        <w:r>
          <w:rPr>
            <w:noProof/>
          </w:rPr>
          <w:tab/>
        </w:r>
        <w:r>
          <w:rPr>
            <w:noProof/>
          </w:rPr>
          <w:fldChar w:fldCharType="begin"/>
        </w:r>
        <w:r>
          <w:rPr>
            <w:noProof/>
          </w:rPr>
          <w:instrText xml:space="preserve"> PAGEREF _Toc3638 \h </w:instrText>
        </w:r>
        <w:r>
          <w:rPr>
            <w:noProof/>
          </w:rPr>
        </w:r>
        <w:r>
          <w:rPr>
            <w:noProof/>
          </w:rPr>
          <w:fldChar w:fldCharType="separate"/>
        </w:r>
        <w:r>
          <w:rPr>
            <w:noProof/>
          </w:rPr>
          <w:t>5</w:t>
        </w:r>
        <w:r>
          <w:rPr>
            <w:noProof/>
          </w:rPr>
          <w:fldChar w:fldCharType="end"/>
        </w:r>
      </w:hyperlink>
    </w:p>
    <w:p w14:paraId="07012474" w14:textId="199A34F4" w:rsidR="00E37526" w:rsidRDefault="00E37526">
      <w:pPr>
        <w:pStyle w:val="TOC2"/>
        <w:tabs>
          <w:tab w:val="right" w:leader="dot" w:pos="9356"/>
        </w:tabs>
        <w:spacing w:before="78" w:after="78"/>
        <w:rPr>
          <w:noProof/>
        </w:rPr>
      </w:pPr>
      <w:hyperlink w:anchor="_Toc23512" w:history="1">
        <w:r>
          <w:rPr>
            <w:rFonts w:ascii="黑体" w:eastAsia="黑体" w:hint="eastAsia"/>
            <w:noProof/>
            <w:szCs w:val="21"/>
          </w:rPr>
          <w:t xml:space="preserve">4 </w:t>
        </w:r>
        <w:r>
          <w:rPr>
            <w:rFonts w:ascii="Times New Roman"/>
            <w:noProof/>
            <w:szCs w:val="21"/>
          </w:rPr>
          <w:t>总体要求</w:t>
        </w:r>
        <w:r>
          <w:rPr>
            <w:noProof/>
          </w:rPr>
          <w:tab/>
        </w:r>
        <w:r>
          <w:rPr>
            <w:noProof/>
          </w:rPr>
          <w:fldChar w:fldCharType="begin"/>
        </w:r>
        <w:r>
          <w:rPr>
            <w:noProof/>
          </w:rPr>
          <w:instrText xml:space="preserve"> PAGEREF _Toc23512 \h </w:instrText>
        </w:r>
        <w:r>
          <w:rPr>
            <w:noProof/>
          </w:rPr>
        </w:r>
        <w:r>
          <w:rPr>
            <w:noProof/>
          </w:rPr>
          <w:fldChar w:fldCharType="separate"/>
        </w:r>
        <w:r>
          <w:rPr>
            <w:noProof/>
          </w:rPr>
          <w:t>6</w:t>
        </w:r>
        <w:r>
          <w:rPr>
            <w:noProof/>
          </w:rPr>
          <w:fldChar w:fldCharType="end"/>
        </w:r>
      </w:hyperlink>
    </w:p>
    <w:p w14:paraId="51E033E1" w14:textId="2AEDA0C7" w:rsidR="00E37526" w:rsidRDefault="00E37526">
      <w:pPr>
        <w:pStyle w:val="TOC2"/>
        <w:tabs>
          <w:tab w:val="right" w:leader="dot" w:pos="9356"/>
        </w:tabs>
        <w:spacing w:before="78" w:after="78"/>
        <w:rPr>
          <w:noProof/>
        </w:rPr>
      </w:pPr>
      <w:hyperlink w:anchor="_Toc873" w:history="1">
        <w:r>
          <w:rPr>
            <w:rFonts w:ascii="黑体" w:eastAsia="黑体" w:hint="eastAsia"/>
            <w:noProof/>
            <w:szCs w:val="21"/>
          </w:rPr>
          <w:t xml:space="preserve">5 </w:t>
        </w:r>
        <w:r>
          <w:rPr>
            <w:rFonts w:ascii="Times New Roman"/>
            <w:noProof/>
            <w:szCs w:val="21"/>
          </w:rPr>
          <w:t>变压器</w:t>
        </w:r>
        <w:r>
          <w:rPr>
            <w:noProof/>
          </w:rPr>
          <w:tab/>
        </w:r>
        <w:r>
          <w:rPr>
            <w:noProof/>
          </w:rPr>
          <w:fldChar w:fldCharType="begin"/>
        </w:r>
        <w:r>
          <w:rPr>
            <w:noProof/>
          </w:rPr>
          <w:instrText xml:space="preserve"> PAGEREF _Toc873 \h </w:instrText>
        </w:r>
        <w:r>
          <w:rPr>
            <w:noProof/>
          </w:rPr>
        </w:r>
        <w:r>
          <w:rPr>
            <w:noProof/>
          </w:rPr>
          <w:fldChar w:fldCharType="separate"/>
        </w:r>
        <w:r>
          <w:rPr>
            <w:noProof/>
          </w:rPr>
          <w:t>7</w:t>
        </w:r>
        <w:r>
          <w:rPr>
            <w:noProof/>
          </w:rPr>
          <w:fldChar w:fldCharType="end"/>
        </w:r>
      </w:hyperlink>
    </w:p>
    <w:p w14:paraId="2133325B" w14:textId="477FD7E5" w:rsidR="00E37526" w:rsidRDefault="00E37526">
      <w:pPr>
        <w:pStyle w:val="TOC2"/>
        <w:tabs>
          <w:tab w:val="right" w:leader="dot" w:pos="9356"/>
        </w:tabs>
        <w:spacing w:before="78" w:after="78"/>
        <w:rPr>
          <w:noProof/>
        </w:rPr>
      </w:pPr>
      <w:hyperlink w:anchor="_Toc27881" w:history="1">
        <w:r>
          <w:rPr>
            <w:rFonts w:ascii="黑体" w:eastAsia="黑体" w:hint="eastAsia"/>
            <w:noProof/>
            <w:szCs w:val="21"/>
          </w:rPr>
          <w:t xml:space="preserve">6 </w:t>
        </w:r>
        <w:r>
          <w:rPr>
            <w:rFonts w:ascii="Times New Roman"/>
            <w:noProof/>
            <w:szCs w:val="21"/>
          </w:rPr>
          <w:t>桥臂电抗器</w:t>
        </w:r>
        <w:r>
          <w:rPr>
            <w:noProof/>
          </w:rPr>
          <w:tab/>
        </w:r>
        <w:r>
          <w:rPr>
            <w:noProof/>
          </w:rPr>
          <w:fldChar w:fldCharType="begin"/>
        </w:r>
        <w:r>
          <w:rPr>
            <w:noProof/>
          </w:rPr>
          <w:instrText xml:space="preserve"> PAGEREF _Toc27881 \h </w:instrText>
        </w:r>
        <w:r>
          <w:rPr>
            <w:noProof/>
          </w:rPr>
        </w:r>
        <w:r>
          <w:rPr>
            <w:noProof/>
          </w:rPr>
          <w:fldChar w:fldCharType="separate"/>
        </w:r>
        <w:r>
          <w:rPr>
            <w:noProof/>
          </w:rPr>
          <w:t>12</w:t>
        </w:r>
        <w:r>
          <w:rPr>
            <w:noProof/>
          </w:rPr>
          <w:fldChar w:fldCharType="end"/>
        </w:r>
      </w:hyperlink>
    </w:p>
    <w:p w14:paraId="441F8AF3" w14:textId="0AAA4655" w:rsidR="00E37526" w:rsidRDefault="00E37526">
      <w:pPr>
        <w:pStyle w:val="TOC2"/>
        <w:tabs>
          <w:tab w:val="right" w:leader="dot" w:pos="9356"/>
        </w:tabs>
        <w:spacing w:before="78" w:after="78"/>
        <w:rPr>
          <w:noProof/>
        </w:rPr>
      </w:pPr>
      <w:hyperlink w:anchor="_Toc14687" w:history="1">
        <w:r>
          <w:rPr>
            <w:rFonts w:ascii="黑体" w:eastAsia="黑体" w:hint="eastAsia"/>
            <w:noProof/>
            <w:szCs w:val="21"/>
          </w:rPr>
          <w:t xml:space="preserve">7 </w:t>
        </w:r>
        <w:r>
          <w:rPr>
            <w:rFonts w:ascii="Times New Roman"/>
            <w:noProof/>
            <w:szCs w:val="21"/>
          </w:rPr>
          <w:t>电压互感器</w:t>
        </w:r>
        <w:r>
          <w:rPr>
            <w:noProof/>
          </w:rPr>
          <w:tab/>
        </w:r>
        <w:r>
          <w:rPr>
            <w:noProof/>
          </w:rPr>
          <w:fldChar w:fldCharType="begin"/>
        </w:r>
        <w:r>
          <w:rPr>
            <w:noProof/>
          </w:rPr>
          <w:instrText xml:space="preserve"> PAGEREF _Toc14687 \h </w:instrText>
        </w:r>
        <w:r>
          <w:rPr>
            <w:noProof/>
          </w:rPr>
        </w:r>
        <w:r>
          <w:rPr>
            <w:noProof/>
          </w:rPr>
          <w:fldChar w:fldCharType="separate"/>
        </w:r>
        <w:r>
          <w:rPr>
            <w:noProof/>
          </w:rPr>
          <w:t>12</w:t>
        </w:r>
        <w:r>
          <w:rPr>
            <w:noProof/>
          </w:rPr>
          <w:fldChar w:fldCharType="end"/>
        </w:r>
      </w:hyperlink>
    </w:p>
    <w:p w14:paraId="09226778" w14:textId="3748E5B3" w:rsidR="00E37526" w:rsidRDefault="00E37526">
      <w:pPr>
        <w:pStyle w:val="TOC2"/>
        <w:tabs>
          <w:tab w:val="right" w:leader="dot" w:pos="9356"/>
        </w:tabs>
        <w:spacing w:before="78" w:after="78"/>
        <w:rPr>
          <w:noProof/>
        </w:rPr>
      </w:pPr>
      <w:hyperlink w:anchor="_Toc2380" w:history="1">
        <w:r>
          <w:rPr>
            <w:rFonts w:ascii="黑体" w:eastAsia="黑体" w:hint="eastAsia"/>
            <w:noProof/>
            <w:szCs w:val="21"/>
          </w:rPr>
          <w:t xml:space="preserve">8 </w:t>
        </w:r>
        <w:r>
          <w:rPr>
            <w:rFonts w:ascii="Times New Roman"/>
            <w:noProof/>
            <w:szCs w:val="21"/>
          </w:rPr>
          <w:t>电流互感器</w:t>
        </w:r>
        <w:r>
          <w:rPr>
            <w:noProof/>
          </w:rPr>
          <w:tab/>
        </w:r>
        <w:r>
          <w:rPr>
            <w:noProof/>
          </w:rPr>
          <w:fldChar w:fldCharType="begin"/>
        </w:r>
        <w:r>
          <w:rPr>
            <w:noProof/>
          </w:rPr>
          <w:instrText xml:space="preserve"> PAGEREF _Toc2380 \h </w:instrText>
        </w:r>
        <w:r>
          <w:rPr>
            <w:noProof/>
          </w:rPr>
        </w:r>
        <w:r>
          <w:rPr>
            <w:noProof/>
          </w:rPr>
          <w:fldChar w:fldCharType="separate"/>
        </w:r>
        <w:r>
          <w:rPr>
            <w:noProof/>
          </w:rPr>
          <w:t>14</w:t>
        </w:r>
        <w:r>
          <w:rPr>
            <w:noProof/>
          </w:rPr>
          <w:fldChar w:fldCharType="end"/>
        </w:r>
      </w:hyperlink>
    </w:p>
    <w:p w14:paraId="07E81C3F" w14:textId="2DA1AD07" w:rsidR="00E37526" w:rsidRDefault="00E37526">
      <w:pPr>
        <w:pStyle w:val="TOC2"/>
        <w:tabs>
          <w:tab w:val="right" w:pos="2800"/>
          <w:tab w:val="right" w:leader="dot" w:pos="9356"/>
        </w:tabs>
        <w:spacing w:before="78" w:after="78"/>
        <w:rPr>
          <w:noProof/>
        </w:rPr>
      </w:pPr>
      <w:hyperlink w:anchor="_Toc18701" w:history="1">
        <w:r>
          <w:rPr>
            <w:rFonts w:ascii="黑体" w:eastAsia="黑体" w:hint="eastAsia"/>
            <w:noProof/>
            <w:szCs w:val="21"/>
          </w:rPr>
          <w:t xml:space="preserve">9 </w:t>
        </w:r>
        <w:r>
          <w:rPr>
            <w:rFonts w:ascii="Times New Roman"/>
            <w:noProof/>
            <w:szCs w:val="21"/>
          </w:rPr>
          <w:t>真空断路器</w:t>
        </w:r>
        <w:r>
          <w:rPr>
            <w:rFonts w:ascii="Times New Roman"/>
            <w:noProof/>
            <w:szCs w:val="21"/>
          </w:rPr>
          <w:tab/>
        </w:r>
        <w:r>
          <w:rPr>
            <w:noProof/>
          </w:rPr>
          <w:tab/>
        </w:r>
        <w:r>
          <w:rPr>
            <w:noProof/>
          </w:rPr>
          <w:fldChar w:fldCharType="begin"/>
        </w:r>
        <w:r>
          <w:rPr>
            <w:noProof/>
          </w:rPr>
          <w:instrText xml:space="preserve"> PAGEREF _Toc18701 \h </w:instrText>
        </w:r>
        <w:r>
          <w:rPr>
            <w:noProof/>
          </w:rPr>
        </w:r>
        <w:r>
          <w:rPr>
            <w:noProof/>
          </w:rPr>
          <w:fldChar w:fldCharType="separate"/>
        </w:r>
        <w:r>
          <w:rPr>
            <w:noProof/>
          </w:rPr>
          <w:t>16</w:t>
        </w:r>
        <w:r>
          <w:rPr>
            <w:noProof/>
          </w:rPr>
          <w:fldChar w:fldCharType="end"/>
        </w:r>
      </w:hyperlink>
    </w:p>
    <w:p w14:paraId="6E905275" w14:textId="23DA68E7" w:rsidR="00E37526" w:rsidRDefault="00E37526">
      <w:pPr>
        <w:pStyle w:val="TOC2"/>
        <w:tabs>
          <w:tab w:val="right" w:pos="2800"/>
          <w:tab w:val="right" w:leader="dot" w:pos="9356"/>
        </w:tabs>
        <w:spacing w:before="78" w:after="78"/>
        <w:rPr>
          <w:noProof/>
        </w:rPr>
      </w:pPr>
      <w:hyperlink w:anchor="_Toc19679" w:history="1">
        <w:r>
          <w:rPr>
            <w:rFonts w:ascii="黑体" w:eastAsia="黑体" w:hint="eastAsia"/>
            <w:noProof/>
            <w:szCs w:val="21"/>
          </w:rPr>
          <w:t xml:space="preserve">10 </w:t>
        </w:r>
        <w:r>
          <w:rPr>
            <w:rFonts w:ascii="Times New Roman"/>
            <w:noProof/>
            <w:szCs w:val="21"/>
          </w:rPr>
          <w:t>SF</w:t>
        </w:r>
        <w:r>
          <w:rPr>
            <w:rFonts w:ascii="Times New Roman"/>
            <w:noProof/>
            <w:szCs w:val="21"/>
            <w:vertAlign w:val="subscript"/>
          </w:rPr>
          <w:t>6</w:t>
        </w:r>
        <w:r>
          <w:rPr>
            <w:rFonts w:ascii="Times New Roman"/>
            <w:noProof/>
            <w:szCs w:val="21"/>
          </w:rPr>
          <w:t>断路器</w:t>
        </w:r>
        <w:r>
          <w:rPr>
            <w:rFonts w:ascii="Times New Roman"/>
            <w:noProof/>
            <w:szCs w:val="21"/>
          </w:rPr>
          <w:tab/>
        </w:r>
        <w:r>
          <w:rPr>
            <w:noProof/>
          </w:rPr>
          <w:tab/>
        </w:r>
        <w:r>
          <w:rPr>
            <w:noProof/>
          </w:rPr>
          <w:fldChar w:fldCharType="begin"/>
        </w:r>
        <w:r>
          <w:rPr>
            <w:noProof/>
          </w:rPr>
          <w:instrText xml:space="preserve"> PAGEREF _Toc19679 \h </w:instrText>
        </w:r>
        <w:r>
          <w:rPr>
            <w:noProof/>
          </w:rPr>
        </w:r>
        <w:r>
          <w:rPr>
            <w:noProof/>
          </w:rPr>
          <w:fldChar w:fldCharType="separate"/>
        </w:r>
        <w:r>
          <w:rPr>
            <w:noProof/>
          </w:rPr>
          <w:t>17</w:t>
        </w:r>
        <w:r>
          <w:rPr>
            <w:noProof/>
          </w:rPr>
          <w:fldChar w:fldCharType="end"/>
        </w:r>
      </w:hyperlink>
    </w:p>
    <w:p w14:paraId="31B84DD6" w14:textId="6D1B1B5E" w:rsidR="00E37526" w:rsidRDefault="00E37526">
      <w:pPr>
        <w:pStyle w:val="TOC2"/>
        <w:tabs>
          <w:tab w:val="right" w:leader="dot" w:pos="9356"/>
        </w:tabs>
        <w:spacing w:before="78" w:after="78"/>
        <w:rPr>
          <w:noProof/>
        </w:rPr>
      </w:pPr>
      <w:hyperlink w:anchor="_Toc17176" w:history="1">
        <w:r>
          <w:rPr>
            <w:rFonts w:ascii="黑体" w:eastAsia="黑体" w:hint="eastAsia"/>
            <w:noProof/>
            <w:szCs w:val="21"/>
          </w:rPr>
          <w:t xml:space="preserve">11 </w:t>
        </w:r>
        <w:r>
          <w:rPr>
            <w:rFonts w:ascii="Times New Roman"/>
            <w:noProof/>
            <w:szCs w:val="21"/>
          </w:rPr>
          <w:t>高压开关柜</w:t>
        </w:r>
        <w:r>
          <w:rPr>
            <w:noProof/>
          </w:rPr>
          <w:tab/>
        </w:r>
        <w:r>
          <w:rPr>
            <w:noProof/>
          </w:rPr>
          <w:fldChar w:fldCharType="begin"/>
        </w:r>
        <w:r>
          <w:rPr>
            <w:noProof/>
          </w:rPr>
          <w:instrText xml:space="preserve"> PAGEREF _Toc17176 \h </w:instrText>
        </w:r>
        <w:r>
          <w:rPr>
            <w:noProof/>
          </w:rPr>
        </w:r>
        <w:r>
          <w:rPr>
            <w:noProof/>
          </w:rPr>
          <w:fldChar w:fldCharType="separate"/>
        </w:r>
        <w:r>
          <w:rPr>
            <w:noProof/>
          </w:rPr>
          <w:t>20</w:t>
        </w:r>
        <w:r>
          <w:rPr>
            <w:noProof/>
          </w:rPr>
          <w:fldChar w:fldCharType="end"/>
        </w:r>
      </w:hyperlink>
    </w:p>
    <w:p w14:paraId="068EE3FC" w14:textId="336F8C5C" w:rsidR="00E37526" w:rsidRDefault="00E37526">
      <w:pPr>
        <w:pStyle w:val="TOC2"/>
        <w:tabs>
          <w:tab w:val="right" w:pos="4400"/>
          <w:tab w:val="right" w:leader="dot" w:pos="9356"/>
        </w:tabs>
        <w:spacing w:before="78" w:after="78"/>
        <w:rPr>
          <w:noProof/>
        </w:rPr>
      </w:pPr>
      <w:hyperlink w:anchor="_Toc14994" w:history="1">
        <w:r>
          <w:rPr>
            <w:rFonts w:ascii="黑体" w:eastAsia="黑体" w:hint="eastAsia"/>
            <w:noProof/>
            <w:szCs w:val="21"/>
          </w:rPr>
          <w:t xml:space="preserve">12 </w:t>
        </w:r>
        <w:r>
          <w:rPr>
            <w:rFonts w:ascii="Times New Roman"/>
            <w:noProof/>
            <w:szCs w:val="21"/>
          </w:rPr>
          <w:t>气体绝缘金属封闭开关设备</w:t>
        </w:r>
        <w:r>
          <w:rPr>
            <w:rFonts w:ascii="Times New Roman"/>
            <w:noProof/>
            <w:szCs w:val="21"/>
          </w:rPr>
          <w:tab/>
        </w:r>
        <w:r>
          <w:rPr>
            <w:noProof/>
          </w:rPr>
          <w:tab/>
        </w:r>
        <w:r>
          <w:rPr>
            <w:noProof/>
          </w:rPr>
          <w:fldChar w:fldCharType="begin"/>
        </w:r>
        <w:r>
          <w:rPr>
            <w:noProof/>
          </w:rPr>
          <w:instrText xml:space="preserve"> PAGEREF _Toc14994 \h </w:instrText>
        </w:r>
        <w:r>
          <w:rPr>
            <w:noProof/>
          </w:rPr>
        </w:r>
        <w:r>
          <w:rPr>
            <w:noProof/>
          </w:rPr>
          <w:fldChar w:fldCharType="separate"/>
        </w:r>
        <w:r>
          <w:rPr>
            <w:noProof/>
          </w:rPr>
          <w:t>21</w:t>
        </w:r>
        <w:r>
          <w:rPr>
            <w:noProof/>
          </w:rPr>
          <w:fldChar w:fldCharType="end"/>
        </w:r>
      </w:hyperlink>
    </w:p>
    <w:p w14:paraId="32CCFAD6" w14:textId="308AB78F" w:rsidR="00E37526" w:rsidRDefault="00E37526">
      <w:pPr>
        <w:pStyle w:val="TOC2"/>
        <w:tabs>
          <w:tab w:val="right" w:leader="dot" w:pos="9356"/>
        </w:tabs>
        <w:spacing w:before="78" w:after="78"/>
        <w:rPr>
          <w:noProof/>
        </w:rPr>
      </w:pPr>
      <w:hyperlink w:anchor="_Toc26658" w:history="1">
        <w:r>
          <w:rPr>
            <w:rFonts w:ascii="黑体" w:eastAsia="黑体" w:hint="eastAsia"/>
            <w:noProof/>
            <w:szCs w:val="21"/>
          </w:rPr>
          <w:t xml:space="preserve">13 </w:t>
        </w:r>
        <w:r>
          <w:rPr>
            <w:rFonts w:ascii="Times New Roman"/>
            <w:noProof/>
            <w:szCs w:val="21"/>
          </w:rPr>
          <w:t>套管</w:t>
        </w:r>
        <w:r>
          <w:rPr>
            <w:noProof/>
          </w:rPr>
          <w:tab/>
        </w:r>
        <w:r>
          <w:rPr>
            <w:noProof/>
          </w:rPr>
          <w:fldChar w:fldCharType="begin"/>
        </w:r>
        <w:r>
          <w:rPr>
            <w:noProof/>
          </w:rPr>
          <w:instrText xml:space="preserve"> PAGEREF _Toc26658 \h </w:instrText>
        </w:r>
        <w:r>
          <w:rPr>
            <w:noProof/>
          </w:rPr>
        </w:r>
        <w:r>
          <w:rPr>
            <w:noProof/>
          </w:rPr>
          <w:fldChar w:fldCharType="separate"/>
        </w:r>
        <w:r>
          <w:rPr>
            <w:noProof/>
          </w:rPr>
          <w:t>24</w:t>
        </w:r>
        <w:r>
          <w:rPr>
            <w:noProof/>
          </w:rPr>
          <w:fldChar w:fldCharType="end"/>
        </w:r>
      </w:hyperlink>
    </w:p>
    <w:p w14:paraId="7CBFB7BC" w14:textId="7218DF34" w:rsidR="00E37526" w:rsidRDefault="00E37526">
      <w:pPr>
        <w:pStyle w:val="TOC2"/>
        <w:tabs>
          <w:tab w:val="right" w:leader="dot" w:pos="9356"/>
        </w:tabs>
        <w:spacing w:before="78" w:after="78"/>
        <w:rPr>
          <w:noProof/>
        </w:rPr>
      </w:pPr>
      <w:hyperlink w:anchor="_Toc31783" w:history="1">
        <w:r>
          <w:rPr>
            <w:rFonts w:ascii="黑体" w:eastAsia="黑体" w:hint="eastAsia"/>
            <w:noProof/>
            <w:szCs w:val="21"/>
          </w:rPr>
          <w:t xml:space="preserve">14 </w:t>
        </w:r>
        <w:r>
          <w:rPr>
            <w:rFonts w:ascii="Times New Roman"/>
            <w:noProof/>
            <w:szCs w:val="21"/>
          </w:rPr>
          <w:t>避雷器</w:t>
        </w:r>
        <w:r>
          <w:rPr>
            <w:noProof/>
          </w:rPr>
          <w:tab/>
        </w:r>
        <w:r>
          <w:rPr>
            <w:noProof/>
          </w:rPr>
          <w:fldChar w:fldCharType="begin"/>
        </w:r>
        <w:r>
          <w:rPr>
            <w:noProof/>
          </w:rPr>
          <w:instrText xml:space="preserve"> PAGEREF _Toc31783 \h </w:instrText>
        </w:r>
        <w:r>
          <w:rPr>
            <w:noProof/>
          </w:rPr>
        </w:r>
        <w:r>
          <w:rPr>
            <w:noProof/>
          </w:rPr>
          <w:fldChar w:fldCharType="separate"/>
        </w:r>
        <w:r>
          <w:rPr>
            <w:noProof/>
          </w:rPr>
          <w:t>25</w:t>
        </w:r>
        <w:r>
          <w:rPr>
            <w:noProof/>
          </w:rPr>
          <w:fldChar w:fldCharType="end"/>
        </w:r>
      </w:hyperlink>
    </w:p>
    <w:p w14:paraId="61F898E3" w14:textId="236D0AE6" w:rsidR="00E37526" w:rsidRDefault="00E37526">
      <w:pPr>
        <w:pStyle w:val="TOC2"/>
        <w:tabs>
          <w:tab w:val="right" w:leader="dot" w:pos="9356"/>
        </w:tabs>
        <w:spacing w:before="78" w:after="78"/>
        <w:rPr>
          <w:noProof/>
        </w:rPr>
      </w:pPr>
      <w:hyperlink w:anchor="_Toc8169" w:history="1">
        <w:r>
          <w:rPr>
            <w:rFonts w:ascii="黑体" w:eastAsia="黑体" w:hint="eastAsia"/>
            <w:noProof/>
            <w:szCs w:val="21"/>
          </w:rPr>
          <w:t xml:space="preserve">15 </w:t>
        </w:r>
        <w:r>
          <w:rPr>
            <w:rFonts w:ascii="Times New Roman"/>
            <w:noProof/>
          </w:rPr>
          <w:t>交流交联聚乙烯海底电缆</w:t>
        </w:r>
        <w:r>
          <w:rPr>
            <w:noProof/>
          </w:rPr>
          <w:tab/>
        </w:r>
        <w:r>
          <w:rPr>
            <w:noProof/>
          </w:rPr>
          <w:fldChar w:fldCharType="begin"/>
        </w:r>
        <w:r>
          <w:rPr>
            <w:noProof/>
          </w:rPr>
          <w:instrText xml:space="preserve"> PAGEREF _Toc8169 \h </w:instrText>
        </w:r>
        <w:r>
          <w:rPr>
            <w:noProof/>
          </w:rPr>
        </w:r>
        <w:r>
          <w:rPr>
            <w:noProof/>
          </w:rPr>
          <w:fldChar w:fldCharType="separate"/>
        </w:r>
        <w:r>
          <w:rPr>
            <w:noProof/>
          </w:rPr>
          <w:t>26</w:t>
        </w:r>
        <w:r>
          <w:rPr>
            <w:noProof/>
          </w:rPr>
          <w:fldChar w:fldCharType="end"/>
        </w:r>
      </w:hyperlink>
    </w:p>
    <w:p w14:paraId="190E2465" w14:textId="3B9F655E" w:rsidR="00E37526" w:rsidRDefault="00E37526">
      <w:pPr>
        <w:pStyle w:val="TOC2"/>
        <w:tabs>
          <w:tab w:val="right" w:leader="dot" w:pos="9356"/>
        </w:tabs>
        <w:spacing w:before="78" w:after="78"/>
        <w:rPr>
          <w:noProof/>
        </w:rPr>
      </w:pPr>
      <w:hyperlink w:anchor="_Toc13150" w:history="1">
        <w:r>
          <w:rPr>
            <w:rFonts w:ascii="黑体" w:eastAsia="黑体" w:hint="eastAsia"/>
            <w:noProof/>
            <w:szCs w:val="21"/>
          </w:rPr>
          <w:t xml:space="preserve">16 </w:t>
        </w:r>
        <w:r>
          <w:rPr>
            <w:rFonts w:ascii="Times New Roman"/>
            <w:noProof/>
          </w:rPr>
          <w:t>绝缘油和</w:t>
        </w:r>
        <w:r>
          <w:rPr>
            <w:rFonts w:ascii="Times New Roman"/>
            <w:noProof/>
          </w:rPr>
          <w:t>SF</w:t>
        </w:r>
        <w:r>
          <w:rPr>
            <w:rFonts w:ascii="Times New Roman"/>
            <w:noProof/>
            <w:vertAlign w:val="subscript"/>
          </w:rPr>
          <w:t>6</w:t>
        </w:r>
        <w:r>
          <w:rPr>
            <w:rFonts w:ascii="Times New Roman"/>
            <w:noProof/>
          </w:rPr>
          <w:t>气体</w:t>
        </w:r>
        <w:r>
          <w:rPr>
            <w:noProof/>
          </w:rPr>
          <w:tab/>
        </w:r>
        <w:r>
          <w:rPr>
            <w:noProof/>
          </w:rPr>
          <w:fldChar w:fldCharType="begin"/>
        </w:r>
        <w:r>
          <w:rPr>
            <w:noProof/>
          </w:rPr>
          <w:instrText xml:space="preserve"> PAGEREF _Toc13150 \h </w:instrText>
        </w:r>
        <w:r>
          <w:rPr>
            <w:noProof/>
          </w:rPr>
        </w:r>
        <w:r>
          <w:rPr>
            <w:noProof/>
          </w:rPr>
          <w:fldChar w:fldCharType="separate"/>
        </w:r>
        <w:r>
          <w:rPr>
            <w:noProof/>
          </w:rPr>
          <w:t>27</w:t>
        </w:r>
        <w:r>
          <w:rPr>
            <w:noProof/>
          </w:rPr>
          <w:fldChar w:fldCharType="end"/>
        </w:r>
      </w:hyperlink>
    </w:p>
    <w:p w14:paraId="4E96E7B2" w14:textId="52DE8654" w:rsidR="00E37526" w:rsidRDefault="00E37526">
      <w:pPr>
        <w:pStyle w:val="TOC2"/>
        <w:tabs>
          <w:tab w:val="right" w:leader="dot" w:pos="9356"/>
        </w:tabs>
        <w:spacing w:before="78" w:after="78"/>
        <w:rPr>
          <w:rFonts w:hAnsi="宋体" w:hint="eastAsia"/>
          <w:noProof/>
        </w:rPr>
      </w:pPr>
      <w:hyperlink w:anchor="_Toc25151" w:history="1">
        <w:r>
          <w:rPr>
            <w:rFonts w:ascii="黑体" w:eastAsia="黑体" w:hint="eastAsia"/>
            <w:noProof/>
            <w:szCs w:val="21"/>
          </w:rPr>
          <w:t xml:space="preserve">17 </w:t>
        </w:r>
        <w:r>
          <w:rPr>
            <w:rFonts w:ascii="Times New Roman"/>
            <w:noProof/>
          </w:rPr>
          <w:t>接地装置</w:t>
        </w:r>
        <w:r>
          <w:rPr>
            <w:noProof/>
          </w:rPr>
          <w:tab/>
        </w:r>
        <w:r>
          <w:rPr>
            <w:noProof/>
          </w:rPr>
          <w:fldChar w:fldCharType="begin"/>
        </w:r>
        <w:r>
          <w:rPr>
            <w:noProof/>
          </w:rPr>
          <w:instrText xml:space="preserve"> PAGEREF _Toc25151 \h </w:instrText>
        </w:r>
        <w:r>
          <w:rPr>
            <w:noProof/>
          </w:rPr>
        </w:r>
        <w:r>
          <w:rPr>
            <w:noProof/>
          </w:rPr>
          <w:fldChar w:fldCharType="separate"/>
        </w:r>
        <w:r>
          <w:rPr>
            <w:noProof/>
          </w:rPr>
          <w:t>28</w:t>
        </w:r>
        <w:r>
          <w:rPr>
            <w:noProof/>
          </w:rPr>
          <w:fldChar w:fldCharType="end"/>
        </w:r>
      </w:hyperlink>
    </w:p>
    <w:p w14:paraId="0E436990" w14:textId="0EC28D8B" w:rsidR="00E37526" w:rsidRDefault="00E37526">
      <w:pPr>
        <w:pStyle w:val="TOC2"/>
        <w:tabs>
          <w:tab w:val="right" w:leader="dot" w:pos="9356"/>
        </w:tabs>
        <w:spacing w:before="78" w:after="78"/>
        <w:rPr>
          <w:noProof/>
        </w:rPr>
      </w:pPr>
      <w:hyperlink w:anchor="_Toc8169" w:history="1">
        <w:r>
          <w:rPr>
            <w:rFonts w:hAnsi="宋体" w:hint="eastAsia"/>
            <w:noProof/>
          </w:rPr>
          <w:t>参考文献</w:t>
        </w:r>
        <w:r>
          <w:rPr>
            <w:noProof/>
          </w:rPr>
          <w:tab/>
        </w:r>
        <w:r>
          <w:rPr>
            <w:rFonts w:hint="eastAsia"/>
            <w:noProof/>
          </w:rPr>
          <w:t>3</w:t>
        </w:r>
      </w:hyperlink>
      <w:r w:rsidR="00000000">
        <w:rPr>
          <w:rFonts w:hAnsi="宋体" w:hint="eastAsia"/>
          <w:noProof/>
        </w:rPr>
        <w:t>0</w:t>
      </w:r>
    </w:p>
    <w:p w14:paraId="4B35813E" w14:textId="77777777" w:rsidR="00E37526" w:rsidRDefault="00E37526">
      <w:pPr>
        <w:pStyle w:val="TOC2"/>
        <w:tabs>
          <w:tab w:val="right" w:leader="dot" w:pos="9356"/>
        </w:tabs>
        <w:spacing w:before="78" w:after="78"/>
        <w:rPr>
          <w:rFonts w:hAnsi="宋体" w:hint="eastAsia"/>
          <w:noProof/>
        </w:rPr>
      </w:pPr>
    </w:p>
    <w:p w14:paraId="5EAC0FBF" w14:textId="77777777" w:rsidR="00E37526" w:rsidRDefault="00000000">
      <w:pPr>
        <w:pStyle w:val="TOC2"/>
        <w:tabs>
          <w:tab w:val="right" w:leader="dot" w:pos="9356"/>
        </w:tabs>
        <w:spacing w:before="78" w:after="78"/>
        <w:rPr>
          <w:rFonts w:eastAsia="黑体"/>
          <w:sz w:val="32"/>
        </w:rPr>
      </w:pPr>
      <w:r>
        <w:rPr>
          <w:rFonts w:hAnsi="宋体"/>
        </w:rPr>
        <w:fldChar w:fldCharType="end"/>
      </w:r>
      <w:r>
        <w:br w:type="page"/>
      </w:r>
    </w:p>
    <w:p w14:paraId="09E505A1" w14:textId="77777777" w:rsidR="00E37526" w:rsidRDefault="00000000">
      <w:pPr>
        <w:pStyle w:val="affffffff1"/>
        <w:rPr>
          <w:rFonts w:ascii="Times New Roman"/>
        </w:rPr>
      </w:pPr>
      <w:bookmarkStart w:id="5" w:name="_Toc5029"/>
      <w:r>
        <w:rPr>
          <w:rFonts w:ascii="Times New Roman"/>
        </w:rPr>
        <w:lastRenderedPageBreak/>
        <w:t>前</w:t>
      </w:r>
      <w:r>
        <w:rPr>
          <w:rFonts w:ascii="Times New Roman"/>
        </w:rPr>
        <w:t xml:space="preserve">    </w:t>
      </w:r>
      <w:r>
        <w:rPr>
          <w:rFonts w:ascii="Times New Roman"/>
        </w:rPr>
        <w:t>言</w:t>
      </w:r>
      <w:bookmarkEnd w:id="2"/>
      <w:bookmarkEnd w:id="3"/>
      <w:bookmarkEnd w:id="4"/>
      <w:bookmarkEnd w:id="5"/>
    </w:p>
    <w:p w14:paraId="3215B2E7" w14:textId="77777777" w:rsidR="00E37526" w:rsidRDefault="00000000">
      <w:pPr>
        <w:ind w:firstLineChars="200" w:firstLine="420"/>
        <w:rPr>
          <w:rFonts w:ascii="宋体" w:hAnsi="宋体" w:hint="eastAsia"/>
          <w:b/>
        </w:rPr>
      </w:pPr>
      <w:r>
        <w:t>本文件</w:t>
      </w:r>
      <w:r>
        <w:rPr>
          <w:rFonts w:ascii="宋体" w:hAnsi="宋体" w:hint="eastAsia"/>
        </w:rPr>
        <w:t>按照</w:t>
      </w:r>
      <w:r>
        <w:rPr>
          <w:rFonts w:ascii="宋体" w:hAnsi="宋体"/>
        </w:rPr>
        <w:t>《中国电机工程学会标准化管理办法》、《中国电机工程学会标准化管理办法实施细则》</w:t>
      </w:r>
      <w:r>
        <w:rPr>
          <w:rFonts w:ascii="宋体" w:hAnsi="宋体" w:hint="eastAsia"/>
        </w:rPr>
        <w:t>的要求，依据</w:t>
      </w:r>
      <w:r>
        <w:t>GB/T 1.1—2020</w:t>
      </w:r>
      <w:r>
        <w:t>《标准化工作导则</w:t>
      </w:r>
      <w:r>
        <w:t xml:space="preserve"> </w:t>
      </w:r>
      <w:r>
        <w:t>第</w:t>
      </w:r>
      <w:r>
        <w:t>1</w:t>
      </w:r>
      <w:r>
        <w:t>部分：标准化文件的结构和起草规则》的规定起草。</w:t>
      </w:r>
    </w:p>
    <w:p w14:paraId="057D115A" w14:textId="77777777" w:rsidR="00E37526" w:rsidRDefault="00000000">
      <w:pPr>
        <w:pStyle w:val="affffffff3"/>
        <w:ind w:firstLine="420"/>
      </w:pPr>
      <w:r>
        <w:rPr>
          <w:rFonts w:hint="eastAsia"/>
        </w:rPr>
        <w:t>本文件是</w:t>
      </w:r>
      <w:r>
        <w:t>T/CSEE XXXX</w:t>
      </w:r>
      <w:r>
        <w:rPr>
          <w:rFonts w:hint="eastAsia"/>
        </w:rPr>
        <w:t>《XX［标准名称］XX》的第N部分。</w:t>
      </w:r>
      <w:r>
        <w:t>T/CSEE XXXX</w:t>
      </w:r>
      <w:r>
        <w:rPr>
          <w:rFonts w:hint="eastAsia"/>
        </w:rPr>
        <w:t xml:space="preserve">已经发布了以下部分： </w:t>
      </w:r>
    </w:p>
    <w:p w14:paraId="2A0F5D79" w14:textId="77777777" w:rsidR="00E37526" w:rsidRDefault="00000000">
      <w:pPr>
        <w:pStyle w:val="affffffff3"/>
        <w:ind w:firstLine="420"/>
      </w:pPr>
      <w:r>
        <w:rPr>
          <w:rFonts w:hint="eastAsia"/>
        </w:rPr>
        <w:t>——第1部分：×××××；</w:t>
      </w:r>
      <w:r>
        <w:t xml:space="preserve"> </w:t>
      </w:r>
    </w:p>
    <w:p w14:paraId="2A81B224" w14:textId="77777777" w:rsidR="00E37526" w:rsidRDefault="00000000">
      <w:pPr>
        <w:pStyle w:val="affffffff3"/>
        <w:ind w:firstLine="420"/>
      </w:pPr>
      <w:r>
        <w:rPr>
          <w:rFonts w:hint="eastAsia"/>
        </w:rPr>
        <w:t>——第2部分：×××××；</w:t>
      </w:r>
      <w:r>
        <w:t xml:space="preserve"> </w:t>
      </w:r>
    </w:p>
    <w:p w14:paraId="4C9BD7FC" w14:textId="77777777" w:rsidR="00E37526" w:rsidRDefault="00000000">
      <w:pPr>
        <w:pStyle w:val="affffffff3"/>
        <w:ind w:firstLine="420"/>
      </w:pPr>
      <w:r>
        <w:rPr>
          <w:rFonts w:hint="eastAsia"/>
        </w:rPr>
        <w:t>……</w:t>
      </w:r>
    </w:p>
    <w:p w14:paraId="11B9AE46" w14:textId="77777777" w:rsidR="00E37526" w:rsidRDefault="00000000">
      <w:pPr>
        <w:pStyle w:val="affffffff3"/>
        <w:ind w:firstLine="420"/>
      </w:pPr>
      <w:r>
        <w:rPr>
          <w:rFonts w:hint="eastAsia"/>
        </w:rPr>
        <w:t>——第×部分：×××××。</w:t>
      </w:r>
    </w:p>
    <w:p w14:paraId="1B5F7119" w14:textId="77777777" w:rsidR="00E37526" w:rsidRDefault="00000000">
      <w:pPr>
        <w:ind w:firstLineChars="200" w:firstLine="420"/>
      </w:pPr>
      <w:r>
        <w:t>请注意本文件的某些内容可能涉及专利。本文件的发布机构不承担识别专利的责任。</w:t>
      </w:r>
    </w:p>
    <w:p w14:paraId="3782925E" w14:textId="77777777" w:rsidR="00E37526" w:rsidRDefault="00000000">
      <w:pPr>
        <w:autoSpaceDE w:val="0"/>
        <w:autoSpaceDN w:val="0"/>
        <w:adjustRightInd w:val="0"/>
        <w:ind w:firstLineChars="200" w:firstLine="420"/>
        <w:jc w:val="left"/>
        <w:rPr>
          <w:rFonts w:ascii="宋体" w:cs="宋体"/>
          <w:kern w:val="0"/>
          <w:szCs w:val="21"/>
        </w:rPr>
      </w:pPr>
      <w:r>
        <w:t>本文件</w:t>
      </w:r>
      <w:r>
        <w:rPr>
          <w:rFonts w:ascii="宋体" w:cs="宋体" w:hint="eastAsia"/>
          <w:kern w:val="0"/>
          <w:szCs w:val="21"/>
        </w:rPr>
        <w:t>由中国电机工程学会提出。</w:t>
      </w:r>
    </w:p>
    <w:p w14:paraId="2735E229" w14:textId="77777777" w:rsidR="00E37526" w:rsidRDefault="00000000">
      <w:pPr>
        <w:ind w:firstLineChars="200" w:firstLine="420"/>
      </w:pPr>
      <w:r>
        <w:rPr>
          <w:rFonts w:ascii="宋体" w:hAnsi="宋体" w:hint="eastAsia"/>
        </w:rPr>
        <w:t>本文件由中国电机工程学会X</w:t>
      </w:r>
      <w:r>
        <w:rPr>
          <w:rFonts w:ascii="宋体" w:hAnsi="宋体"/>
        </w:rPr>
        <w:t>XXXXXXXXX</w:t>
      </w:r>
      <w:r>
        <w:rPr>
          <w:rFonts w:ascii="宋体" w:hAnsi="宋体" w:hint="eastAsia"/>
        </w:rPr>
        <w:t>标准专业委员会技术归口和解释。</w:t>
      </w:r>
    </w:p>
    <w:p w14:paraId="593219B5" w14:textId="77777777" w:rsidR="00E37526" w:rsidRDefault="00000000">
      <w:pPr>
        <w:ind w:firstLineChars="200" w:firstLine="420"/>
      </w:pPr>
      <w:r>
        <w:t>本文件起草单位：</w:t>
      </w:r>
      <w:r>
        <w:rPr>
          <w:rFonts w:hint="eastAsia"/>
        </w:rPr>
        <w:t>、、、</w:t>
      </w:r>
      <w:r>
        <w:t>。</w:t>
      </w:r>
    </w:p>
    <w:p w14:paraId="72111449" w14:textId="77777777" w:rsidR="00E37526" w:rsidRDefault="00000000">
      <w:pPr>
        <w:ind w:firstLineChars="200" w:firstLine="420"/>
      </w:pPr>
      <w:r>
        <w:t>本文件主要起草人：</w:t>
      </w:r>
      <w:r>
        <w:rPr>
          <w:rFonts w:hint="eastAsia"/>
        </w:rPr>
        <w:t>、、、。</w:t>
      </w:r>
    </w:p>
    <w:p w14:paraId="14442511" w14:textId="77777777" w:rsidR="00E37526" w:rsidRDefault="00000000">
      <w:pPr>
        <w:ind w:firstLineChars="200" w:firstLine="420"/>
      </w:pPr>
      <w:r>
        <w:t>本文件首次发布。</w:t>
      </w:r>
    </w:p>
    <w:p w14:paraId="154EAA10" w14:textId="77777777" w:rsidR="00E37526" w:rsidRDefault="00000000">
      <w:pPr>
        <w:ind w:firstLineChars="200" w:firstLine="420"/>
        <w:rPr>
          <w:rFonts w:ascii="宋体" w:hAnsi="宋体" w:hint="eastAsia"/>
        </w:rPr>
      </w:pPr>
      <w:r>
        <w:rPr>
          <w:rFonts w:ascii="宋体" w:hAnsi="宋体" w:hint="eastAsia"/>
        </w:rPr>
        <w:t>本文件在执行过程中的意见或建议反馈至中国电机工程学会标准执行办公室（地址：北京市西城区白广路二条1 号，100761，网址：http：//www.csee.org.cn，邮箱：</w:t>
      </w:r>
      <w:hyperlink r:id="rId15" w:history="1">
        <w:r w:rsidR="00E37526">
          <w:rPr>
            <w:rStyle w:val="afffffff9"/>
            <w:rFonts w:ascii="宋体" w:hAnsi="宋体" w:hint="eastAsia"/>
          </w:rPr>
          <w:t>cseebz@csee.org.cn</w:t>
        </w:r>
      </w:hyperlink>
      <w:r>
        <w:rPr>
          <w:rFonts w:ascii="宋体" w:hAnsi="宋体" w:hint="eastAsia"/>
        </w:rPr>
        <w:t>）。</w:t>
      </w:r>
    </w:p>
    <w:p w14:paraId="05DED3B9" w14:textId="77777777" w:rsidR="00E37526" w:rsidRDefault="00E37526">
      <w:pPr>
        <w:ind w:firstLineChars="200" w:firstLine="420"/>
        <w:rPr>
          <w:rFonts w:ascii="宋体" w:hAnsi="宋体" w:hint="eastAsia"/>
        </w:rPr>
      </w:pPr>
    </w:p>
    <w:p w14:paraId="506D249E" w14:textId="77777777" w:rsidR="00E37526" w:rsidRDefault="00E37526">
      <w:pPr>
        <w:ind w:firstLineChars="200" w:firstLine="420"/>
        <w:rPr>
          <w:rFonts w:ascii="宋体" w:hAnsi="宋体" w:hint="eastAsia"/>
        </w:rPr>
      </w:pPr>
    </w:p>
    <w:p w14:paraId="06229506" w14:textId="77777777" w:rsidR="00E37526" w:rsidRDefault="00000000">
      <w:pPr>
        <w:pStyle w:val="affffffff1"/>
        <w:rPr>
          <w:rFonts w:ascii="Times New Roman"/>
        </w:rPr>
      </w:pPr>
      <w:bookmarkStart w:id="6" w:name="标准目次"/>
      <w:bookmarkStart w:id="7" w:name="标准引言"/>
      <w:bookmarkEnd w:id="6"/>
      <w:bookmarkEnd w:id="7"/>
      <w:r>
        <w:br w:type="page"/>
      </w:r>
      <w:bookmarkStart w:id="8" w:name="_Toc7797"/>
      <w:bookmarkStart w:id="9" w:name="_Toc180401464"/>
      <w:bookmarkStart w:id="10" w:name="_Toc10010"/>
      <w:r>
        <w:rPr>
          <w:rFonts w:ascii="Times New Roman"/>
        </w:rPr>
        <w:lastRenderedPageBreak/>
        <w:t>引</w:t>
      </w:r>
      <w:r>
        <w:rPr>
          <w:rFonts w:ascii="Times New Roman"/>
        </w:rPr>
        <w:t>  </w:t>
      </w:r>
      <w:r>
        <w:rPr>
          <w:rFonts w:ascii="Times New Roman"/>
        </w:rPr>
        <w:t>言</w:t>
      </w:r>
      <w:bookmarkEnd w:id="8"/>
      <w:bookmarkEnd w:id="9"/>
      <w:bookmarkEnd w:id="10"/>
    </w:p>
    <w:p w14:paraId="77BBAF90" w14:textId="77777777" w:rsidR="00E37526" w:rsidRDefault="00000000">
      <w:pPr>
        <w:spacing w:line="400" w:lineRule="exact"/>
        <w:ind w:firstLineChars="200" w:firstLine="420"/>
        <w:rPr>
          <w:szCs w:val="20"/>
        </w:rPr>
      </w:pPr>
      <w:r>
        <w:rPr>
          <w:rFonts w:hint="eastAsia"/>
          <w:szCs w:val="20"/>
        </w:rPr>
        <w:t>柔性低频交流输电系统频率低于工频</w:t>
      </w:r>
      <w:r>
        <w:rPr>
          <w:rFonts w:hint="eastAsia"/>
          <w:szCs w:val="20"/>
        </w:rPr>
        <w:t>50 Hz</w:t>
      </w:r>
      <w:r>
        <w:rPr>
          <w:rFonts w:hint="eastAsia"/>
          <w:szCs w:val="20"/>
        </w:rPr>
        <w:t>，线路充电无功小、输送能力强，较直流输电，电流可过零开断，易组网，在中远距离海上风电等场景独具优势。</w:t>
      </w:r>
      <w:r>
        <w:rPr>
          <w:szCs w:val="20"/>
        </w:rPr>
        <w:t>低频高压电气设备是柔性低频交流输电系统关键</w:t>
      </w:r>
      <w:r>
        <w:rPr>
          <w:rFonts w:hint="eastAsia"/>
          <w:szCs w:val="20"/>
        </w:rPr>
        <w:t>组成部分</w:t>
      </w:r>
      <w:r>
        <w:rPr>
          <w:szCs w:val="20"/>
        </w:rPr>
        <w:t>，主要包括变压器、开关设备、互感器、避雷器、变压器套管、电缆</w:t>
      </w:r>
      <w:r>
        <w:rPr>
          <w:rFonts w:hint="eastAsia"/>
          <w:szCs w:val="20"/>
        </w:rPr>
        <w:t>等。国内已建成</w:t>
      </w:r>
      <w:r>
        <w:rPr>
          <w:szCs w:val="20"/>
        </w:rPr>
        <w:t>多个柔性低频</w:t>
      </w:r>
      <w:r>
        <w:rPr>
          <w:rFonts w:hint="eastAsia"/>
          <w:szCs w:val="20"/>
        </w:rPr>
        <w:t>交流</w:t>
      </w:r>
      <w:r>
        <w:rPr>
          <w:szCs w:val="20"/>
        </w:rPr>
        <w:t>输电示范工程</w:t>
      </w:r>
      <w:r>
        <w:rPr>
          <w:rFonts w:hint="eastAsia"/>
          <w:szCs w:val="20"/>
        </w:rPr>
        <w:t>。</w:t>
      </w:r>
      <w:r>
        <w:rPr>
          <w:rFonts w:hint="eastAsia"/>
          <w:szCs w:val="20"/>
        </w:rPr>
        <w:t>T/CSEE ****</w:t>
      </w:r>
      <w:r>
        <w:rPr>
          <w:rFonts w:hint="eastAsia"/>
          <w:szCs w:val="20"/>
        </w:rPr>
        <w:t>《柔性低频交流输电系统高压电气设备》旨在确立系列低频高压电气设备的产品规范、试验规范和规程及运维规程，拟由九</w:t>
      </w:r>
      <w:r>
        <w:rPr>
          <w:szCs w:val="20"/>
        </w:rPr>
        <w:t>个部分构成</w:t>
      </w:r>
      <w:r>
        <w:rPr>
          <w:rFonts w:hint="eastAsia"/>
          <w:szCs w:val="20"/>
        </w:rPr>
        <w:t>。</w:t>
      </w:r>
    </w:p>
    <w:p w14:paraId="764B23D7" w14:textId="77777777" w:rsidR="00E37526" w:rsidRDefault="00000000">
      <w:pPr>
        <w:spacing w:line="400" w:lineRule="exact"/>
        <w:ind w:firstLineChars="200" w:firstLine="420"/>
        <w:rPr>
          <w:szCs w:val="20"/>
        </w:rPr>
      </w:pPr>
      <w:r>
        <w:rPr>
          <w:rFonts w:hint="eastAsia"/>
          <w:szCs w:val="20"/>
        </w:rPr>
        <w:t>—第</w:t>
      </w:r>
      <w:r>
        <w:rPr>
          <w:rFonts w:hint="eastAsia"/>
          <w:szCs w:val="20"/>
        </w:rPr>
        <w:t>1</w:t>
      </w:r>
      <w:r>
        <w:rPr>
          <w:rFonts w:hint="eastAsia"/>
          <w:szCs w:val="20"/>
        </w:rPr>
        <w:t>部分：低频变压器。目的在于确立低频变压器的技术要求和试验方法。</w:t>
      </w:r>
    </w:p>
    <w:p w14:paraId="3BAAEB1D" w14:textId="77777777" w:rsidR="00E37526" w:rsidRDefault="00000000">
      <w:pPr>
        <w:spacing w:line="400" w:lineRule="exact"/>
        <w:ind w:firstLineChars="200" w:firstLine="420"/>
        <w:rPr>
          <w:szCs w:val="20"/>
        </w:rPr>
      </w:pPr>
      <w:r>
        <w:rPr>
          <w:rFonts w:hint="eastAsia"/>
          <w:szCs w:val="20"/>
        </w:rPr>
        <w:t>—第</w:t>
      </w:r>
      <w:r>
        <w:rPr>
          <w:rFonts w:hint="eastAsia"/>
          <w:szCs w:val="20"/>
        </w:rPr>
        <w:t>2.1</w:t>
      </w:r>
      <w:r>
        <w:rPr>
          <w:rFonts w:hint="eastAsia"/>
          <w:szCs w:val="20"/>
        </w:rPr>
        <w:t>部分：低频交流断路器。目的在于确立低频交流断路器的技术要求和试验方法。</w:t>
      </w:r>
    </w:p>
    <w:p w14:paraId="270A82B1" w14:textId="77777777" w:rsidR="00E37526" w:rsidRDefault="00000000">
      <w:pPr>
        <w:spacing w:line="400" w:lineRule="exact"/>
        <w:ind w:firstLineChars="200" w:firstLine="420"/>
        <w:rPr>
          <w:szCs w:val="20"/>
        </w:rPr>
      </w:pPr>
      <w:r>
        <w:rPr>
          <w:rFonts w:hint="eastAsia"/>
          <w:szCs w:val="20"/>
        </w:rPr>
        <w:t>—第</w:t>
      </w:r>
      <w:r>
        <w:rPr>
          <w:rFonts w:hint="eastAsia"/>
          <w:szCs w:val="20"/>
        </w:rPr>
        <w:t>2.2</w:t>
      </w:r>
      <w:r>
        <w:rPr>
          <w:rFonts w:hint="eastAsia"/>
          <w:szCs w:val="20"/>
        </w:rPr>
        <w:t>部分：具有预定极间不同期操作低频交流断路器。目的在于确立具有预定极间不同期操作低频交流断路器的技术要求和试验方法。</w:t>
      </w:r>
    </w:p>
    <w:p w14:paraId="59447AE5" w14:textId="77777777" w:rsidR="00E37526" w:rsidRDefault="00000000">
      <w:pPr>
        <w:spacing w:line="400" w:lineRule="exact"/>
        <w:ind w:firstLineChars="200" w:firstLine="420"/>
        <w:rPr>
          <w:szCs w:val="20"/>
        </w:rPr>
      </w:pPr>
      <w:r>
        <w:rPr>
          <w:rFonts w:hint="eastAsia"/>
          <w:szCs w:val="20"/>
        </w:rPr>
        <w:t>—第</w:t>
      </w:r>
      <w:r>
        <w:rPr>
          <w:rFonts w:hint="eastAsia"/>
          <w:szCs w:val="20"/>
        </w:rPr>
        <w:t>3.1</w:t>
      </w:r>
      <w:r>
        <w:rPr>
          <w:rFonts w:hint="eastAsia"/>
          <w:szCs w:val="20"/>
        </w:rPr>
        <w:t>部分：低频电压互感器。目的在于确立低频电压互感器的技术要求和试验方法。</w:t>
      </w:r>
    </w:p>
    <w:p w14:paraId="332B7EAE" w14:textId="77777777" w:rsidR="00E37526" w:rsidRDefault="00000000">
      <w:pPr>
        <w:spacing w:line="400" w:lineRule="exact"/>
        <w:ind w:firstLineChars="200" w:firstLine="420"/>
        <w:rPr>
          <w:szCs w:val="20"/>
        </w:rPr>
      </w:pPr>
      <w:r>
        <w:rPr>
          <w:rFonts w:hint="eastAsia"/>
          <w:szCs w:val="20"/>
        </w:rPr>
        <w:t>—第</w:t>
      </w:r>
      <w:r>
        <w:rPr>
          <w:rFonts w:hint="eastAsia"/>
          <w:szCs w:val="20"/>
        </w:rPr>
        <w:t>3.2</w:t>
      </w:r>
      <w:r>
        <w:rPr>
          <w:rFonts w:hint="eastAsia"/>
          <w:szCs w:val="20"/>
        </w:rPr>
        <w:t>部分：低频电流互感器。目的在于确立低频电流互感器的技术要求和试验方法。</w:t>
      </w:r>
    </w:p>
    <w:p w14:paraId="26A7AABC" w14:textId="77777777" w:rsidR="00E37526" w:rsidRDefault="00000000">
      <w:pPr>
        <w:spacing w:line="400" w:lineRule="exact"/>
        <w:ind w:firstLineChars="200" w:firstLine="420"/>
        <w:rPr>
          <w:szCs w:val="20"/>
        </w:rPr>
      </w:pPr>
      <w:r>
        <w:rPr>
          <w:rFonts w:hint="eastAsia"/>
          <w:szCs w:val="20"/>
        </w:rPr>
        <w:t>—第</w:t>
      </w:r>
      <w:r>
        <w:rPr>
          <w:rFonts w:hint="eastAsia"/>
          <w:szCs w:val="20"/>
        </w:rPr>
        <w:t>4</w:t>
      </w:r>
      <w:r>
        <w:rPr>
          <w:rFonts w:hint="eastAsia"/>
          <w:szCs w:val="20"/>
        </w:rPr>
        <w:t>部分：低频避雷器。目的在于确立低频</w:t>
      </w:r>
      <w:r>
        <w:rPr>
          <w:rFonts w:hint="eastAsia"/>
          <w:szCs w:val="20"/>
        </w:rPr>
        <w:t>GIS</w:t>
      </w:r>
      <w:r>
        <w:rPr>
          <w:rFonts w:hint="eastAsia"/>
          <w:szCs w:val="20"/>
        </w:rPr>
        <w:t>避雷器的技术要求和试验方法。</w:t>
      </w:r>
    </w:p>
    <w:p w14:paraId="094DB9C1" w14:textId="77777777" w:rsidR="00E37526" w:rsidRDefault="00000000">
      <w:pPr>
        <w:spacing w:line="400" w:lineRule="exact"/>
        <w:ind w:firstLineChars="200" w:firstLine="420"/>
        <w:rPr>
          <w:szCs w:val="20"/>
        </w:rPr>
      </w:pPr>
      <w:r>
        <w:rPr>
          <w:rFonts w:hint="eastAsia"/>
          <w:szCs w:val="20"/>
        </w:rPr>
        <w:t>—第</w:t>
      </w:r>
      <w:r>
        <w:rPr>
          <w:rFonts w:hint="eastAsia"/>
          <w:szCs w:val="20"/>
        </w:rPr>
        <w:t>5</w:t>
      </w:r>
      <w:r>
        <w:rPr>
          <w:rFonts w:hint="eastAsia"/>
          <w:szCs w:val="20"/>
        </w:rPr>
        <w:t>部分：低频变压器套管。目的在于确立低频变压器套管的技术要求和试验方法。</w:t>
      </w:r>
    </w:p>
    <w:p w14:paraId="05DBD139" w14:textId="77777777" w:rsidR="00E37526" w:rsidRDefault="00000000">
      <w:pPr>
        <w:spacing w:line="400" w:lineRule="exact"/>
        <w:ind w:firstLineChars="200" w:firstLine="420"/>
        <w:rPr>
          <w:szCs w:val="20"/>
        </w:rPr>
      </w:pPr>
      <w:r>
        <w:rPr>
          <w:rFonts w:hint="eastAsia"/>
          <w:szCs w:val="20"/>
        </w:rPr>
        <w:t>—第</w:t>
      </w:r>
      <w:r>
        <w:rPr>
          <w:rFonts w:hint="eastAsia"/>
          <w:szCs w:val="20"/>
        </w:rPr>
        <w:t>6</w:t>
      </w:r>
      <w:r>
        <w:rPr>
          <w:rFonts w:hint="eastAsia"/>
          <w:szCs w:val="20"/>
        </w:rPr>
        <w:t>部分：低频交流交联聚乙烯海底电缆试验规范。目的在于确立低频交流交联聚乙烯海底电缆的技术要求和试验方法。</w:t>
      </w:r>
    </w:p>
    <w:p w14:paraId="5CF61C58" w14:textId="77777777" w:rsidR="00E37526" w:rsidRDefault="00000000">
      <w:pPr>
        <w:spacing w:line="400" w:lineRule="exact"/>
        <w:ind w:firstLineChars="200" w:firstLine="420"/>
        <w:rPr>
          <w:szCs w:val="20"/>
        </w:rPr>
      </w:pPr>
      <w:r>
        <w:rPr>
          <w:rFonts w:hint="eastAsia"/>
          <w:szCs w:val="20"/>
        </w:rPr>
        <w:t>—第</w:t>
      </w:r>
      <w:r>
        <w:rPr>
          <w:rFonts w:hint="eastAsia"/>
          <w:szCs w:val="20"/>
        </w:rPr>
        <w:t>7</w:t>
      </w:r>
      <w:r>
        <w:rPr>
          <w:rFonts w:hint="eastAsia"/>
          <w:szCs w:val="20"/>
        </w:rPr>
        <w:t>部分：低频电气设备交接试验规程。目的在于确立低频电气设备的交接试验技术要求和试验方法。</w:t>
      </w:r>
    </w:p>
    <w:p w14:paraId="68AA555A" w14:textId="77777777" w:rsidR="00E37526" w:rsidRDefault="00000000">
      <w:pPr>
        <w:spacing w:line="400" w:lineRule="exact"/>
        <w:ind w:firstLineChars="200" w:firstLine="420"/>
        <w:rPr>
          <w:szCs w:val="20"/>
        </w:rPr>
      </w:pPr>
      <w:r>
        <w:rPr>
          <w:rFonts w:hint="eastAsia"/>
          <w:szCs w:val="20"/>
        </w:rPr>
        <w:t>—第</w:t>
      </w:r>
      <w:r>
        <w:rPr>
          <w:rFonts w:hint="eastAsia"/>
          <w:szCs w:val="20"/>
        </w:rPr>
        <w:t>8</w:t>
      </w:r>
      <w:r>
        <w:rPr>
          <w:rFonts w:hint="eastAsia"/>
          <w:szCs w:val="20"/>
        </w:rPr>
        <w:t>部分：低频电气设备预防性试验规程。目的在于确立低频电气设备的预防性试验技术要求和试验方法。</w:t>
      </w:r>
    </w:p>
    <w:p w14:paraId="6999416C" w14:textId="77777777" w:rsidR="00E37526" w:rsidRDefault="00000000">
      <w:pPr>
        <w:spacing w:line="400" w:lineRule="exact"/>
        <w:ind w:firstLineChars="200" w:firstLine="420"/>
        <w:rPr>
          <w:szCs w:val="20"/>
        </w:rPr>
      </w:pPr>
      <w:r>
        <w:rPr>
          <w:rFonts w:hint="eastAsia"/>
          <w:szCs w:val="20"/>
        </w:rPr>
        <w:t>—第</w:t>
      </w:r>
      <w:r>
        <w:rPr>
          <w:rFonts w:hint="eastAsia"/>
          <w:szCs w:val="20"/>
        </w:rPr>
        <w:t>9</w:t>
      </w:r>
      <w:r>
        <w:rPr>
          <w:rFonts w:hint="eastAsia"/>
          <w:szCs w:val="20"/>
        </w:rPr>
        <w:t>部分：低频电气设备运维规程。目的在于确立低频电气设备的运维技术要求和检验规则。</w:t>
      </w:r>
    </w:p>
    <w:p w14:paraId="376FC35F" w14:textId="77777777" w:rsidR="00E37526" w:rsidRDefault="00000000">
      <w:pPr>
        <w:widowControl/>
        <w:jc w:val="left"/>
        <w:rPr>
          <w:rFonts w:eastAsia="黑体"/>
          <w:kern w:val="0"/>
          <w:sz w:val="32"/>
          <w:szCs w:val="20"/>
        </w:rPr>
      </w:pPr>
      <w:r>
        <w:br w:type="page"/>
      </w:r>
    </w:p>
    <w:p w14:paraId="55A6E602" w14:textId="77777777" w:rsidR="00E37526" w:rsidRDefault="00000000">
      <w:pPr>
        <w:pStyle w:val="afffffffff7"/>
        <w:rPr>
          <w:rFonts w:ascii="Times New Roman"/>
        </w:rPr>
      </w:pPr>
      <w:r>
        <w:rPr>
          <w:rFonts w:ascii="Times New Roman"/>
        </w:rPr>
        <w:lastRenderedPageBreak/>
        <w:t>柔性低频交流输电系统高压电气设备</w:t>
      </w:r>
      <w:r>
        <w:rPr>
          <w:rFonts w:ascii="Times New Roman"/>
        </w:rPr>
        <w:t xml:space="preserve"> </w:t>
      </w:r>
      <w:r>
        <w:rPr>
          <w:rFonts w:ascii="Times New Roman"/>
        </w:rPr>
        <w:t>第</w:t>
      </w:r>
      <w:r>
        <w:rPr>
          <w:rFonts w:ascii="Times New Roman"/>
        </w:rPr>
        <w:t>8</w:t>
      </w:r>
      <w:r>
        <w:rPr>
          <w:rFonts w:ascii="Times New Roman"/>
        </w:rPr>
        <w:t>部分：低频电气设备预防性试验规程</w:t>
      </w:r>
    </w:p>
    <w:p w14:paraId="7ED2B40A" w14:textId="77777777" w:rsidR="00E37526" w:rsidRDefault="00000000">
      <w:pPr>
        <w:pStyle w:val="a7"/>
        <w:outlineLvl w:val="0"/>
        <w:rPr>
          <w:rFonts w:ascii="Times New Roman"/>
          <w:szCs w:val="21"/>
        </w:rPr>
      </w:pPr>
      <w:bookmarkStart w:id="11" w:name="_Toc55228494"/>
      <w:bookmarkStart w:id="12" w:name="_Toc63642873"/>
      <w:bookmarkStart w:id="13" w:name="_Toc62027348"/>
      <w:bookmarkStart w:id="14" w:name="_Toc14398"/>
      <w:r>
        <w:rPr>
          <w:rFonts w:ascii="Times New Roman"/>
          <w:szCs w:val="21"/>
        </w:rPr>
        <w:t>范围</w:t>
      </w:r>
      <w:bookmarkEnd w:id="11"/>
      <w:bookmarkEnd w:id="12"/>
      <w:bookmarkEnd w:id="13"/>
      <w:bookmarkEnd w:id="14"/>
    </w:p>
    <w:p w14:paraId="7451D140" w14:textId="77777777" w:rsidR="00E37526" w:rsidRDefault="00000000">
      <w:pPr>
        <w:pStyle w:val="affffffff3"/>
        <w:ind w:firstLine="420"/>
        <w:rPr>
          <w:rFonts w:ascii="Times New Roman"/>
          <w:szCs w:val="21"/>
        </w:rPr>
      </w:pPr>
      <w:bookmarkStart w:id="15" w:name="_Toc55228495"/>
      <w:bookmarkStart w:id="16" w:name="_Toc63642874"/>
      <w:bookmarkStart w:id="17" w:name="_Toc62027349"/>
      <w:r>
        <w:rPr>
          <w:rFonts w:ascii="Times New Roman"/>
          <w:szCs w:val="21"/>
        </w:rPr>
        <w:t>本文件规定了</w:t>
      </w:r>
      <w:r>
        <w:rPr>
          <w:rFonts w:ascii="Times New Roman"/>
          <w:szCs w:val="24"/>
        </w:rPr>
        <w:t>柔性低频交流输电系统运行中的高压电气设备</w:t>
      </w:r>
      <w:r>
        <w:rPr>
          <w:rFonts w:ascii="Times New Roman"/>
          <w:szCs w:val="21"/>
        </w:rPr>
        <w:t>预防性试验的项目、周期和要求。</w:t>
      </w:r>
    </w:p>
    <w:p w14:paraId="01D57A91" w14:textId="77777777" w:rsidR="00E37526" w:rsidRDefault="00000000">
      <w:pPr>
        <w:pStyle w:val="affffffff3"/>
        <w:ind w:firstLine="420"/>
        <w:rPr>
          <w:rFonts w:ascii="Times New Roman"/>
          <w:szCs w:val="21"/>
        </w:rPr>
      </w:pPr>
      <w:r>
        <w:rPr>
          <w:rFonts w:ascii="Times New Roman"/>
          <w:szCs w:val="21"/>
        </w:rPr>
        <w:t>本文件适用于</w:t>
      </w:r>
      <w:r>
        <w:rPr>
          <w:rFonts w:ascii="Times New Roman"/>
          <w:kern w:val="2"/>
          <w:szCs w:val="24"/>
          <w:lang w:bidi="ar"/>
        </w:rPr>
        <w:t>电压等级</w:t>
      </w:r>
      <w:bookmarkStart w:id="18" w:name="_Hlk182381950"/>
      <w:r>
        <w:rPr>
          <w:rFonts w:ascii="Times New Roman"/>
          <w:kern w:val="2"/>
          <w:szCs w:val="24"/>
          <w:lang w:bidi="ar"/>
        </w:rPr>
        <w:t>10kV~220kV</w:t>
      </w:r>
      <w:r>
        <w:rPr>
          <w:rFonts w:ascii="Times New Roman"/>
          <w:kern w:val="2"/>
          <w:szCs w:val="24"/>
          <w:lang w:bidi="ar"/>
        </w:rPr>
        <w:t>、额定频率</w:t>
      </w:r>
      <w:r>
        <w:rPr>
          <w:rFonts w:ascii="Times New Roman"/>
          <w:kern w:val="2"/>
          <w:szCs w:val="24"/>
          <w:lang w:bidi="ar"/>
        </w:rPr>
        <w:t>10Hz~30Hz</w:t>
      </w:r>
      <w:bookmarkEnd w:id="18"/>
      <w:r>
        <w:rPr>
          <w:rFonts w:ascii="Times New Roman"/>
          <w:szCs w:val="21"/>
        </w:rPr>
        <w:t>柔性低频交流输电系统运行中的高压电气设备预防性试验。</w:t>
      </w:r>
    </w:p>
    <w:p w14:paraId="75CBB8F5" w14:textId="77777777" w:rsidR="00E37526" w:rsidRDefault="00000000">
      <w:pPr>
        <w:pStyle w:val="a7"/>
        <w:outlineLvl w:val="0"/>
        <w:rPr>
          <w:rFonts w:ascii="Times New Roman"/>
          <w:szCs w:val="21"/>
        </w:rPr>
      </w:pPr>
      <w:bookmarkStart w:id="19" w:name="_Toc14844"/>
      <w:r>
        <w:rPr>
          <w:rFonts w:ascii="Times New Roman"/>
          <w:szCs w:val="21"/>
        </w:rPr>
        <w:t>规范性引用文</w:t>
      </w:r>
      <w:bookmarkEnd w:id="15"/>
      <w:r>
        <w:rPr>
          <w:rFonts w:ascii="Times New Roman"/>
          <w:szCs w:val="21"/>
        </w:rPr>
        <w:t>件</w:t>
      </w:r>
      <w:bookmarkEnd w:id="16"/>
      <w:bookmarkEnd w:id="17"/>
      <w:bookmarkEnd w:id="19"/>
    </w:p>
    <w:p w14:paraId="23837642" w14:textId="77777777" w:rsidR="00E37526" w:rsidRDefault="00000000">
      <w:pPr>
        <w:pStyle w:val="affffffff3"/>
        <w:ind w:firstLine="420"/>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55C9813" w14:textId="77777777" w:rsidR="00E37526" w:rsidRDefault="00000000">
      <w:pPr>
        <w:pStyle w:val="affffffff3"/>
        <w:ind w:firstLine="420"/>
        <w:rPr>
          <w:rFonts w:ascii="Times New Roman"/>
          <w:szCs w:val="21"/>
        </w:rPr>
      </w:pPr>
      <w:bookmarkStart w:id="20" w:name="_Toc55228496"/>
      <w:bookmarkStart w:id="21" w:name="_Toc63642875"/>
      <w:bookmarkStart w:id="22" w:name="_Toc62027350"/>
      <w:r>
        <w:rPr>
          <w:rFonts w:ascii="Times New Roman"/>
          <w:szCs w:val="21"/>
        </w:rPr>
        <w:t xml:space="preserve">GB/T 1094.3  </w:t>
      </w:r>
      <w:r>
        <w:rPr>
          <w:rFonts w:ascii="Times New Roman"/>
          <w:szCs w:val="21"/>
        </w:rPr>
        <w:t>电力变压器</w:t>
      </w:r>
      <w:r>
        <w:rPr>
          <w:rFonts w:ascii="Times New Roman"/>
          <w:szCs w:val="21"/>
        </w:rPr>
        <w:t xml:space="preserve"> </w:t>
      </w:r>
      <w:r>
        <w:rPr>
          <w:rFonts w:ascii="Times New Roman"/>
          <w:szCs w:val="21"/>
        </w:rPr>
        <w:t>第</w:t>
      </w:r>
      <w:r>
        <w:rPr>
          <w:rFonts w:ascii="Times New Roman"/>
          <w:szCs w:val="21"/>
        </w:rPr>
        <w:t>3</w:t>
      </w:r>
      <w:r>
        <w:rPr>
          <w:rFonts w:ascii="Times New Roman"/>
          <w:szCs w:val="21"/>
        </w:rPr>
        <w:t>部分：绝缘水平、绝缘试验和外绝缘空气间隙</w:t>
      </w:r>
    </w:p>
    <w:p w14:paraId="4C42B910" w14:textId="77777777" w:rsidR="00E37526" w:rsidRDefault="00000000">
      <w:pPr>
        <w:pStyle w:val="affffffff3"/>
        <w:ind w:firstLine="420"/>
        <w:rPr>
          <w:rFonts w:ascii="Times New Roman"/>
          <w:szCs w:val="21"/>
        </w:rPr>
      </w:pPr>
      <w:r>
        <w:rPr>
          <w:rFonts w:ascii="Times New Roman"/>
          <w:szCs w:val="21"/>
        </w:rPr>
        <w:t xml:space="preserve">GB/T 1094.10  </w:t>
      </w:r>
      <w:r>
        <w:rPr>
          <w:rFonts w:ascii="Times New Roman"/>
          <w:szCs w:val="21"/>
        </w:rPr>
        <w:t>电力变压器第</w:t>
      </w:r>
      <w:r>
        <w:rPr>
          <w:rFonts w:ascii="Times New Roman"/>
          <w:szCs w:val="21"/>
        </w:rPr>
        <w:t>10</w:t>
      </w:r>
      <w:r>
        <w:rPr>
          <w:rFonts w:ascii="Times New Roman"/>
          <w:szCs w:val="21"/>
        </w:rPr>
        <w:t>部分：声级测定</w:t>
      </w:r>
    </w:p>
    <w:p w14:paraId="36C28270" w14:textId="77777777" w:rsidR="00E37526" w:rsidRDefault="00000000">
      <w:pPr>
        <w:pStyle w:val="affffffff3"/>
        <w:ind w:firstLine="420"/>
        <w:rPr>
          <w:rFonts w:ascii="Times New Roman"/>
          <w:szCs w:val="21"/>
        </w:rPr>
      </w:pPr>
      <w:r>
        <w:rPr>
          <w:rFonts w:ascii="Times New Roman"/>
          <w:szCs w:val="21"/>
        </w:rPr>
        <w:t xml:space="preserve">GB 2536  </w:t>
      </w:r>
      <w:r>
        <w:rPr>
          <w:rFonts w:ascii="Times New Roman"/>
          <w:szCs w:val="21"/>
        </w:rPr>
        <w:t>电工流体变压器和开关用的未使用过的矿物绝缘油</w:t>
      </w:r>
    </w:p>
    <w:p w14:paraId="5F12E48B" w14:textId="77777777" w:rsidR="00E37526" w:rsidRDefault="00000000">
      <w:pPr>
        <w:pStyle w:val="affffffff3"/>
        <w:ind w:firstLine="420"/>
        <w:rPr>
          <w:rFonts w:ascii="Times New Roman"/>
          <w:szCs w:val="21"/>
        </w:rPr>
      </w:pPr>
      <w:r>
        <w:rPr>
          <w:rFonts w:ascii="Times New Roman"/>
          <w:szCs w:val="21"/>
        </w:rPr>
        <w:t xml:space="preserve">GB/T 7597  </w:t>
      </w:r>
      <w:r>
        <w:rPr>
          <w:rFonts w:ascii="Times New Roman"/>
          <w:szCs w:val="21"/>
        </w:rPr>
        <w:t>电力用油</w:t>
      </w:r>
      <w:r>
        <w:rPr>
          <w:rFonts w:ascii="Times New Roman"/>
          <w:szCs w:val="21"/>
        </w:rPr>
        <w:t>(</w:t>
      </w:r>
      <w:r>
        <w:rPr>
          <w:rFonts w:ascii="Times New Roman"/>
          <w:szCs w:val="21"/>
        </w:rPr>
        <w:t>变压器油、汽轮机油</w:t>
      </w:r>
      <w:r>
        <w:rPr>
          <w:rFonts w:ascii="Times New Roman"/>
          <w:szCs w:val="21"/>
        </w:rPr>
        <w:t>)</w:t>
      </w:r>
      <w:r>
        <w:rPr>
          <w:rFonts w:ascii="Times New Roman"/>
          <w:szCs w:val="21"/>
        </w:rPr>
        <w:t>取样方法</w:t>
      </w:r>
    </w:p>
    <w:p w14:paraId="72D68AE0" w14:textId="77777777" w:rsidR="00E37526" w:rsidRDefault="00000000">
      <w:pPr>
        <w:pStyle w:val="affffffff3"/>
        <w:ind w:firstLine="420"/>
        <w:rPr>
          <w:rFonts w:ascii="Times New Roman"/>
          <w:szCs w:val="21"/>
        </w:rPr>
      </w:pPr>
      <w:r>
        <w:rPr>
          <w:rFonts w:ascii="Times New Roman"/>
          <w:szCs w:val="21"/>
        </w:rPr>
        <w:t xml:space="preserve">GB/T 8905  </w:t>
      </w:r>
      <w:r>
        <w:rPr>
          <w:rFonts w:ascii="Times New Roman"/>
          <w:szCs w:val="21"/>
        </w:rPr>
        <w:t>六氟化硫电气设备中气体管理和检测导则</w:t>
      </w:r>
    </w:p>
    <w:p w14:paraId="2B9AA02C" w14:textId="77777777" w:rsidR="00E37526" w:rsidRDefault="00000000">
      <w:pPr>
        <w:pStyle w:val="affffffff3"/>
        <w:ind w:firstLine="420"/>
        <w:rPr>
          <w:rFonts w:ascii="Times New Roman"/>
          <w:szCs w:val="21"/>
        </w:rPr>
      </w:pPr>
      <w:r>
        <w:rPr>
          <w:rFonts w:ascii="Times New Roman"/>
          <w:szCs w:val="21"/>
        </w:rPr>
        <w:t xml:space="preserve">GB/T 11032  </w:t>
      </w:r>
      <w:r>
        <w:rPr>
          <w:rFonts w:ascii="Times New Roman"/>
          <w:szCs w:val="21"/>
        </w:rPr>
        <w:t>交流无间隙金属氧化物避雷器</w:t>
      </w:r>
    </w:p>
    <w:p w14:paraId="65FF87EE" w14:textId="77777777" w:rsidR="00E37526" w:rsidRDefault="00E37526">
      <w:pPr>
        <w:pStyle w:val="affffffff3"/>
        <w:ind w:firstLine="420"/>
        <w:rPr>
          <w:rFonts w:ascii="Times New Roman"/>
          <w:szCs w:val="21"/>
        </w:rPr>
      </w:pPr>
      <w:hyperlink r:id="rId16" w:tgtFrame="https://www.baidu.com/_blank" w:history="1">
        <w:r>
          <w:rPr>
            <w:rFonts w:ascii="Times New Roman"/>
            <w:szCs w:val="21"/>
          </w:rPr>
          <w:t xml:space="preserve">GB/T 12022—2014  </w:t>
        </w:r>
        <w:r>
          <w:rPr>
            <w:rFonts w:ascii="Times New Roman"/>
            <w:szCs w:val="21"/>
          </w:rPr>
          <w:t>工业六氟化硫</w:t>
        </w:r>
      </w:hyperlink>
    </w:p>
    <w:p w14:paraId="170EAE66" w14:textId="77777777" w:rsidR="00E37526" w:rsidRDefault="00E37526">
      <w:pPr>
        <w:pStyle w:val="affffffff3"/>
        <w:ind w:firstLine="420"/>
        <w:rPr>
          <w:rFonts w:ascii="Times New Roman"/>
          <w:szCs w:val="21"/>
        </w:rPr>
      </w:pPr>
      <w:hyperlink r:id="rId17" w:tgtFrame="https://www.baidu.com/_blank" w:history="1">
        <w:r>
          <w:rPr>
            <w:rFonts w:ascii="Times New Roman"/>
            <w:szCs w:val="21"/>
          </w:rPr>
          <w:t xml:space="preserve">GB/T 14542—2017  </w:t>
        </w:r>
        <w:r>
          <w:rPr>
            <w:rFonts w:ascii="Times New Roman"/>
            <w:szCs w:val="21"/>
          </w:rPr>
          <w:t>运行变压器油维护管理导则</w:t>
        </w:r>
      </w:hyperlink>
    </w:p>
    <w:p w14:paraId="294538FA" w14:textId="77777777" w:rsidR="00E37526" w:rsidRDefault="00000000">
      <w:pPr>
        <w:pStyle w:val="affffffff3"/>
        <w:ind w:firstLine="420"/>
        <w:rPr>
          <w:rFonts w:ascii="Times New Roman"/>
          <w:szCs w:val="21"/>
        </w:rPr>
      </w:pPr>
      <w:r>
        <w:rPr>
          <w:rFonts w:ascii="Times New Roman"/>
          <w:szCs w:val="21"/>
        </w:rPr>
        <w:t xml:space="preserve">GB/T 20840.2  </w:t>
      </w:r>
      <w:r>
        <w:rPr>
          <w:rFonts w:ascii="Times New Roman"/>
          <w:szCs w:val="21"/>
        </w:rPr>
        <w:t>互感器</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部分</w:t>
      </w:r>
      <w:r>
        <w:rPr>
          <w:rFonts w:ascii="Times New Roman"/>
          <w:szCs w:val="21"/>
        </w:rPr>
        <w:t>:</w:t>
      </w:r>
      <w:r>
        <w:rPr>
          <w:rFonts w:ascii="Times New Roman"/>
          <w:szCs w:val="21"/>
        </w:rPr>
        <w:t>电流互感器的补充技术要求</w:t>
      </w:r>
    </w:p>
    <w:p w14:paraId="5FA791F4" w14:textId="77777777" w:rsidR="00E37526" w:rsidRDefault="00000000">
      <w:pPr>
        <w:pStyle w:val="affffffff3"/>
        <w:ind w:firstLine="420"/>
        <w:rPr>
          <w:rFonts w:ascii="Times New Roman"/>
          <w:szCs w:val="21"/>
        </w:rPr>
      </w:pPr>
      <w:r>
        <w:rPr>
          <w:rFonts w:ascii="Times New Roman"/>
          <w:szCs w:val="21"/>
        </w:rPr>
        <w:t xml:space="preserve">GB/T 20840.3  </w:t>
      </w:r>
      <w:r>
        <w:rPr>
          <w:rFonts w:ascii="Times New Roman"/>
          <w:szCs w:val="21"/>
        </w:rPr>
        <w:t>互感器</w:t>
      </w:r>
      <w:r>
        <w:rPr>
          <w:rFonts w:ascii="Times New Roman"/>
          <w:szCs w:val="21"/>
        </w:rPr>
        <w:t xml:space="preserve"> </w:t>
      </w:r>
      <w:r>
        <w:rPr>
          <w:rFonts w:ascii="Times New Roman"/>
          <w:szCs w:val="21"/>
        </w:rPr>
        <w:t>第</w:t>
      </w:r>
      <w:r>
        <w:rPr>
          <w:rFonts w:ascii="Times New Roman"/>
          <w:szCs w:val="21"/>
        </w:rPr>
        <w:t>3</w:t>
      </w:r>
      <w:r>
        <w:rPr>
          <w:rFonts w:ascii="Times New Roman"/>
          <w:szCs w:val="21"/>
        </w:rPr>
        <w:t>部分电磁式电压互感器的补充技术要求</w:t>
      </w:r>
    </w:p>
    <w:p w14:paraId="3A973441" w14:textId="77777777" w:rsidR="00E37526" w:rsidRDefault="00E37526">
      <w:pPr>
        <w:pStyle w:val="affffffff3"/>
        <w:ind w:firstLine="420"/>
        <w:rPr>
          <w:rFonts w:ascii="Times New Roman"/>
          <w:szCs w:val="21"/>
        </w:rPr>
      </w:pPr>
      <w:hyperlink r:id="rId18" w:tgtFrame="https://www.baidu.com/_blank" w:history="1">
        <w:r>
          <w:rPr>
            <w:rFonts w:ascii="Times New Roman"/>
            <w:szCs w:val="21"/>
          </w:rPr>
          <w:t xml:space="preserve">DL/T 432—2018  </w:t>
        </w:r>
        <w:r>
          <w:rPr>
            <w:rFonts w:ascii="Times New Roman"/>
            <w:szCs w:val="21"/>
          </w:rPr>
          <w:t>电力用油中颗粒度测量方法</w:t>
        </w:r>
      </w:hyperlink>
    </w:p>
    <w:p w14:paraId="55BC69B1" w14:textId="77777777" w:rsidR="00E37526" w:rsidRDefault="00000000">
      <w:pPr>
        <w:pStyle w:val="affffffff3"/>
        <w:ind w:firstLine="420"/>
        <w:rPr>
          <w:rFonts w:ascii="Times New Roman"/>
          <w:szCs w:val="21"/>
        </w:rPr>
      </w:pPr>
      <w:r>
        <w:rPr>
          <w:rFonts w:ascii="Times New Roman"/>
          <w:szCs w:val="21"/>
        </w:rPr>
        <w:t xml:space="preserve">DL/T 593  </w:t>
      </w:r>
      <w:r>
        <w:rPr>
          <w:rFonts w:ascii="Times New Roman"/>
          <w:szCs w:val="21"/>
        </w:rPr>
        <w:t>高压开关设备和控制设备标准的共用技术要求</w:t>
      </w:r>
    </w:p>
    <w:p w14:paraId="382FA177" w14:textId="77777777" w:rsidR="00E37526" w:rsidRDefault="00000000">
      <w:pPr>
        <w:pStyle w:val="affffffff3"/>
        <w:ind w:firstLine="420"/>
        <w:rPr>
          <w:rFonts w:ascii="Times New Roman"/>
          <w:szCs w:val="21"/>
        </w:rPr>
      </w:pPr>
      <w:r>
        <w:rPr>
          <w:rFonts w:ascii="Times New Roman"/>
          <w:szCs w:val="21"/>
        </w:rPr>
        <w:t xml:space="preserve">DL/T 596—2021  </w:t>
      </w:r>
      <w:r>
        <w:rPr>
          <w:rFonts w:ascii="Times New Roman"/>
          <w:szCs w:val="21"/>
        </w:rPr>
        <w:t>电力设备预防性试验规程</w:t>
      </w:r>
    </w:p>
    <w:p w14:paraId="165216DE" w14:textId="77777777" w:rsidR="00E37526" w:rsidRDefault="00000000">
      <w:pPr>
        <w:pStyle w:val="affffffff3"/>
        <w:ind w:firstLine="420"/>
        <w:rPr>
          <w:rFonts w:ascii="Times New Roman"/>
          <w:szCs w:val="21"/>
        </w:rPr>
      </w:pPr>
      <w:r>
        <w:rPr>
          <w:rFonts w:ascii="Times New Roman"/>
          <w:szCs w:val="21"/>
        </w:rPr>
        <w:t>DL/T 722</w:t>
      </w:r>
      <w:hyperlink r:id="rId19" w:tgtFrame="https://www.baidu.com/_blank" w:history="1">
        <w:r w:rsidR="00E37526">
          <w:rPr>
            <w:rFonts w:ascii="Times New Roman"/>
            <w:szCs w:val="21"/>
          </w:rPr>
          <w:t xml:space="preserve">  </w:t>
        </w:r>
        <w:r w:rsidR="00E37526">
          <w:rPr>
            <w:rFonts w:ascii="Times New Roman"/>
            <w:szCs w:val="21"/>
          </w:rPr>
          <w:t>变压器油中溶解气体分析和判断导则</w:t>
        </w:r>
      </w:hyperlink>
    </w:p>
    <w:p w14:paraId="664404CF" w14:textId="77777777" w:rsidR="00E37526" w:rsidRDefault="00E37526">
      <w:pPr>
        <w:pStyle w:val="affffffff3"/>
        <w:ind w:firstLine="420"/>
        <w:rPr>
          <w:rFonts w:ascii="Times New Roman"/>
          <w:szCs w:val="21"/>
        </w:rPr>
      </w:pPr>
      <w:hyperlink r:id="rId20" w:tgtFrame="https://www.baidu.com/_blank" w:history="1">
        <w:r>
          <w:rPr>
            <w:rFonts w:ascii="Times New Roman"/>
            <w:szCs w:val="21"/>
          </w:rPr>
          <w:t xml:space="preserve">DL/T 984  </w:t>
        </w:r>
        <w:r>
          <w:rPr>
            <w:rFonts w:ascii="Times New Roman"/>
            <w:szCs w:val="21"/>
          </w:rPr>
          <w:t>油浸式变压器绝缘老化判断导则</w:t>
        </w:r>
      </w:hyperlink>
    </w:p>
    <w:p w14:paraId="5A7961F3" w14:textId="77777777" w:rsidR="00E37526" w:rsidRDefault="00000000">
      <w:pPr>
        <w:pStyle w:val="affffffff3"/>
        <w:ind w:firstLine="420"/>
        <w:rPr>
          <w:rFonts w:ascii="Times New Roman"/>
          <w:szCs w:val="21"/>
        </w:rPr>
      </w:pPr>
      <w:r>
        <w:rPr>
          <w:rFonts w:ascii="Times New Roman"/>
          <w:szCs w:val="21"/>
        </w:rPr>
        <w:t xml:space="preserve">JB/T 10549  </w:t>
      </w:r>
      <w:hyperlink r:id="rId21" w:tgtFrame="https://www.baidu.com/_blank" w:history="1">
        <w:r w:rsidR="00E37526">
          <w:rPr>
            <w:rFonts w:ascii="Times New Roman"/>
            <w:szCs w:val="21"/>
          </w:rPr>
          <w:t>气体密度继电器和密度表通用技术条件</w:t>
        </w:r>
      </w:hyperlink>
    </w:p>
    <w:p w14:paraId="7DAF7E91" w14:textId="77777777" w:rsidR="00E37526" w:rsidRDefault="00000000">
      <w:pPr>
        <w:pStyle w:val="a7"/>
        <w:outlineLvl w:val="0"/>
        <w:rPr>
          <w:rFonts w:ascii="Times New Roman"/>
          <w:szCs w:val="21"/>
        </w:rPr>
      </w:pPr>
      <w:bookmarkStart w:id="23" w:name="_Toc3638"/>
      <w:r>
        <w:rPr>
          <w:rFonts w:ascii="Times New Roman"/>
          <w:szCs w:val="21"/>
        </w:rPr>
        <w:t>术语定义</w:t>
      </w:r>
      <w:bookmarkEnd w:id="20"/>
      <w:bookmarkEnd w:id="21"/>
      <w:bookmarkEnd w:id="22"/>
      <w:bookmarkEnd w:id="23"/>
    </w:p>
    <w:p w14:paraId="509771F7" w14:textId="77777777" w:rsidR="00E37526" w:rsidRDefault="00000000">
      <w:pPr>
        <w:pStyle w:val="affffffff3"/>
        <w:ind w:firstLine="420"/>
        <w:rPr>
          <w:rFonts w:ascii="Times New Roman"/>
          <w:szCs w:val="21"/>
        </w:rPr>
      </w:pPr>
      <w:r>
        <w:rPr>
          <w:rFonts w:ascii="Times New Roman"/>
          <w:szCs w:val="21"/>
        </w:rPr>
        <w:t>DL/T 596—2021</w:t>
      </w:r>
      <w:r>
        <w:rPr>
          <w:rFonts w:ascii="Times New Roman"/>
          <w:szCs w:val="21"/>
        </w:rPr>
        <w:t>和</w:t>
      </w:r>
      <w:r>
        <w:rPr>
          <w:rFonts w:ascii="Times New Roman"/>
          <w:szCs w:val="21"/>
        </w:rPr>
        <w:t>DL/T 1430—2015</w:t>
      </w:r>
      <w:r>
        <w:rPr>
          <w:rFonts w:ascii="Times New Roman"/>
          <w:szCs w:val="21"/>
        </w:rPr>
        <w:t>界定的以及下列术语和定义适用于本文件。</w:t>
      </w:r>
    </w:p>
    <w:p w14:paraId="5CFC0325" w14:textId="77777777" w:rsidR="00E37526" w:rsidRDefault="00E37526">
      <w:pPr>
        <w:pStyle w:val="afffffffffd"/>
        <w:ind w:left="0"/>
        <w:outlineLvl w:val="1"/>
        <w:rPr>
          <w:rFonts w:ascii="Times New Roman"/>
        </w:rPr>
      </w:pPr>
    </w:p>
    <w:p w14:paraId="4B118A4B" w14:textId="77777777" w:rsidR="00E37526" w:rsidRDefault="00000000">
      <w:pPr>
        <w:pStyle w:val="a"/>
        <w:numPr>
          <w:ilvl w:val="1"/>
          <w:numId w:val="0"/>
        </w:numPr>
        <w:ind w:firstLineChars="200" w:firstLine="420"/>
        <w:outlineLvl w:val="9"/>
        <w:rPr>
          <w:rFonts w:ascii="Times New Roman"/>
        </w:rPr>
      </w:pPr>
      <w:bookmarkStart w:id="24" w:name="_Toc9522"/>
      <w:bookmarkStart w:id="25" w:name="_Toc23133"/>
      <w:r>
        <w:rPr>
          <w:rFonts w:ascii="Times New Roman" w:eastAsia="黑体"/>
        </w:rPr>
        <w:t>柔性低频交流输电系统</w:t>
      </w:r>
      <w:r>
        <w:rPr>
          <w:rFonts w:ascii="Times New Roman"/>
        </w:rPr>
        <w:t xml:space="preserve"> Flexible Low-frequency Alternating Current Power Transmission</w:t>
      </w:r>
      <w:r>
        <w:rPr>
          <w:rFonts w:ascii="Times New Roman"/>
        </w:rPr>
        <w:t>（</w:t>
      </w:r>
      <w:r>
        <w:rPr>
          <w:rFonts w:ascii="Times New Roman"/>
        </w:rPr>
        <w:t>FLACPT</w:t>
      </w:r>
      <w:r>
        <w:rPr>
          <w:rFonts w:ascii="Times New Roman"/>
        </w:rPr>
        <w:t>）</w:t>
      </w:r>
      <w:bookmarkEnd w:id="24"/>
      <w:bookmarkEnd w:id="25"/>
    </w:p>
    <w:p w14:paraId="7AF32FA4" w14:textId="77777777" w:rsidR="00E37526" w:rsidRDefault="00000000">
      <w:pPr>
        <w:ind w:firstLineChars="200" w:firstLine="420"/>
      </w:pPr>
      <w:r>
        <w:t>基于电压源换流器的低频交流输电系统，其中低频是指频率低于</w:t>
      </w:r>
      <w:r>
        <w:t>50 Hz</w:t>
      </w:r>
      <w:r>
        <w:t>。</w:t>
      </w:r>
    </w:p>
    <w:p w14:paraId="5E77A2F5" w14:textId="77777777" w:rsidR="00E37526" w:rsidRDefault="00000000">
      <w:pPr>
        <w:pStyle w:val="affffffff3"/>
        <w:ind w:firstLine="360"/>
        <w:rPr>
          <w:rFonts w:ascii="Times New Roman"/>
          <w:sz w:val="18"/>
          <w:szCs w:val="18"/>
        </w:rPr>
      </w:pPr>
      <w:r>
        <w:rPr>
          <w:rFonts w:ascii="Times New Roman" w:eastAsia="黑体"/>
          <w:sz w:val="18"/>
          <w:szCs w:val="18"/>
        </w:rPr>
        <w:t>注：</w:t>
      </w:r>
      <w:r>
        <w:rPr>
          <w:rFonts w:ascii="Times New Roman"/>
          <w:sz w:val="18"/>
          <w:szCs w:val="18"/>
        </w:rPr>
        <w:t>示范工程目前选用</w:t>
      </w:r>
      <w:r>
        <w:rPr>
          <w:rFonts w:ascii="Times New Roman"/>
          <w:sz w:val="18"/>
          <w:szCs w:val="18"/>
        </w:rPr>
        <w:t>20 Hz</w:t>
      </w:r>
      <w:r>
        <w:rPr>
          <w:rFonts w:ascii="Times New Roman"/>
          <w:sz w:val="18"/>
          <w:szCs w:val="18"/>
        </w:rPr>
        <w:t>、</w:t>
      </w:r>
      <w:r>
        <w:rPr>
          <w:rFonts w:ascii="Times New Roman"/>
          <w:sz w:val="18"/>
          <w:szCs w:val="18"/>
        </w:rPr>
        <w:t>16.7 Hz</w:t>
      </w:r>
      <w:r>
        <w:rPr>
          <w:rFonts w:ascii="Times New Roman"/>
          <w:sz w:val="18"/>
          <w:szCs w:val="18"/>
        </w:rPr>
        <w:t>。</w:t>
      </w:r>
    </w:p>
    <w:p w14:paraId="2EB37EED" w14:textId="77777777" w:rsidR="00E37526" w:rsidRDefault="00E37526">
      <w:pPr>
        <w:pStyle w:val="afffffffffd"/>
        <w:ind w:left="0"/>
        <w:outlineLvl w:val="1"/>
        <w:rPr>
          <w:rFonts w:ascii="Times New Roman"/>
        </w:rPr>
      </w:pPr>
    </w:p>
    <w:p w14:paraId="37190F7B" w14:textId="77777777" w:rsidR="00E37526" w:rsidRDefault="00000000">
      <w:pPr>
        <w:ind w:firstLineChars="200" w:firstLine="420"/>
      </w:pPr>
      <w:r>
        <w:rPr>
          <w:rFonts w:eastAsia="黑体"/>
        </w:rPr>
        <w:t>低频交流输电系统高压电气设备</w:t>
      </w:r>
      <w:r>
        <w:t xml:space="preserve"> </w:t>
      </w:r>
      <w:r>
        <w:rPr>
          <w:kern w:val="0"/>
          <w:szCs w:val="21"/>
        </w:rPr>
        <w:t>high voltage electric equipment for flexible low-frequency AC power transmission system</w:t>
      </w:r>
    </w:p>
    <w:p w14:paraId="5773C32A" w14:textId="77777777" w:rsidR="00E37526" w:rsidRDefault="00000000">
      <w:pPr>
        <w:ind w:firstLineChars="200" w:firstLine="420"/>
        <w:rPr>
          <w:szCs w:val="21"/>
        </w:rPr>
      </w:pPr>
      <w:r>
        <w:lastRenderedPageBreak/>
        <w:t>柔性低频交流输电系统关键组成部分，主要包括变压器、开关设备、互感器、避雷器、变压器套管、电缆等。</w:t>
      </w:r>
    </w:p>
    <w:p w14:paraId="0F13082A" w14:textId="77777777" w:rsidR="00E37526" w:rsidRDefault="00E37526">
      <w:pPr>
        <w:pStyle w:val="afffffffffd"/>
        <w:spacing w:before="78" w:after="78"/>
        <w:ind w:left="0"/>
        <w:rPr>
          <w:rFonts w:ascii="Times New Roman"/>
        </w:rPr>
      </w:pPr>
    </w:p>
    <w:p w14:paraId="682CE7EE" w14:textId="77777777" w:rsidR="00E37526" w:rsidRDefault="00000000">
      <w:pPr>
        <w:pStyle w:val="afffffffffd"/>
        <w:numPr>
          <w:ilvl w:val="0"/>
          <w:numId w:val="0"/>
        </w:numPr>
        <w:spacing w:before="78" w:after="78"/>
        <w:ind w:firstLineChars="200" w:firstLine="420"/>
        <w:rPr>
          <w:rFonts w:ascii="Times New Roman"/>
        </w:rPr>
      </w:pPr>
      <w:r>
        <w:rPr>
          <w:rFonts w:ascii="Times New Roman"/>
        </w:rPr>
        <w:t>检修等级</w:t>
      </w:r>
      <w:r>
        <w:rPr>
          <w:rFonts w:ascii="Times New Roman"/>
        </w:rPr>
        <w:t xml:space="preserve"> maintenance grade</w:t>
      </w:r>
    </w:p>
    <w:p w14:paraId="1DCA89E7" w14:textId="77777777" w:rsidR="00E37526" w:rsidRDefault="00000000">
      <w:pPr>
        <w:pStyle w:val="affffffff3"/>
        <w:ind w:firstLineChars="0" w:firstLine="420"/>
        <w:rPr>
          <w:rFonts w:ascii="Times New Roman"/>
          <w:szCs w:val="21"/>
        </w:rPr>
      </w:pPr>
      <w:r>
        <w:rPr>
          <w:rFonts w:ascii="Times New Roman"/>
          <w:szCs w:val="21"/>
        </w:rPr>
        <w:t>以电力设备检修规模和停用时间为原则，分为</w:t>
      </w:r>
      <w:r>
        <w:rPr>
          <w:rFonts w:ascii="Times New Roman"/>
          <w:szCs w:val="21"/>
        </w:rPr>
        <w:t>A</w:t>
      </w:r>
      <w:r>
        <w:rPr>
          <w:rFonts w:ascii="Times New Roman"/>
          <w:szCs w:val="21"/>
        </w:rPr>
        <w:t>、</w:t>
      </w:r>
      <w:r>
        <w:rPr>
          <w:rFonts w:ascii="Times New Roman"/>
          <w:szCs w:val="21"/>
        </w:rPr>
        <w:t>B</w:t>
      </w:r>
      <w:r>
        <w:rPr>
          <w:rFonts w:ascii="Times New Roman"/>
          <w:szCs w:val="21"/>
        </w:rPr>
        <w:t>、</w:t>
      </w:r>
      <w:r>
        <w:rPr>
          <w:rFonts w:ascii="Times New Roman"/>
          <w:szCs w:val="21"/>
        </w:rPr>
        <w:t>C</w:t>
      </w:r>
      <w:r>
        <w:rPr>
          <w:rFonts w:ascii="Times New Roman"/>
          <w:szCs w:val="21"/>
        </w:rPr>
        <w:t>、</w:t>
      </w:r>
      <w:r>
        <w:rPr>
          <w:rFonts w:ascii="Times New Roman"/>
          <w:szCs w:val="21"/>
        </w:rPr>
        <w:t xml:space="preserve">D </w:t>
      </w:r>
      <w:r>
        <w:rPr>
          <w:rFonts w:ascii="Times New Roman"/>
          <w:szCs w:val="21"/>
        </w:rPr>
        <w:t>四个等级。其中，</w:t>
      </w:r>
      <w:r>
        <w:rPr>
          <w:rFonts w:ascii="Times New Roman"/>
          <w:szCs w:val="21"/>
        </w:rPr>
        <w:t>A</w:t>
      </w:r>
      <w:r>
        <w:rPr>
          <w:rFonts w:ascii="Times New Roman"/>
          <w:szCs w:val="21"/>
        </w:rPr>
        <w:t>、</w:t>
      </w:r>
      <w:r>
        <w:rPr>
          <w:rFonts w:ascii="Times New Roman"/>
          <w:szCs w:val="21"/>
        </w:rPr>
        <w:t>B</w:t>
      </w:r>
      <w:r>
        <w:rPr>
          <w:rFonts w:ascii="Times New Roman"/>
          <w:szCs w:val="21"/>
        </w:rPr>
        <w:t>、</w:t>
      </w:r>
      <w:r>
        <w:rPr>
          <w:rFonts w:ascii="Times New Roman"/>
          <w:szCs w:val="21"/>
        </w:rPr>
        <w:t>C</w:t>
      </w:r>
      <w:r>
        <w:rPr>
          <w:rFonts w:ascii="Times New Roman"/>
          <w:szCs w:val="21"/>
        </w:rPr>
        <w:t>级是停电检修，</w:t>
      </w:r>
      <w:r>
        <w:rPr>
          <w:rFonts w:ascii="Times New Roman"/>
          <w:szCs w:val="21"/>
        </w:rPr>
        <w:t>D</w:t>
      </w:r>
      <w:r>
        <w:rPr>
          <w:rFonts w:ascii="Times New Roman"/>
          <w:szCs w:val="21"/>
        </w:rPr>
        <w:t>级主要是不停电检修。</w:t>
      </w:r>
    </w:p>
    <w:p w14:paraId="7E1920BB" w14:textId="77777777" w:rsidR="00E37526" w:rsidRDefault="00000000">
      <w:pPr>
        <w:ind w:firstLineChars="200" w:firstLine="420"/>
        <w:rPr>
          <w:szCs w:val="21"/>
        </w:rPr>
      </w:pPr>
      <w:r>
        <w:rPr>
          <w:szCs w:val="21"/>
        </w:rPr>
        <w:t>[</w:t>
      </w:r>
      <w:r>
        <w:rPr>
          <w:szCs w:val="21"/>
        </w:rPr>
        <w:t>来源：</w:t>
      </w:r>
      <w:r>
        <w:rPr>
          <w:szCs w:val="21"/>
        </w:rPr>
        <w:t>DL/T 596—2021</w:t>
      </w:r>
      <w:r>
        <w:rPr>
          <w:szCs w:val="21"/>
        </w:rPr>
        <w:t>，</w:t>
      </w:r>
      <w:r>
        <w:rPr>
          <w:szCs w:val="21"/>
        </w:rPr>
        <w:t>3.9]</w:t>
      </w:r>
    </w:p>
    <w:p w14:paraId="2509A085" w14:textId="77777777" w:rsidR="00E37526" w:rsidRDefault="00E37526">
      <w:pPr>
        <w:pStyle w:val="afffffffffd"/>
        <w:spacing w:before="78" w:after="78"/>
        <w:ind w:left="0"/>
        <w:rPr>
          <w:rFonts w:ascii="Times New Roman"/>
        </w:rPr>
      </w:pPr>
    </w:p>
    <w:p w14:paraId="7D5FC815" w14:textId="77777777" w:rsidR="00E37526" w:rsidRDefault="00000000">
      <w:pPr>
        <w:pStyle w:val="afffffffffd"/>
        <w:numPr>
          <w:ilvl w:val="0"/>
          <w:numId w:val="0"/>
        </w:numPr>
        <w:spacing w:before="78" w:after="78"/>
        <w:ind w:firstLineChars="200" w:firstLine="420"/>
        <w:rPr>
          <w:rFonts w:ascii="Times New Roman"/>
        </w:rPr>
      </w:pPr>
      <w:r>
        <w:rPr>
          <w:rFonts w:ascii="Times New Roman"/>
        </w:rPr>
        <w:t>A</w:t>
      </w:r>
      <w:r>
        <w:rPr>
          <w:rFonts w:ascii="Times New Roman"/>
        </w:rPr>
        <w:t>级检修</w:t>
      </w:r>
      <w:r>
        <w:rPr>
          <w:rFonts w:ascii="Times New Roman"/>
        </w:rPr>
        <w:t xml:space="preserve"> A class maintenance</w:t>
      </w:r>
    </w:p>
    <w:p w14:paraId="5E8BCF8E" w14:textId="77777777" w:rsidR="00E37526" w:rsidRDefault="00000000">
      <w:pPr>
        <w:pStyle w:val="affffffff3"/>
        <w:ind w:firstLine="420"/>
        <w:rPr>
          <w:rFonts w:ascii="Times New Roman"/>
          <w:szCs w:val="21"/>
        </w:rPr>
      </w:pPr>
      <w:r>
        <w:rPr>
          <w:rFonts w:ascii="Times New Roman"/>
          <w:szCs w:val="21"/>
        </w:rPr>
        <w:t>电力设备整体性的解体检查、修理、更换及相关试验</w:t>
      </w:r>
      <w:r>
        <w:rPr>
          <w:rFonts w:ascii="Times New Roman"/>
          <w:szCs w:val="21"/>
        </w:rPr>
        <w:t>.</w:t>
      </w:r>
    </w:p>
    <w:p w14:paraId="34A6533A" w14:textId="77777777" w:rsidR="00E37526" w:rsidRDefault="00000000">
      <w:pPr>
        <w:pStyle w:val="affffffff3"/>
        <w:ind w:firstLine="360"/>
        <w:rPr>
          <w:rFonts w:ascii="Times New Roman"/>
          <w:sz w:val="18"/>
          <w:szCs w:val="18"/>
        </w:rPr>
      </w:pPr>
      <w:r>
        <w:rPr>
          <w:rFonts w:ascii="Times New Roman" w:eastAsia="黑体"/>
          <w:sz w:val="18"/>
          <w:szCs w:val="18"/>
        </w:rPr>
        <w:t>注：</w:t>
      </w:r>
      <w:r>
        <w:rPr>
          <w:rFonts w:ascii="Times New Roman"/>
          <w:sz w:val="18"/>
          <w:szCs w:val="18"/>
        </w:rPr>
        <w:t>A</w:t>
      </w:r>
      <w:r>
        <w:rPr>
          <w:rFonts w:ascii="Times New Roman"/>
          <w:sz w:val="18"/>
          <w:szCs w:val="18"/>
        </w:rPr>
        <w:t>级检修时进行的相关试验，也包含所有</w:t>
      </w:r>
      <w:r>
        <w:rPr>
          <w:rFonts w:ascii="Times New Roman"/>
          <w:sz w:val="18"/>
          <w:szCs w:val="18"/>
        </w:rPr>
        <w:t>B</w:t>
      </w:r>
      <w:r>
        <w:rPr>
          <w:rFonts w:ascii="Times New Roman"/>
          <w:sz w:val="18"/>
          <w:szCs w:val="18"/>
        </w:rPr>
        <w:t>级停电试验项目。</w:t>
      </w:r>
    </w:p>
    <w:p w14:paraId="6BD3AD56" w14:textId="77777777" w:rsidR="00E37526" w:rsidRDefault="00000000">
      <w:pPr>
        <w:ind w:firstLineChars="200" w:firstLine="420"/>
        <w:rPr>
          <w:sz w:val="18"/>
          <w:szCs w:val="18"/>
        </w:rPr>
      </w:pPr>
      <w:r>
        <w:rPr>
          <w:szCs w:val="21"/>
        </w:rPr>
        <w:t>[</w:t>
      </w:r>
      <w:r>
        <w:rPr>
          <w:szCs w:val="21"/>
        </w:rPr>
        <w:t>来源：</w:t>
      </w:r>
      <w:r>
        <w:rPr>
          <w:szCs w:val="21"/>
        </w:rPr>
        <w:t>DL/T 596—2021</w:t>
      </w:r>
      <w:r>
        <w:rPr>
          <w:szCs w:val="21"/>
        </w:rPr>
        <w:t>，</w:t>
      </w:r>
      <w:r>
        <w:rPr>
          <w:szCs w:val="21"/>
        </w:rPr>
        <w:t>3.10]</w:t>
      </w:r>
    </w:p>
    <w:p w14:paraId="32ADB135" w14:textId="77777777" w:rsidR="00E37526" w:rsidRDefault="00E37526">
      <w:pPr>
        <w:pStyle w:val="afffffffffd"/>
        <w:spacing w:before="78" w:after="78"/>
        <w:ind w:left="0"/>
        <w:rPr>
          <w:rFonts w:ascii="Times New Roman"/>
        </w:rPr>
      </w:pPr>
    </w:p>
    <w:p w14:paraId="4C74068F" w14:textId="77777777" w:rsidR="00E37526" w:rsidRDefault="00000000">
      <w:pPr>
        <w:pStyle w:val="afffffffffd"/>
        <w:numPr>
          <w:ilvl w:val="0"/>
          <w:numId w:val="0"/>
        </w:numPr>
        <w:spacing w:before="78" w:after="78"/>
        <w:ind w:firstLineChars="200" w:firstLine="420"/>
        <w:rPr>
          <w:rFonts w:ascii="Times New Roman"/>
        </w:rPr>
      </w:pPr>
      <w:r>
        <w:rPr>
          <w:rFonts w:ascii="Times New Roman"/>
        </w:rPr>
        <w:t>B</w:t>
      </w:r>
      <w:r>
        <w:rPr>
          <w:rFonts w:ascii="Times New Roman"/>
        </w:rPr>
        <w:t>级检修</w:t>
      </w:r>
      <w:r>
        <w:rPr>
          <w:rFonts w:ascii="Times New Roman"/>
        </w:rPr>
        <w:t xml:space="preserve"> B class maintenance</w:t>
      </w:r>
    </w:p>
    <w:p w14:paraId="1A2C80A8" w14:textId="77777777" w:rsidR="00E37526" w:rsidRDefault="00000000">
      <w:pPr>
        <w:pStyle w:val="affffffff3"/>
        <w:ind w:firstLine="420"/>
        <w:rPr>
          <w:rFonts w:ascii="Times New Roman"/>
          <w:szCs w:val="21"/>
        </w:rPr>
      </w:pPr>
      <w:r>
        <w:rPr>
          <w:rFonts w:ascii="Times New Roman"/>
          <w:szCs w:val="21"/>
        </w:rPr>
        <w:t>电力设备局部性的检修，主要组件、部件的解体检查、修理、更换及相关试验。</w:t>
      </w:r>
    </w:p>
    <w:p w14:paraId="3850654E" w14:textId="77777777" w:rsidR="00E37526" w:rsidRDefault="00000000">
      <w:pPr>
        <w:pStyle w:val="affffffff3"/>
        <w:ind w:firstLine="360"/>
        <w:rPr>
          <w:rFonts w:ascii="Times New Roman"/>
          <w:sz w:val="18"/>
          <w:szCs w:val="18"/>
        </w:rPr>
      </w:pPr>
      <w:r>
        <w:rPr>
          <w:rFonts w:ascii="Times New Roman" w:eastAsia="黑体"/>
          <w:sz w:val="18"/>
          <w:szCs w:val="18"/>
        </w:rPr>
        <w:t>注：</w:t>
      </w:r>
      <w:r>
        <w:rPr>
          <w:rFonts w:ascii="Times New Roman"/>
          <w:sz w:val="18"/>
          <w:szCs w:val="18"/>
        </w:rPr>
        <w:t>B</w:t>
      </w:r>
      <w:r>
        <w:rPr>
          <w:rFonts w:ascii="Times New Roman"/>
          <w:sz w:val="18"/>
          <w:szCs w:val="18"/>
        </w:rPr>
        <w:t>级检修时进行的相关试验，也包括所有例行停电试验项目。</w:t>
      </w:r>
    </w:p>
    <w:p w14:paraId="7F4B249E" w14:textId="77777777" w:rsidR="00E37526" w:rsidRDefault="00000000">
      <w:pPr>
        <w:ind w:firstLineChars="200" w:firstLine="420"/>
        <w:rPr>
          <w:sz w:val="18"/>
          <w:szCs w:val="18"/>
        </w:rPr>
      </w:pPr>
      <w:r>
        <w:rPr>
          <w:szCs w:val="21"/>
        </w:rPr>
        <w:t>[</w:t>
      </w:r>
      <w:r>
        <w:rPr>
          <w:szCs w:val="21"/>
        </w:rPr>
        <w:t>来源：</w:t>
      </w:r>
      <w:r>
        <w:rPr>
          <w:szCs w:val="21"/>
        </w:rPr>
        <w:t>DL/T 596—2021</w:t>
      </w:r>
      <w:r>
        <w:rPr>
          <w:szCs w:val="21"/>
        </w:rPr>
        <w:t>，</w:t>
      </w:r>
      <w:r>
        <w:rPr>
          <w:szCs w:val="21"/>
        </w:rPr>
        <w:t>3.11]</w:t>
      </w:r>
    </w:p>
    <w:p w14:paraId="00C8C5F3" w14:textId="77777777" w:rsidR="00E37526" w:rsidRDefault="00E37526">
      <w:pPr>
        <w:pStyle w:val="afffffffffd"/>
        <w:spacing w:before="78" w:after="78"/>
        <w:ind w:left="0"/>
        <w:rPr>
          <w:rFonts w:ascii="Times New Roman"/>
        </w:rPr>
      </w:pPr>
    </w:p>
    <w:p w14:paraId="315EBB31" w14:textId="77777777" w:rsidR="00E37526" w:rsidRDefault="00000000">
      <w:pPr>
        <w:pStyle w:val="afffffffffd"/>
        <w:numPr>
          <w:ilvl w:val="0"/>
          <w:numId w:val="0"/>
        </w:numPr>
        <w:spacing w:before="78" w:after="78"/>
        <w:ind w:firstLineChars="200" w:firstLine="420"/>
        <w:rPr>
          <w:rFonts w:ascii="Times New Roman"/>
        </w:rPr>
      </w:pPr>
      <w:r>
        <w:rPr>
          <w:rFonts w:ascii="Times New Roman"/>
        </w:rPr>
        <w:t>C</w:t>
      </w:r>
      <w:r>
        <w:rPr>
          <w:rFonts w:ascii="Times New Roman"/>
        </w:rPr>
        <w:t>级检修</w:t>
      </w:r>
      <w:r>
        <w:rPr>
          <w:rFonts w:ascii="Times New Roman"/>
        </w:rPr>
        <w:t xml:space="preserve"> C class maintenance</w:t>
      </w:r>
    </w:p>
    <w:p w14:paraId="1A401E52" w14:textId="77777777" w:rsidR="00E37526" w:rsidRDefault="00000000">
      <w:pPr>
        <w:pStyle w:val="affffffff3"/>
        <w:ind w:firstLine="420"/>
        <w:rPr>
          <w:rFonts w:ascii="Times New Roman"/>
          <w:szCs w:val="21"/>
        </w:rPr>
      </w:pPr>
      <w:r>
        <w:rPr>
          <w:rFonts w:ascii="Times New Roman"/>
          <w:szCs w:val="21"/>
        </w:rPr>
        <w:t>电力设备常规性的检查、试验、维修，包括少量零件更换消缺、调整和停电试验等。</w:t>
      </w:r>
    </w:p>
    <w:p w14:paraId="28D7F4C3" w14:textId="77777777" w:rsidR="00E37526" w:rsidRDefault="00000000">
      <w:pPr>
        <w:pStyle w:val="affffffff3"/>
        <w:ind w:firstLine="360"/>
        <w:rPr>
          <w:rFonts w:ascii="Times New Roman"/>
          <w:sz w:val="18"/>
          <w:szCs w:val="18"/>
        </w:rPr>
      </w:pPr>
      <w:r>
        <w:rPr>
          <w:rFonts w:ascii="Times New Roman" w:eastAsia="黑体"/>
          <w:sz w:val="18"/>
          <w:szCs w:val="18"/>
        </w:rPr>
        <w:t>注：</w:t>
      </w:r>
      <w:r>
        <w:rPr>
          <w:rFonts w:ascii="Times New Roman"/>
          <w:sz w:val="18"/>
          <w:szCs w:val="18"/>
        </w:rPr>
        <w:t>C</w:t>
      </w:r>
      <w:r>
        <w:rPr>
          <w:rFonts w:ascii="Times New Roman"/>
          <w:sz w:val="18"/>
          <w:szCs w:val="18"/>
        </w:rPr>
        <w:t>级检修时进行的相关试验即例行停电试验。</w:t>
      </w:r>
    </w:p>
    <w:p w14:paraId="7FD5AB2C" w14:textId="77777777" w:rsidR="00E37526" w:rsidRDefault="00000000">
      <w:pPr>
        <w:ind w:firstLineChars="200" w:firstLine="420"/>
        <w:rPr>
          <w:sz w:val="18"/>
          <w:szCs w:val="18"/>
        </w:rPr>
      </w:pPr>
      <w:r>
        <w:rPr>
          <w:szCs w:val="21"/>
        </w:rPr>
        <w:t>[</w:t>
      </w:r>
      <w:r>
        <w:rPr>
          <w:szCs w:val="21"/>
        </w:rPr>
        <w:t>来源：</w:t>
      </w:r>
      <w:r>
        <w:rPr>
          <w:szCs w:val="21"/>
        </w:rPr>
        <w:t>DL/T 596—2021</w:t>
      </w:r>
      <w:r>
        <w:rPr>
          <w:szCs w:val="21"/>
        </w:rPr>
        <w:t>，</w:t>
      </w:r>
      <w:r>
        <w:rPr>
          <w:szCs w:val="21"/>
        </w:rPr>
        <w:t>3.12]</w:t>
      </w:r>
    </w:p>
    <w:p w14:paraId="4314C6BC" w14:textId="77777777" w:rsidR="00E37526" w:rsidRDefault="00E37526">
      <w:pPr>
        <w:pStyle w:val="afffffffffd"/>
        <w:spacing w:before="78" w:after="78"/>
        <w:ind w:left="0"/>
        <w:rPr>
          <w:rFonts w:ascii="Times New Roman"/>
        </w:rPr>
      </w:pPr>
    </w:p>
    <w:p w14:paraId="0F18F364" w14:textId="77777777" w:rsidR="00E37526" w:rsidRDefault="00000000">
      <w:pPr>
        <w:pStyle w:val="afffffffffd"/>
        <w:numPr>
          <w:ilvl w:val="0"/>
          <w:numId w:val="0"/>
        </w:numPr>
        <w:spacing w:before="78" w:after="78"/>
        <w:ind w:firstLineChars="200" w:firstLine="420"/>
        <w:rPr>
          <w:rFonts w:ascii="Times New Roman"/>
        </w:rPr>
      </w:pPr>
      <w:r>
        <w:rPr>
          <w:rFonts w:ascii="Times New Roman"/>
        </w:rPr>
        <w:t>D</w:t>
      </w:r>
      <w:r>
        <w:rPr>
          <w:rFonts w:ascii="Times New Roman"/>
        </w:rPr>
        <w:t>级检修</w:t>
      </w:r>
      <w:r>
        <w:rPr>
          <w:rFonts w:ascii="Times New Roman"/>
        </w:rPr>
        <w:t xml:space="preserve"> D class maintenance</w:t>
      </w:r>
    </w:p>
    <w:p w14:paraId="4B3DF5AE" w14:textId="77777777" w:rsidR="00E37526" w:rsidRDefault="00000000">
      <w:pPr>
        <w:pStyle w:val="affffffff3"/>
        <w:ind w:firstLine="420"/>
        <w:rPr>
          <w:rFonts w:ascii="Times New Roman"/>
        </w:rPr>
      </w:pPr>
      <w:r>
        <w:rPr>
          <w:rFonts w:ascii="Times New Roman"/>
          <w:szCs w:val="21"/>
        </w:rPr>
        <w:t>电力设备外观检查、简单消缺和带电检测。</w:t>
      </w:r>
    </w:p>
    <w:p w14:paraId="2306F073" w14:textId="77777777" w:rsidR="00E37526" w:rsidRDefault="00000000">
      <w:pPr>
        <w:ind w:firstLineChars="200" w:firstLine="420"/>
      </w:pPr>
      <w:r>
        <w:rPr>
          <w:szCs w:val="21"/>
        </w:rPr>
        <w:t>[</w:t>
      </w:r>
      <w:r>
        <w:rPr>
          <w:szCs w:val="21"/>
        </w:rPr>
        <w:t>来源：</w:t>
      </w:r>
      <w:r>
        <w:rPr>
          <w:szCs w:val="21"/>
        </w:rPr>
        <w:t>DL/T 596—2021</w:t>
      </w:r>
      <w:r>
        <w:rPr>
          <w:szCs w:val="21"/>
        </w:rPr>
        <w:t>，</w:t>
      </w:r>
      <w:r>
        <w:rPr>
          <w:szCs w:val="21"/>
        </w:rPr>
        <w:t>3.13]</w:t>
      </w:r>
    </w:p>
    <w:p w14:paraId="5C433641" w14:textId="77777777" w:rsidR="00E37526" w:rsidRDefault="00000000">
      <w:pPr>
        <w:pStyle w:val="a7"/>
        <w:outlineLvl w:val="0"/>
        <w:rPr>
          <w:rFonts w:ascii="Times New Roman"/>
          <w:szCs w:val="21"/>
        </w:rPr>
      </w:pPr>
      <w:bookmarkStart w:id="26" w:name="_Toc23512"/>
      <w:r>
        <w:rPr>
          <w:rFonts w:ascii="Times New Roman"/>
          <w:szCs w:val="21"/>
        </w:rPr>
        <w:t>总体要求</w:t>
      </w:r>
      <w:bookmarkEnd w:id="26"/>
    </w:p>
    <w:p w14:paraId="19854A96" w14:textId="77777777" w:rsidR="00E37526" w:rsidRDefault="00000000">
      <w:pPr>
        <w:pStyle w:val="a8"/>
        <w:ind w:left="0"/>
        <w:outlineLvl w:val="1"/>
        <w:rPr>
          <w:rFonts w:ascii="Times New Roman" w:eastAsia="宋体"/>
        </w:rPr>
      </w:pPr>
      <w:bookmarkStart w:id="27" w:name="_Toc9287"/>
      <w:r>
        <w:rPr>
          <w:rFonts w:ascii="Times New Roman" w:eastAsia="宋体"/>
        </w:rPr>
        <w:t>试验结果应与该设备历次试验结果相比较，并与同类设备试验结果相比较，参照相关的试验结果</w:t>
      </w:r>
      <w:r>
        <w:rPr>
          <w:rFonts w:ascii="Times New Roman" w:eastAsia="宋体"/>
        </w:rPr>
        <w:t>,</w:t>
      </w:r>
      <w:r>
        <w:rPr>
          <w:rFonts w:ascii="Times New Roman" w:eastAsia="宋体"/>
        </w:rPr>
        <w:t>根据变化规律和趋势，进行全面分析后做出判断。</w:t>
      </w:r>
      <w:bookmarkEnd w:id="27"/>
    </w:p>
    <w:p w14:paraId="298B1058" w14:textId="77777777" w:rsidR="00E37526" w:rsidRDefault="00000000">
      <w:pPr>
        <w:pStyle w:val="a8"/>
        <w:ind w:left="0"/>
        <w:outlineLvl w:val="1"/>
        <w:rPr>
          <w:rFonts w:ascii="Times New Roman" w:eastAsia="宋体"/>
        </w:rPr>
      </w:pPr>
      <w:bookmarkStart w:id="28" w:name="_Toc10312"/>
      <w:r>
        <w:rPr>
          <w:rFonts w:ascii="Times New Roman" w:eastAsia="宋体"/>
        </w:rPr>
        <w:t>在进行电气试验前，应进行外观检查，保证设备外观良好，无损坏。</w:t>
      </w:r>
      <w:bookmarkEnd w:id="28"/>
    </w:p>
    <w:p w14:paraId="56FECE1E" w14:textId="77777777" w:rsidR="00E37526" w:rsidRDefault="00000000">
      <w:pPr>
        <w:pStyle w:val="a8"/>
        <w:ind w:left="0"/>
        <w:outlineLvl w:val="1"/>
        <w:rPr>
          <w:rFonts w:ascii="Times New Roman" w:eastAsia="宋体"/>
        </w:rPr>
      </w:pPr>
      <w:bookmarkStart w:id="29" w:name="_Toc30856"/>
      <w:r>
        <w:rPr>
          <w:rFonts w:ascii="Times New Roman" w:eastAsia="宋体"/>
        </w:rPr>
        <w:t>无特殊说明时，外施交流电压试验电压的频率应为</w:t>
      </w:r>
      <w:r>
        <w:rPr>
          <w:rFonts w:ascii="Times New Roman" w:eastAsia="宋体"/>
        </w:rPr>
        <w:t>15 Hz</w:t>
      </w:r>
      <w:r>
        <w:rPr>
          <w:rFonts w:ascii="Times New Roman" w:eastAsia="宋体"/>
        </w:rPr>
        <w:t>～</w:t>
      </w:r>
      <w:r>
        <w:rPr>
          <w:rFonts w:ascii="Times New Roman" w:eastAsia="宋体"/>
        </w:rPr>
        <w:t>65 Hz</w:t>
      </w:r>
      <w:r>
        <w:rPr>
          <w:rFonts w:ascii="Times New Roman" w:eastAsia="宋体"/>
        </w:rPr>
        <w:t>，全电压下耐受时间为</w:t>
      </w:r>
      <w:r>
        <w:rPr>
          <w:rFonts w:ascii="Times New Roman" w:eastAsia="宋体"/>
        </w:rPr>
        <w:t>60 s</w:t>
      </w:r>
      <w:r>
        <w:rPr>
          <w:rFonts w:ascii="Times New Roman" w:eastAsia="宋体"/>
        </w:rPr>
        <w:t>；感应电压试验时，当试验电压频率等于或小于</w:t>
      </w:r>
      <w:r>
        <w:rPr>
          <w:rFonts w:ascii="Times New Roman" w:eastAsia="宋体"/>
        </w:rPr>
        <w:t>2</w:t>
      </w:r>
      <w:r>
        <w:rPr>
          <w:rFonts w:ascii="Times New Roman" w:eastAsia="宋体"/>
        </w:rPr>
        <w:t>倍额定频率时，全电压下试验时间为</w:t>
      </w:r>
      <w:r>
        <w:rPr>
          <w:rFonts w:ascii="Times New Roman" w:eastAsia="宋体"/>
        </w:rPr>
        <w:t>60 s</w:t>
      </w:r>
      <w:r>
        <w:rPr>
          <w:rFonts w:ascii="Times New Roman" w:eastAsia="宋体"/>
        </w:rPr>
        <w:t>；当试验电压频率大于</w:t>
      </w:r>
      <w:r>
        <w:rPr>
          <w:rFonts w:ascii="Times New Roman" w:eastAsia="宋体"/>
        </w:rPr>
        <w:t>2</w:t>
      </w:r>
      <w:r>
        <w:rPr>
          <w:rFonts w:ascii="Times New Roman" w:eastAsia="宋体"/>
        </w:rPr>
        <w:t>倍额定频率时，全电压下试验时间为：</w:t>
      </w:r>
      <w:r>
        <w:rPr>
          <w:rFonts w:ascii="Times New Roman" w:eastAsia="宋体"/>
        </w:rPr>
        <w:t>120×</w:t>
      </w:r>
      <w:r>
        <w:rPr>
          <w:rFonts w:ascii="Times New Roman" w:eastAsia="宋体"/>
        </w:rPr>
        <w:t>额定频率／试验频率（</w:t>
      </w:r>
      <w:r>
        <w:rPr>
          <w:rFonts w:ascii="Times New Roman" w:eastAsia="宋体"/>
        </w:rPr>
        <w:t>s</w:t>
      </w:r>
      <w:r>
        <w:rPr>
          <w:rFonts w:ascii="Times New Roman" w:eastAsia="宋体"/>
        </w:rPr>
        <w:t>），但不少于</w:t>
      </w:r>
      <w:r>
        <w:rPr>
          <w:rFonts w:ascii="Times New Roman" w:eastAsia="宋体"/>
        </w:rPr>
        <w:t>15 s</w:t>
      </w:r>
      <w:r>
        <w:rPr>
          <w:rFonts w:ascii="Times New Roman" w:eastAsia="宋体"/>
        </w:rPr>
        <w:t>。</w:t>
      </w:r>
      <w:bookmarkEnd w:id="29"/>
    </w:p>
    <w:p w14:paraId="0836400D" w14:textId="77777777" w:rsidR="00E37526" w:rsidRDefault="00000000">
      <w:pPr>
        <w:pStyle w:val="a8"/>
        <w:ind w:left="0"/>
        <w:outlineLvl w:val="1"/>
        <w:rPr>
          <w:rFonts w:ascii="Times New Roman" w:eastAsia="宋体"/>
        </w:rPr>
      </w:pPr>
      <w:bookmarkStart w:id="30" w:name="_Toc22129"/>
      <w:r>
        <w:rPr>
          <w:rFonts w:ascii="Times New Roman" w:eastAsia="宋体"/>
        </w:rPr>
        <w:t>低频一次设备交流耐压试验，凡无特殊说明，试验值一般为有关设备出厂试验电压的</w:t>
      </w:r>
      <w:r>
        <w:rPr>
          <w:rFonts w:ascii="Times New Roman" w:eastAsia="宋体"/>
        </w:rPr>
        <w:t>80%</w:t>
      </w:r>
      <w:r>
        <w:rPr>
          <w:rFonts w:ascii="Times New Roman" w:eastAsia="宋体"/>
        </w:rPr>
        <w:t>，加至试验电压后的持续时间均为</w:t>
      </w:r>
      <w:r>
        <w:rPr>
          <w:rFonts w:ascii="Times New Roman" w:eastAsia="宋体"/>
        </w:rPr>
        <w:t>1 min</w:t>
      </w:r>
      <w:r>
        <w:rPr>
          <w:rFonts w:ascii="Times New Roman" w:eastAsia="宋体"/>
        </w:rPr>
        <w:t>，并在耐压前后测量绝缘电阻；二次设备及回路交流耐压试验，可用</w:t>
      </w:r>
      <w:r>
        <w:rPr>
          <w:rFonts w:ascii="Times New Roman" w:eastAsia="宋体"/>
        </w:rPr>
        <w:t>2500 V</w:t>
      </w:r>
      <w:r>
        <w:rPr>
          <w:rFonts w:ascii="Times New Roman" w:eastAsia="宋体"/>
        </w:rPr>
        <w:t>兆欧表测绝缘电阻代替。</w:t>
      </w:r>
      <w:bookmarkEnd w:id="30"/>
    </w:p>
    <w:p w14:paraId="2443DC76" w14:textId="77777777" w:rsidR="00E37526" w:rsidRDefault="00000000">
      <w:pPr>
        <w:pStyle w:val="a8"/>
        <w:ind w:left="0"/>
        <w:outlineLvl w:val="1"/>
        <w:rPr>
          <w:rFonts w:ascii="Times New Roman" w:eastAsia="宋体"/>
        </w:rPr>
      </w:pPr>
      <w:bookmarkStart w:id="31" w:name="_Toc26218"/>
      <w:r>
        <w:rPr>
          <w:rFonts w:ascii="Times New Roman" w:eastAsia="宋体"/>
        </w:rPr>
        <w:lastRenderedPageBreak/>
        <w:t>充油电力设备在注油后应有足够的静置时间才可进行耐压试验。静置时间如无产品技术要求规定，则应依据设备的额定电压满足以下要求：</w:t>
      </w:r>
      <w:bookmarkEnd w:id="31"/>
    </w:p>
    <w:p w14:paraId="5A6D5503" w14:textId="77777777" w:rsidR="00E37526" w:rsidRDefault="00000000">
      <w:pPr>
        <w:pStyle w:val="affffffff3"/>
        <w:ind w:firstLineChars="0" w:firstLine="0"/>
        <w:jc w:val="center"/>
        <w:rPr>
          <w:rFonts w:ascii="Times New Roman"/>
        </w:rPr>
      </w:pPr>
      <w:r>
        <w:rPr>
          <w:rFonts w:ascii="Times New Roman"/>
        </w:rPr>
        <w:t>220 kV           &gt;48 h</w:t>
      </w:r>
    </w:p>
    <w:p w14:paraId="2F632C22" w14:textId="77777777" w:rsidR="00E37526" w:rsidRDefault="00000000">
      <w:pPr>
        <w:pStyle w:val="affffffff3"/>
        <w:ind w:firstLineChars="0" w:firstLine="0"/>
        <w:jc w:val="center"/>
        <w:rPr>
          <w:rFonts w:ascii="Times New Roman"/>
        </w:rPr>
      </w:pPr>
      <w:r>
        <w:rPr>
          <w:rFonts w:ascii="Times New Roman"/>
        </w:rPr>
        <w:t>110 kV</w:t>
      </w:r>
      <w:r>
        <w:rPr>
          <w:rFonts w:ascii="Times New Roman"/>
        </w:rPr>
        <w:t>及以下</w:t>
      </w:r>
      <w:r>
        <w:rPr>
          <w:rFonts w:ascii="Times New Roman"/>
        </w:rPr>
        <w:t xml:space="preserve">    &gt;24 h</w:t>
      </w:r>
    </w:p>
    <w:p w14:paraId="0AA0D83D" w14:textId="77777777" w:rsidR="00E37526" w:rsidRDefault="00000000">
      <w:pPr>
        <w:pStyle w:val="a8"/>
        <w:ind w:left="0"/>
        <w:outlineLvl w:val="1"/>
        <w:rPr>
          <w:rFonts w:ascii="Times New Roman" w:eastAsia="宋体"/>
        </w:rPr>
      </w:pPr>
      <w:bookmarkStart w:id="32" w:name="_Toc14421"/>
      <w:r>
        <w:rPr>
          <w:rFonts w:ascii="Times New Roman" w:eastAsia="宋体"/>
        </w:rPr>
        <w:t>充气电力设备在解体检查后应在充气后静置</w:t>
      </w:r>
      <w:r>
        <w:rPr>
          <w:rFonts w:ascii="Times New Roman" w:eastAsia="宋体"/>
        </w:rPr>
        <w:t>24 h</w:t>
      </w:r>
      <w:r>
        <w:rPr>
          <w:rFonts w:ascii="Times New Roman" w:eastAsia="宋体"/>
        </w:rPr>
        <w:t>后方可进行水分测量和耐压试验。</w:t>
      </w:r>
      <w:bookmarkEnd w:id="32"/>
    </w:p>
    <w:p w14:paraId="5794655D" w14:textId="77777777" w:rsidR="00E37526" w:rsidRDefault="00000000">
      <w:pPr>
        <w:pStyle w:val="a8"/>
        <w:ind w:left="0"/>
        <w:outlineLvl w:val="1"/>
        <w:rPr>
          <w:rFonts w:ascii="Times New Roman" w:eastAsia="宋体"/>
        </w:rPr>
      </w:pPr>
      <w:bookmarkStart w:id="33" w:name="_Toc64"/>
      <w:r>
        <w:rPr>
          <w:rFonts w:ascii="Times New Roman" w:eastAsia="宋体"/>
        </w:rPr>
        <w:t>进行耐压试验时，应将连在一起的各种设备分离开来单独试验（制造厂装配的成套设备不在此限），但同一试验电压的设备可以连在一起进行试验。已有单独试验记录的若干不同试验电压的电力设备，在单独试验有困难时，也可以连在一起进行试验。此时，试验电压应采用所连接设备中的最低试验电压。</w:t>
      </w:r>
      <w:bookmarkEnd w:id="33"/>
    </w:p>
    <w:p w14:paraId="73018C61" w14:textId="77777777" w:rsidR="00E37526" w:rsidRDefault="00000000">
      <w:pPr>
        <w:pStyle w:val="affffffff3"/>
        <w:numPr>
          <w:ilvl w:val="0"/>
          <w:numId w:val="29"/>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szCs w:val="21"/>
        </w:rPr>
        <w:t>当电力设备的额定电压与实际使用的额定工作电压不同时，应根据下列原则确定试验电压：</w:t>
      </w:r>
    </w:p>
    <w:p w14:paraId="1D735F26" w14:textId="77777777" w:rsidR="00E37526" w:rsidRDefault="00000000">
      <w:pPr>
        <w:pStyle w:val="affffffff3"/>
        <w:numPr>
          <w:ilvl w:val="0"/>
          <w:numId w:val="29"/>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szCs w:val="21"/>
        </w:rPr>
        <w:t>当采用额定电压较高的设备以加强绝缘时，应按照设备的额定电压确定其试验电压；</w:t>
      </w:r>
    </w:p>
    <w:p w14:paraId="6E15FCA9" w14:textId="77777777" w:rsidR="00E37526" w:rsidRDefault="00000000">
      <w:pPr>
        <w:pStyle w:val="affffffff3"/>
        <w:numPr>
          <w:ilvl w:val="0"/>
          <w:numId w:val="29"/>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szCs w:val="21"/>
        </w:rPr>
        <w:t>当采用额定电压较高的设备作为代用设备时，应按照实际使用的额定工作电压确定其试验电压；</w:t>
      </w:r>
    </w:p>
    <w:p w14:paraId="5C8AC0A6" w14:textId="77777777" w:rsidR="00E37526" w:rsidRDefault="00000000">
      <w:pPr>
        <w:pStyle w:val="a8"/>
        <w:ind w:left="0"/>
        <w:outlineLvl w:val="1"/>
        <w:rPr>
          <w:rFonts w:ascii="Times New Roman" w:eastAsia="宋体"/>
        </w:rPr>
      </w:pPr>
      <w:bookmarkStart w:id="34" w:name="_Toc26092"/>
      <w:r>
        <w:rPr>
          <w:rFonts w:ascii="Times New Roman" w:eastAsia="宋体"/>
        </w:rPr>
        <w:t>为满足高海拔地区的要求而采用较高电压等级的设备时，应在安装地点按实际使用的额定工作电压确定其试验电压。</w:t>
      </w:r>
      <w:bookmarkEnd w:id="34"/>
    </w:p>
    <w:p w14:paraId="520D97D1" w14:textId="0429776B" w:rsidR="00E37526" w:rsidRDefault="00000000">
      <w:pPr>
        <w:pStyle w:val="a8"/>
        <w:ind w:left="0"/>
        <w:outlineLvl w:val="1"/>
        <w:rPr>
          <w:rFonts w:ascii="Times New Roman" w:eastAsia="宋体"/>
        </w:rPr>
      </w:pPr>
      <w:bookmarkStart w:id="35" w:name="_Toc22858"/>
      <w:r>
        <w:rPr>
          <w:rFonts w:ascii="Times New Roman" w:eastAsia="宋体"/>
        </w:rPr>
        <w:t>在进行与温度和湿度有关的各种试验</w:t>
      </w:r>
      <w:r w:rsidR="00EE70FF">
        <w:rPr>
          <w:rFonts w:ascii="Times New Roman" w:eastAsia="宋体" w:hint="eastAsia"/>
        </w:rPr>
        <w:t>，</w:t>
      </w:r>
      <w:r>
        <w:rPr>
          <w:rFonts w:ascii="Times New Roman" w:eastAsia="宋体"/>
        </w:rPr>
        <w:t>应同时测量被试品的温度和周围空气的温度和湿度。</w:t>
      </w:r>
      <w:bookmarkEnd w:id="35"/>
    </w:p>
    <w:p w14:paraId="6E85FBE6" w14:textId="77777777" w:rsidR="00E37526" w:rsidRDefault="00000000">
      <w:pPr>
        <w:pStyle w:val="a8"/>
        <w:ind w:left="0"/>
        <w:outlineLvl w:val="1"/>
        <w:rPr>
          <w:rFonts w:ascii="Times New Roman" w:eastAsia="宋体"/>
        </w:rPr>
      </w:pPr>
      <w:bookmarkStart w:id="36" w:name="_Toc15355"/>
      <w:r>
        <w:rPr>
          <w:rFonts w:ascii="Times New Roman" w:eastAsia="宋体"/>
        </w:rPr>
        <w:t>220 kV</w:t>
      </w:r>
      <w:r>
        <w:rPr>
          <w:rFonts w:ascii="Times New Roman" w:eastAsia="宋体"/>
        </w:rPr>
        <w:t>及以下新设投运</w:t>
      </w:r>
      <w:r>
        <w:rPr>
          <w:rFonts w:ascii="Times New Roman" w:eastAsia="宋体"/>
        </w:rPr>
        <w:t>1</w:t>
      </w:r>
      <w:r>
        <w:rPr>
          <w:rFonts w:ascii="Times New Roman" w:eastAsia="宋体"/>
        </w:rPr>
        <w:t>年内应进行首次预防性试验。首次预防性试验日期是计算试验周期的基准日期（计算周期的起始点），宜将首次试验结果确定为试验项目的初值，作为以后设备纵向综合分析的基础。</w:t>
      </w:r>
      <w:bookmarkEnd w:id="36"/>
    </w:p>
    <w:p w14:paraId="251D91A1" w14:textId="77777777" w:rsidR="00E37526" w:rsidRDefault="00000000">
      <w:pPr>
        <w:pStyle w:val="a8"/>
        <w:ind w:left="0"/>
        <w:outlineLvl w:val="1"/>
        <w:rPr>
          <w:rFonts w:ascii="Times New Roman" w:eastAsia="宋体"/>
        </w:rPr>
      </w:pPr>
      <w:bookmarkStart w:id="37" w:name="_Toc8122"/>
      <w:r>
        <w:rPr>
          <w:rFonts w:ascii="Times New Roman" w:eastAsia="宋体"/>
        </w:rPr>
        <w:t>新设备经过交接试验后，</w:t>
      </w:r>
      <w:r>
        <w:rPr>
          <w:rFonts w:ascii="Times New Roman" w:eastAsia="宋体"/>
        </w:rPr>
        <w:t>220 kV</w:t>
      </w:r>
      <w:r>
        <w:rPr>
          <w:rFonts w:ascii="Times New Roman" w:eastAsia="宋体"/>
        </w:rPr>
        <w:t>及以下超过</w:t>
      </w:r>
      <w:r>
        <w:rPr>
          <w:rFonts w:ascii="Times New Roman" w:eastAsia="宋体"/>
        </w:rPr>
        <w:t>1</w:t>
      </w:r>
      <w:r>
        <w:rPr>
          <w:rFonts w:ascii="Times New Roman" w:eastAsia="宋体"/>
        </w:rPr>
        <w:t>年投运的，投运前宜重新进行交接试验；停运</w:t>
      </w:r>
      <w:r>
        <w:rPr>
          <w:rFonts w:ascii="Times New Roman" w:eastAsia="宋体"/>
        </w:rPr>
        <w:t>6</w:t>
      </w:r>
      <w:r>
        <w:rPr>
          <w:rFonts w:ascii="Times New Roman" w:eastAsia="宋体"/>
        </w:rPr>
        <w:t>个月以上重新投运的设备，应进行预防性试验（例行停电试验）；设备投运</w:t>
      </w:r>
      <w:r>
        <w:rPr>
          <w:rFonts w:ascii="Times New Roman" w:eastAsia="宋体"/>
        </w:rPr>
        <w:t>1</w:t>
      </w:r>
      <w:r>
        <w:rPr>
          <w:rFonts w:ascii="Times New Roman" w:eastAsia="宋体"/>
        </w:rPr>
        <w:t>个月内宜进行一次全面的带电检测。</w:t>
      </w:r>
      <w:bookmarkEnd w:id="37"/>
    </w:p>
    <w:p w14:paraId="7A6896B1" w14:textId="77777777" w:rsidR="00E37526" w:rsidRDefault="00000000">
      <w:pPr>
        <w:pStyle w:val="a8"/>
        <w:ind w:left="0"/>
        <w:outlineLvl w:val="1"/>
        <w:rPr>
          <w:rFonts w:ascii="Times New Roman" w:eastAsia="宋体"/>
        </w:rPr>
      </w:pPr>
      <w:bookmarkStart w:id="38" w:name="_Toc19069"/>
      <w:r>
        <w:rPr>
          <w:rFonts w:ascii="Times New Roman" w:eastAsia="宋体"/>
        </w:rPr>
        <w:t>现场备用设备应按运行设备要求进行预防性试验。</w:t>
      </w:r>
      <w:bookmarkEnd w:id="38"/>
    </w:p>
    <w:p w14:paraId="1969EFE7" w14:textId="77777777" w:rsidR="00E37526" w:rsidRDefault="00000000">
      <w:pPr>
        <w:pStyle w:val="a8"/>
        <w:ind w:left="0"/>
        <w:outlineLvl w:val="1"/>
        <w:rPr>
          <w:rFonts w:ascii="Times New Roman" w:eastAsia="宋体"/>
        </w:rPr>
      </w:pPr>
      <w:bookmarkStart w:id="39" w:name="_Toc7136"/>
      <w:r>
        <w:rPr>
          <w:rFonts w:ascii="Times New Roman" w:eastAsia="宋体"/>
        </w:rPr>
        <w:t>检测周期中的</w:t>
      </w:r>
      <w:r>
        <w:rPr>
          <w:rFonts w:ascii="Times New Roman" w:eastAsia="宋体"/>
        </w:rPr>
        <w:t>“</w:t>
      </w:r>
      <w:r>
        <w:rPr>
          <w:rFonts w:ascii="Times New Roman" w:eastAsia="宋体"/>
        </w:rPr>
        <w:t>必要时</w:t>
      </w:r>
      <w:r>
        <w:rPr>
          <w:rFonts w:ascii="Times New Roman" w:eastAsia="宋体"/>
        </w:rPr>
        <w:t>”</w:t>
      </w:r>
      <w:r>
        <w:rPr>
          <w:rFonts w:ascii="Times New Roman" w:eastAsia="宋体"/>
        </w:rPr>
        <w:t>是指怀疑设备可能存在缺陷需要进一步跟踪诊断分析，或需要缩短试验周期的，或在特定时期需要加强监视的，或对带电检测、在线监测进一步验证的情况。</w:t>
      </w:r>
      <w:bookmarkEnd w:id="39"/>
    </w:p>
    <w:p w14:paraId="10251E1A" w14:textId="77777777" w:rsidR="00E37526" w:rsidRDefault="00000000">
      <w:pPr>
        <w:pStyle w:val="a8"/>
        <w:ind w:left="0"/>
        <w:outlineLvl w:val="1"/>
        <w:rPr>
          <w:rFonts w:ascii="Times New Roman" w:eastAsia="宋体"/>
        </w:rPr>
      </w:pPr>
      <w:bookmarkStart w:id="40" w:name="_Toc30626"/>
      <w:r>
        <w:rPr>
          <w:rFonts w:ascii="Times New Roman" w:eastAsia="宋体"/>
        </w:rPr>
        <w:t>有条件进行带电检测或在线监测的设备应积极开展带电检测或在线监测。当发现问题时，应通过多种带电检测或在线监测检测手段验证，必要时开展停电试验进一步确认；对于成熟的带电检测或在线监测项目（如：变压器有中溶解气体、铁芯接地电流、</w:t>
      </w:r>
      <w:r>
        <w:rPr>
          <w:rFonts w:ascii="Times New Roman" w:eastAsia="宋体"/>
        </w:rPr>
        <w:t>MOA</w:t>
      </w:r>
      <w:r>
        <w:rPr>
          <w:rFonts w:ascii="Times New Roman" w:eastAsia="宋体"/>
        </w:rPr>
        <w:t>阻性电流和容性设备电容量和相对介质损耗因数等）判断设备无异常的，可适当延长停电试验周期。</w:t>
      </w:r>
      <w:bookmarkEnd w:id="40"/>
    </w:p>
    <w:p w14:paraId="7B009339" w14:textId="77777777" w:rsidR="00E37526" w:rsidRDefault="00000000">
      <w:pPr>
        <w:pStyle w:val="a8"/>
        <w:ind w:left="0"/>
        <w:outlineLvl w:val="1"/>
        <w:rPr>
          <w:rFonts w:ascii="Times New Roman" w:eastAsia="宋体"/>
        </w:rPr>
      </w:pPr>
      <w:bookmarkStart w:id="41" w:name="_Toc26061"/>
      <w:r>
        <w:rPr>
          <w:rFonts w:ascii="Times New Roman" w:eastAsia="宋体"/>
        </w:rPr>
        <w:t>本文件未涉及设备的交接试验，应按</w:t>
      </w:r>
      <w:r>
        <w:rPr>
          <w:rFonts w:ascii="Times New Roman" w:eastAsia="宋体"/>
        </w:rPr>
        <w:t>DL/T 596—2021</w:t>
      </w:r>
      <w:r>
        <w:rPr>
          <w:rFonts w:ascii="Times New Roman" w:eastAsia="宋体"/>
        </w:rPr>
        <w:t>执行。</w:t>
      </w:r>
      <w:bookmarkEnd w:id="41"/>
    </w:p>
    <w:p w14:paraId="601CF25B" w14:textId="77777777" w:rsidR="00E37526" w:rsidRDefault="00000000">
      <w:pPr>
        <w:pStyle w:val="a7"/>
        <w:outlineLvl w:val="0"/>
        <w:rPr>
          <w:rFonts w:ascii="Times New Roman"/>
          <w:szCs w:val="21"/>
        </w:rPr>
      </w:pPr>
      <w:bookmarkStart w:id="42" w:name="_Toc19058"/>
      <w:bookmarkStart w:id="43" w:name="_Toc873"/>
      <w:r>
        <w:rPr>
          <w:rFonts w:ascii="Times New Roman"/>
          <w:szCs w:val="21"/>
        </w:rPr>
        <w:t>变压器</w:t>
      </w:r>
      <w:bookmarkEnd w:id="42"/>
      <w:bookmarkEnd w:id="43"/>
    </w:p>
    <w:p w14:paraId="518A889D" w14:textId="77777777" w:rsidR="00E37526" w:rsidRDefault="00000000">
      <w:pPr>
        <w:pStyle w:val="affffffff3"/>
        <w:ind w:firstLine="420"/>
        <w:rPr>
          <w:rFonts w:ascii="Times New Roman"/>
          <w:color w:val="5B9BD5" w:themeColor="accent1"/>
          <w:szCs w:val="21"/>
        </w:rPr>
      </w:pPr>
      <w:r>
        <w:rPr>
          <w:rFonts w:ascii="Times New Roman"/>
          <w:szCs w:val="21"/>
        </w:rPr>
        <w:t>变压器的试验项目、周期和要求见表</w:t>
      </w:r>
      <w:r>
        <w:rPr>
          <w:rFonts w:ascii="Times New Roman"/>
          <w:szCs w:val="21"/>
        </w:rPr>
        <w:t>1</w:t>
      </w:r>
      <w:r>
        <w:rPr>
          <w:rFonts w:ascii="Times New Roman"/>
          <w:szCs w:val="21"/>
        </w:rPr>
        <w:t>。</w:t>
      </w:r>
    </w:p>
    <w:p w14:paraId="4AA7DD08" w14:textId="77777777" w:rsidR="00E37526" w:rsidRDefault="00000000">
      <w:pPr>
        <w:pStyle w:val="affffffff3"/>
        <w:spacing w:beforeLines="50" w:before="156" w:afterLines="50" w:after="156"/>
        <w:ind w:left="420" w:firstLineChars="0" w:hanging="420"/>
        <w:jc w:val="center"/>
        <w:rPr>
          <w:rFonts w:ascii="Times New Roman" w:eastAsia="黑体"/>
          <w:szCs w:val="21"/>
        </w:rPr>
      </w:pPr>
      <w:r>
        <w:rPr>
          <w:rFonts w:ascii="Times New Roman" w:eastAsia="黑体"/>
          <w:szCs w:val="21"/>
        </w:rPr>
        <w:t>表</w:t>
      </w:r>
      <w:r>
        <w:rPr>
          <w:rFonts w:ascii="Times New Roman" w:eastAsia="黑体"/>
          <w:szCs w:val="21"/>
        </w:rPr>
        <w:t>1</w:t>
      </w:r>
      <w:r>
        <w:rPr>
          <w:rFonts w:ascii="Times New Roman" w:eastAsia="黑体"/>
          <w:szCs w:val="21"/>
        </w:rPr>
        <w:t xml:space="preserve">　变压器的试验项目、周期和要求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390"/>
        <w:gridCol w:w="1631"/>
        <w:gridCol w:w="3312"/>
        <w:gridCol w:w="2431"/>
      </w:tblGrid>
      <w:tr w:rsidR="00E37526" w14:paraId="68DFF98F" w14:textId="77777777">
        <w:trPr>
          <w:trHeight w:val="90"/>
          <w:jc w:val="center"/>
        </w:trPr>
        <w:tc>
          <w:tcPr>
            <w:tcW w:w="590" w:type="dxa"/>
            <w:vAlign w:val="center"/>
          </w:tcPr>
          <w:p w14:paraId="24D74843" w14:textId="77777777" w:rsidR="00E37526" w:rsidRDefault="00000000">
            <w:pPr>
              <w:spacing w:line="300" w:lineRule="exact"/>
              <w:jc w:val="center"/>
              <w:rPr>
                <w:bCs/>
                <w:sz w:val="18"/>
                <w:szCs w:val="18"/>
              </w:rPr>
            </w:pPr>
            <w:r>
              <w:rPr>
                <w:bCs/>
                <w:sz w:val="18"/>
                <w:szCs w:val="18"/>
              </w:rPr>
              <w:t>序号</w:t>
            </w:r>
          </w:p>
        </w:tc>
        <w:tc>
          <w:tcPr>
            <w:tcW w:w="1390" w:type="dxa"/>
            <w:vAlign w:val="center"/>
          </w:tcPr>
          <w:p w14:paraId="71FBE956" w14:textId="77777777" w:rsidR="00E37526" w:rsidRDefault="00000000">
            <w:pPr>
              <w:spacing w:line="300" w:lineRule="exact"/>
              <w:jc w:val="center"/>
              <w:rPr>
                <w:bCs/>
                <w:sz w:val="18"/>
                <w:szCs w:val="18"/>
              </w:rPr>
            </w:pPr>
            <w:r>
              <w:rPr>
                <w:bCs/>
                <w:sz w:val="18"/>
                <w:szCs w:val="18"/>
              </w:rPr>
              <w:t>项目</w:t>
            </w:r>
          </w:p>
        </w:tc>
        <w:tc>
          <w:tcPr>
            <w:tcW w:w="1631" w:type="dxa"/>
            <w:vAlign w:val="center"/>
          </w:tcPr>
          <w:p w14:paraId="68336E84" w14:textId="77777777" w:rsidR="00E37526" w:rsidRDefault="00000000">
            <w:pPr>
              <w:spacing w:line="300" w:lineRule="exact"/>
              <w:jc w:val="center"/>
              <w:rPr>
                <w:bCs/>
                <w:sz w:val="18"/>
                <w:szCs w:val="18"/>
              </w:rPr>
            </w:pPr>
            <w:r>
              <w:rPr>
                <w:bCs/>
                <w:sz w:val="18"/>
                <w:szCs w:val="18"/>
              </w:rPr>
              <w:t>周期</w:t>
            </w:r>
          </w:p>
        </w:tc>
        <w:tc>
          <w:tcPr>
            <w:tcW w:w="3312" w:type="dxa"/>
            <w:vAlign w:val="center"/>
          </w:tcPr>
          <w:p w14:paraId="1823BBE9" w14:textId="77777777" w:rsidR="00E37526" w:rsidRDefault="00000000">
            <w:pPr>
              <w:spacing w:line="300" w:lineRule="exact"/>
              <w:jc w:val="center"/>
              <w:rPr>
                <w:bCs/>
                <w:sz w:val="18"/>
                <w:szCs w:val="18"/>
              </w:rPr>
            </w:pPr>
            <w:r>
              <w:rPr>
                <w:bCs/>
                <w:sz w:val="18"/>
                <w:szCs w:val="18"/>
              </w:rPr>
              <w:t>判据</w:t>
            </w:r>
          </w:p>
        </w:tc>
        <w:tc>
          <w:tcPr>
            <w:tcW w:w="2431" w:type="dxa"/>
            <w:vAlign w:val="center"/>
          </w:tcPr>
          <w:p w14:paraId="2DEC9A16" w14:textId="77777777" w:rsidR="00E37526" w:rsidRDefault="00000000">
            <w:pPr>
              <w:spacing w:line="300" w:lineRule="exact"/>
              <w:jc w:val="center"/>
              <w:rPr>
                <w:bCs/>
                <w:sz w:val="18"/>
                <w:szCs w:val="18"/>
              </w:rPr>
            </w:pPr>
            <w:r>
              <w:rPr>
                <w:bCs/>
                <w:sz w:val="18"/>
                <w:szCs w:val="18"/>
              </w:rPr>
              <w:t>方法及说明</w:t>
            </w:r>
          </w:p>
        </w:tc>
      </w:tr>
      <w:tr w:rsidR="00E37526" w14:paraId="60F3D5B4" w14:textId="77777777">
        <w:trPr>
          <w:trHeight w:val="90"/>
          <w:jc w:val="center"/>
        </w:trPr>
        <w:tc>
          <w:tcPr>
            <w:tcW w:w="590" w:type="dxa"/>
            <w:vAlign w:val="center"/>
          </w:tcPr>
          <w:p w14:paraId="7375CC4C" w14:textId="77777777" w:rsidR="00E37526" w:rsidRDefault="00000000">
            <w:pPr>
              <w:spacing w:line="300" w:lineRule="exact"/>
              <w:ind w:rightChars="40" w:right="84"/>
              <w:jc w:val="center"/>
              <w:rPr>
                <w:rFonts w:eastAsiaTheme="minorEastAsia"/>
                <w:sz w:val="18"/>
                <w:szCs w:val="18"/>
              </w:rPr>
            </w:pPr>
            <w:r>
              <w:rPr>
                <w:rFonts w:eastAsiaTheme="minorEastAsia"/>
                <w:sz w:val="18"/>
                <w:szCs w:val="18"/>
              </w:rPr>
              <w:t>1</w:t>
            </w:r>
          </w:p>
        </w:tc>
        <w:tc>
          <w:tcPr>
            <w:tcW w:w="1390" w:type="dxa"/>
            <w:vAlign w:val="center"/>
          </w:tcPr>
          <w:p w14:paraId="092B684A" w14:textId="77777777" w:rsidR="00E37526" w:rsidRDefault="00000000">
            <w:pPr>
              <w:spacing w:line="300" w:lineRule="exact"/>
              <w:jc w:val="center"/>
              <w:rPr>
                <w:rFonts w:eastAsiaTheme="minorEastAsia"/>
                <w:sz w:val="18"/>
                <w:szCs w:val="18"/>
              </w:rPr>
            </w:pPr>
            <w:r>
              <w:rPr>
                <w:rFonts w:eastAsiaTheme="minorEastAsia"/>
                <w:sz w:val="18"/>
                <w:szCs w:val="18"/>
              </w:rPr>
              <w:t>红外测温</w:t>
            </w:r>
          </w:p>
        </w:tc>
        <w:tc>
          <w:tcPr>
            <w:tcW w:w="1631" w:type="dxa"/>
            <w:vAlign w:val="center"/>
          </w:tcPr>
          <w:p w14:paraId="614C88EA" w14:textId="77777777" w:rsidR="00E37526" w:rsidRDefault="00000000">
            <w:pPr>
              <w:pStyle w:val="affffff1"/>
              <w:widowControl/>
              <w:rPr>
                <w:sz w:val="18"/>
                <w:szCs w:val="18"/>
              </w:rPr>
            </w:pPr>
            <w:r>
              <w:rPr>
                <w:sz w:val="18"/>
                <w:szCs w:val="18"/>
              </w:rPr>
              <w:t>1</w:t>
            </w:r>
            <w:r>
              <w:rPr>
                <w:sz w:val="18"/>
                <w:szCs w:val="18"/>
              </w:rPr>
              <w:t>）</w:t>
            </w:r>
            <w:r>
              <w:rPr>
                <w:sz w:val="18"/>
                <w:szCs w:val="18"/>
              </w:rPr>
              <w:t>220 kV</w:t>
            </w:r>
            <w:r>
              <w:rPr>
                <w:sz w:val="18"/>
                <w:szCs w:val="18"/>
              </w:rPr>
              <w:t>：</w:t>
            </w:r>
            <w:r>
              <w:rPr>
                <w:sz w:val="18"/>
                <w:szCs w:val="18"/>
              </w:rPr>
              <w:t>1</w:t>
            </w:r>
            <w:r>
              <w:rPr>
                <w:sz w:val="18"/>
                <w:szCs w:val="18"/>
              </w:rPr>
              <w:t>个月；</w:t>
            </w:r>
          </w:p>
          <w:p w14:paraId="502D7563" w14:textId="77777777" w:rsidR="00E37526" w:rsidRDefault="00000000">
            <w:pPr>
              <w:pStyle w:val="affffff1"/>
              <w:widowControl/>
              <w:rPr>
                <w:sz w:val="18"/>
                <w:szCs w:val="18"/>
              </w:rPr>
            </w:pPr>
            <w:r>
              <w:rPr>
                <w:sz w:val="18"/>
                <w:szCs w:val="18"/>
              </w:rPr>
              <w:t>2</w:t>
            </w:r>
            <w:r>
              <w:rPr>
                <w:sz w:val="18"/>
                <w:szCs w:val="18"/>
              </w:rPr>
              <w:t>）</w:t>
            </w:r>
            <w:r>
              <w:rPr>
                <w:sz w:val="18"/>
                <w:szCs w:val="18"/>
              </w:rPr>
              <w:t>≤110 kV</w:t>
            </w:r>
            <w:r>
              <w:rPr>
                <w:sz w:val="18"/>
                <w:szCs w:val="18"/>
              </w:rPr>
              <w:t>：</w:t>
            </w:r>
            <w:r>
              <w:rPr>
                <w:sz w:val="18"/>
                <w:szCs w:val="18"/>
              </w:rPr>
              <w:t>3</w:t>
            </w:r>
            <w:r>
              <w:rPr>
                <w:sz w:val="18"/>
                <w:szCs w:val="18"/>
              </w:rPr>
              <w:t>个</w:t>
            </w:r>
            <w:r>
              <w:rPr>
                <w:sz w:val="18"/>
                <w:szCs w:val="18"/>
              </w:rPr>
              <w:lastRenderedPageBreak/>
              <w:t>月；</w:t>
            </w:r>
          </w:p>
          <w:p w14:paraId="7AFD44E2" w14:textId="77777777" w:rsidR="00E37526" w:rsidRDefault="00000000">
            <w:pPr>
              <w:pStyle w:val="affffff1"/>
              <w:widowControl/>
              <w:rPr>
                <w:sz w:val="18"/>
                <w:szCs w:val="18"/>
              </w:rPr>
            </w:pPr>
            <w:r>
              <w:rPr>
                <w:sz w:val="18"/>
                <w:szCs w:val="18"/>
              </w:rPr>
              <w:t>3</w:t>
            </w:r>
            <w:r>
              <w:rPr>
                <w:sz w:val="18"/>
                <w:szCs w:val="18"/>
              </w:rPr>
              <w:t>）必要时。</w:t>
            </w:r>
          </w:p>
        </w:tc>
        <w:tc>
          <w:tcPr>
            <w:tcW w:w="3312" w:type="dxa"/>
            <w:vAlign w:val="center"/>
          </w:tcPr>
          <w:p w14:paraId="61487DD9" w14:textId="77777777" w:rsidR="00E37526" w:rsidRDefault="00000000">
            <w:pPr>
              <w:pStyle w:val="affffff1"/>
              <w:widowControl/>
              <w:rPr>
                <w:sz w:val="18"/>
                <w:szCs w:val="18"/>
              </w:rPr>
            </w:pPr>
            <w:r>
              <w:rPr>
                <w:sz w:val="18"/>
                <w:szCs w:val="18"/>
              </w:rPr>
              <w:lastRenderedPageBreak/>
              <w:t>各部位无异常温升现象，检测和分析方法参考</w:t>
            </w:r>
            <w:r>
              <w:rPr>
                <w:sz w:val="18"/>
                <w:szCs w:val="18"/>
              </w:rPr>
              <w:t>DL/T 664</w:t>
            </w:r>
            <w:r>
              <w:rPr>
                <w:sz w:val="18"/>
                <w:szCs w:val="18"/>
              </w:rPr>
              <w:t>。</w:t>
            </w:r>
          </w:p>
        </w:tc>
        <w:tc>
          <w:tcPr>
            <w:tcW w:w="2431" w:type="dxa"/>
            <w:vAlign w:val="center"/>
          </w:tcPr>
          <w:p w14:paraId="3510CF77" w14:textId="77777777" w:rsidR="00E37526" w:rsidRDefault="00E37526">
            <w:pPr>
              <w:spacing w:line="300" w:lineRule="exact"/>
              <w:rPr>
                <w:rFonts w:eastAsiaTheme="minorEastAsia"/>
                <w:sz w:val="18"/>
                <w:szCs w:val="18"/>
              </w:rPr>
            </w:pPr>
          </w:p>
        </w:tc>
      </w:tr>
      <w:tr w:rsidR="00E37526" w14:paraId="618F9AF3" w14:textId="77777777">
        <w:trPr>
          <w:jc w:val="center"/>
        </w:trPr>
        <w:tc>
          <w:tcPr>
            <w:tcW w:w="590" w:type="dxa"/>
            <w:vAlign w:val="center"/>
          </w:tcPr>
          <w:p w14:paraId="055A538E" w14:textId="77777777" w:rsidR="00E37526" w:rsidRDefault="00000000">
            <w:pPr>
              <w:spacing w:line="300" w:lineRule="exact"/>
              <w:jc w:val="center"/>
              <w:rPr>
                <w:rFonts w:eastAsiaTheme="minorEastAsia"/>
                <w:sz w:val="18"/>
                <w:szCs w:val="18"/>
              </w:rPr>
            </w:pPr>
            <w:r>
              <w:rPr>
                <w:rFonts w:eastAsiaTheme="minorEastAsia"/>
                <w:sz w:val="18"/>
                <w:szCs w:val="18"/>
              </w:rPr>
              <w:t>2</w:t>
            </w:r>
          </w:p>
        </w:tc>
        <w:tc>
          <w:tcPr>
            <w:tcW w:w="1390" w:type="dxa"/>
            <w:vAlign w:val="center"/>
          </w:tcPr>
          <w:p w14:paraId="7544170B" w14:textId="77777777" w:rsidR="00E37526" w:rsidRDefault="00000000">
            <w:pPr>
              <w:pStyle w:val="affffff1"/>
              <w:widowControl/>
              <w:jc w:val="center"/>
              <w:rPr>
                <w:rFonts w:eastAsiaTheme="minorEastAsia"/>
                <w:sz w:val="18"/>
                <w:szCs w:val="18"/>
              </w:rPr>
            </w:pPr>
            <w:r>
              <w:rPr>
                <w:sz w:val="18"/>
                <w:szCs w:val="18"/>
              </w:rPr>
              <w:t>油中溶解气体分析</w:t>
            </w:r>
          </w:p>
        </w:tc>
        <w:tc>
          <w:tcPr>
            <w:tcW w:w="1631" w:type="dxa"/>
            <w:vAlign w:val="center"/>
          </w:tcPr>
          <w:p w14:paraId="5035047F"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r>
              <w:rPr>
                <w:sz w:val="18"/>
                <w:szCs w:val="18"/>
              </w:rPr>
              <w:t>35 kV</w:t>
            </w:r>
            <w:r>
              <w:rPr>
                <w:sz w:val="18"/>
                <w:szCs w:val="18"/>
              </w:rPr>
              <w:t>及以上：</w:t>
            </w:r>
            <w:r>
              <w:rPr>
                <w:sz w:val="18"/>
                <w:szCs w:val="18"/>
              </w:rPr>
              <w:t>1</w:t>
            </w:r>
            <w:r>
              <w:rPr>
                <w:sz w:val="18"/>
                <w:szCs w:val="18"/>
              </w:rPr>
              <w:t>、</w:t>
            </w:r>
            <w:r>
              <w:rPr>
                <w:sz w:val="18"/>
                <w:szCs w:val="18"/>
              </w:rPr>
              <w:t>4</w:t>
            </w:r>
            <w:r>
              <w:rPr>
                <w:sz w:val="18"/>
                <w:szCs w:val="18"/>
              </w:rPr>
              <w:t>、</w:t>
            </w:r>
            <w:r>
              <w:rPr>
                <w:sz w:val="18"/>
                <w:szCs w:val="18"/>
              </w:rPr>
              <w:t>10</w:t>
            </w:r>
            <w:r>
              <w:rPr>
                <w:sz w:val="18"/>
                <w:szCs w:val="18"/>
              </w:rPr>
              <w:t>、</w:t>
            </w:r>
            <w:r>
              <w:rPr>
                <w:sz w:val="18"/>
                <w:szCs w:val="18"/>
              </w:rPr>
              <w:t>30</w:t>
            </w:r>
            <w:r>
              <w:rPr>
                <w:sz w:val="18"/>
                <w:szCs w:val="18"/>
              </w:rPr>
              <w:t>天；</w:t>
            </w:r>
          </w:p>
          <w:p w14:paraId="1CFA4D96" w14:textId="77777777" w:rsidR="00E37526" w:rsidRDefault="00000000">
            <w:pPr>
              <w:pStyle w:val="affffff1"/>
              <w:widowControl/>
              <w:rPr>
                <w:sz w:val="18"/>
                <w:szCs w:val="18"/>
              </w:rPr>
            </w:pPr>
            <w:r>
              <w:rPr>
                <w:sz w:val="18"/>
                <w:szCs w:val="18"/>
              </w:rPr>
              <w:t>2</w:t>
            </w:r>
            <w:r>
              <w:rPr>
                <w:sz w:val="18"/>
                <w:szCs w:val="18"/>
              </w:rPr>
              <w:t>）运行中：</w:t>
            </w:r>
            <w:r>
              <w:rPr>
                <w:sz w:val="18"/>
                <w:szCs w:val="18"/>
              </w:rPr>
              <w:t>220 kV</w:t>
            </w:r>
            <w:r>
              <w:rPr>
                <w:sz w:val="18"/>
                <w:szCs w:val="18"/>
              </w:rPr>
              <w:t>：</w:t>
            </w:r>
            <w:r>
              <w:rPr>
                <w:sz w:val="18"/>
                <w:szCs w:val="18"/>
              </w:rPr>
              <w:t>3</w:t>
            </w:r>
            <w:r>
              <w:rPr>
                <w:sz w:val="18"/>
                <w:szCs w:val="18"/>
              </w:rPr>
              <w:t>个月；</w:t>
            </w:r>
            <w:r>
              <w:rPr>
                <w:sz w:val="18"/>
                <w:szCs w:val="18"/>
              </w:rPr>
              <w:t>35 kV</w:t>
            </w:r>
            <w:r>
              <w:rPr>
                <w:sz w:val="18"/>
                <w:szCs w:val="18"/>
              </w:rPr>
              <w:t>～</w:t>
            </w:r>
            <w:r>
              <w:rPr>
                <w:sz w:val="18"/>
                <w:szCs w:val="18"/>
              </w:rPr>
              <w:t>110 kV</w:t>
            </w:r>
            <w:r>
              <w:rPr>
                <w:sz w:val="18"/>
                <w:szCs w:val="18"/>
              </w:rPr>
              <w:t>：</w:t>
            </w:r>
            <w:r>
              <w:rPr>
                <w:sz w:val="18"/>
                <w:szCs w:val="18"/>
              </w:rPr>
              <w:t>6</w:t>
            </w:r>
            <w:r>
              <w:rPr>
                <w:sz w:val="18"/>
                <w:szCs w:val="18"/>
              </w:rPr>
              <w:t>个月；</w:t>
            </w:r>
          </w:p>
          <w:p w14:paraId="497F37FA" w14:textId="77777777" w:rsidR="00E37526" w:rsidRDefault="00000000">
            <w:pPr>
              <w:pStyle w:val="affffff1"/>
              <w:widowControl/>
              <w:rPr>
                <w:sz w:val="18"/>
                <w:szCs w:val="18"/>
              </w:rPr>
            </w:pPr>
            <w:r>
              <w:rPr>
                <w:sz w:val="18"/>
                <w:szCs w:val="18"/>
              </w:rPr>
              <w:t>3</w:t>
            </w:r>
            <w:r>
              <w:rPr>
                <w:sz w:val="18"/>
                <w:szCs w:val="18"/>
              </w:rPr>
              <w:t>）必要时。</w:t>
            </w:r>
          </w:p>
        </w:tc>
        <w:tc>
          <w:tcPr>
            <w:tcW w:w="3312" w:type="dxa"/>
            <w:vAlign w:val="center"/>
          </w:tcPr>
          <w:p w14:paraId="30934C69" w14:textId="77777777" w:rsidR="00E37526" w:rsidRDefault="00000000">
            <w:pPr>
              <w:pStyle w:val="affffff1"/>
              <w:widowControl/>
              <w:rPr>
                <w:sz w:val="18"/>
                <w:szCs w:val="18"/>
              </w:rPr>
            </w:pPr>
            <w:r>
              <w:rPr>
                <w:sz w:val="18"/>
                <w:szCs w:val="18"/>
              </w:rPr>
              <w:t>按</w:t>
            </w:r>
            <w:r>
              <w:rPr>
                <w:sz w:val="18"/>
                <w:szCs w:val="18"/>
              </w:rPr>
              <w:t>DL/T 722</w:t>
            </w:r>
            <w:r>
              <w:rPr>
                <w:sz w:val="18"/>
                <w:szCs w:val="18"/>
              </w:rPr>
              <w:t>判断是否符合要求：</w:t>
            </w:r>
          </w:p>
          <w:p w14:paraId="1DE722C7" w14:textId="77777777" w:rsidR="00E37526" w:rsidRDefault="00000000">
            <w:pPr>
              <w:pStyle w:val="affffff1"/>
              <w:widowControl/>
              <w:rPr>
                <w:sz w:val="18"/>
                <w:szCs w:val="18"/>
              </w:rPr>
            </w:pPr>
            <w:r>
              <w:rPr>
                <w:sz w:val="18"/>
                <w:szCs w:val="18"/>
              </w:rPr>
              <w:t>1</w:t>
            </w:r>
            <w:r>
              <w:rPr>
                <w:sz w:val="18"/>
                <w:szCs w:val="18"/>
              </w:rPr>
              <w:t>）新装变压器油中</w:t>
            </w:r>
            <w:r>
              <w:rPr>
                <w:sz w:val="18"/>
                <w:szCs w:val="18"/>
              </w:rPr>
              <w:t>H</w:t>
            </w:r>
            <w:r>
              <w:rPr>
                <w:sz w:val="18"/>
                <w:szCs w:val="18"/>
                <w:vertAlign w:val="subscript"/>
              </w:rPr>
              <w:t>2</w:t>
            </w:r>
            <w:r>
              <w:rPr>
                <w:sz w:val="18"/>
                <w:szCs w:val="18"/>
              </w:rPr>
              <w:t>与烃类气体含量（</w:t>
            </w:r>
            <w:r>
              <w:rPr>
                <w:sz w:val="18"/>
                <w:szCs w:val="18"/>
              </w:rPr>
              <w:t>μL/L</w:t>
            </w:r>
            <w:r>
              <w:rPr>
                <w:sz w:val="18"/>
                <w:szCs w:val="18"/>
              </w:rPr>
              <w:t>）任一项不宜超过下列数值：</w:t>
            </w:r>
          </w:p>
          <w:p w14:paraId="472DDC79" w14:textId="77777777" w:rsidR="00E37526" w:rsidRDefault="00000000">
            <w:pPr>
              <w:pStyle w:val="affffff1"/>
              <w:widowControl/>
              <w:rPr>
                <w:sz w:val="18"/>
                <w:szCs w:val="18"/>
              </w:rPr>
            </w:pPr>
            <w:r>
              <w:rPr>
                <w:sz w:val="18"/>
                <w:szCs w:val="18"/>
              </w:rPr>
              <w:t>220kV</w:t>
            </w:r>
            <w:r>
              <w:rPr>
                <w:sz w:val="18"/>
                <w:szCs w:val="18"/>
              </w:rPr>
              <w:t>及以下：总烃：</w:t>
            </w:r>
            <w:r>
              <w:rPr>
                <w:sz w:val="18"/>
                <w:szCs w:val="18"/>
              </w:rPr>
              <w:t>20</w:t>
            </w:r>
            <w:r>
              <w:rPr>
                <w:sz w:val="18"/>
                <w:szCs w:val="18"/>
              </w:rPr>
              <w:t>；</w:t>
            </w:r>
            <w:r>
              <w:rPr>
                <w:sz w:val="18"/>
                <w:szCs w:val="18"/>
              </w:rPr>
              <w:t>H</w:t>
            </w:r>
            <w:r>
              <w:rPr>
                <w:sz w:val="18"/>
                <w:szCs w:val="18"/>
                <w:vertAlign w:val="subscript"/>
              </w:rPr>
              <w:t>2</w:t>
            </w:r>
            <w:r>
              <w:rPr>
                <w:sz w:val="18"/>
                <w:szCs w:val="18"/>
              </w:rPr>
              <w:t>：</w:t>
            </w:r>
            <w:r>
              <w:rPr>
                <w:sz w:val="18"/>
                <w:szCs w:val="18"/>
              </w:rPr>
              <w:t>30</w:t>
            </w:r>
            <w:r>
              <w:rPr>
                <w:sz w:val="18"/>
                <w:szCs w:val="18"/>
              </w:rPr>
              <w:t>；</w:t>
            </w:r>
            <w:r>
              <w:rPr>
                <w:sz w:val="18"/>
                <w:szCs w:val="18"/>
              </w:rPr>
              <w:t>C</w:t>
            </w:r>
            <w:r>
              <w:rPr>
                <w:sz w:val="18"/>
                <w:szCs w:val="18"/>
                <w:vertAlign w:val="subscript"/>
              </w:rPr>
              <w:t>2</w:t>
            </w:r>
            <w:r>
              <w:rPr>
                <w:sz w:val="18"/>
                <w:szCs w:val="18"/>
              </w:rPr>
              <w:t>H</w:t>
            </w:r>
            <w:r>
              <w:rPr>
                <w:sz w:val="18"/>
                <w:szCs w:val="18"/>
                <w:vertAlign w:val="subscript"/>
              </w:rPr>
              <w:t>2</w:t>
            </w:r>
            <w:r>
              <w:rPr>
                <w:sz w:val="18"/>
                <w:szCs w:val="18"/>
              </w:rPr>
              <w:t>：</w:t>
            </w:r>
            <w:r>
              <w:rPr>
                <w:sz w:val="18"/>
                <w:szCs w:val="18"/>
              </w:rPr>
              <w:t>0.1</w:t>
            </w:r>
            <w:r>
              <w:rPr>
                <w:sz w:val="18"/>
                <w:szCs w:val="18"/>
              </w:rPr>
              <w:t>；</w:t>
            </w:r>
          </w:p>
          <w:p w14:paraId="456FDFEE" w14:textId="77777777" w:rsidR="00E37526" w:rsidRDefault="00000000">
            <w:pPr>
              <w:pStyle w:val="affffff1"/>
              <w:widowControl/>
              <w:rPr>
                <w:sz w:val="18"/>
                <w:szCs w:val="18"/>
              </w:rPr>
            </w:pPr>
            <w:r>
              <w:rPr>
                <w:sz w:val="18"/>
                <w:szCs w:val="18"/>
              </w:rPr>
              <w:t>2</w:t>
            </w:r>
            <w:r>
              <w:rPr>
                <w:sz w:val="18"/>
                <w:szCs w:val="18"/>
              </w:rPr>
              <w:t>）运行变压器油中</w:t>
            </w:r>
            <w:r>
              <w:rPr>
                <w:sz w:val="18"/>
                <w:szCs w:val="18"/>
              </w:rPr>
              <w:t>H</w:t>
            </w:r>
            <w:r>
              <w:rPr>
                <w:sz w:val="18"/>
                <w:szCs w:val="18"/>
                <w:vertAlign w:val="subscript"/>
              </w:rPr>
              <w:t>2</w:t>
            </w:r>
            <w:r>
              <w:rPr>
                <w:sz w:val="18"/>
                <w:szCs w:val="18"/>
              </w:rPr>
              <w:t>与烃类气体含量（</w:t>
            </w:r>
            <w:r>
              <w:rPr>
                <w:sz w:val="18"/>
                <w:szCs w:val="18"/>
              </w:rPr>
              <w:t>μL/L</w:t>
            </w:r>
            <w:r>
              <w:rPr>
                <w:sz w:val="18"/>
                <w:szCs w:val="18"/>
              </w:rPr>
              <w:t>）超过下列任何一项值时应引起注意：总烃：</w:t>
            </w:r>
            <w:r>
              <w:rPr>
                <w:sz w:val="18"/>
                <w:szCs w:val="18"/>
              </w:rPr>
              <w:t>150</w:t>
            </w:r>
            <w:r>
              <w:rPr>
                <w:sz w:val="18"/>
                <w:szCs w:val="18"/>
              </w:rPr>
              <w:t>；</w:t>
            </w:r>
            <w:r>
              <w:rPr>
                <w:sz w:val="18"/>
                <w:szCs w:val="18"/>
              </w:rPr>
              <w:t>H</w:t>
            </w:r>
            <w:r>
              <w:rPr>
                <w:sz w:val="18"/>
                <w:szCs w:val="18"/>
                <w:vertAlign w:val="subscript"/>
              </w:rPr>
              <w:t>2</w:t>
            </w:r>
            <w:r>
              <w:rPr>
                <w:sz w:val="18"/>
                <w:szCs w:val="18"/>
              </w:rPr>
              <w:t>：</w:t>
            </w:r>
            <w:r>
              <w:rPr>
                <w:sz w:val="18"/>
                <w:szCs w:val="18"/>
              </w:rPr>
              <w:t>150</w:t>
            </w:r>
            <w:r>
              <w:rPr>
                <w:sz w:val="18"/>
                <w:szCs w:val="18"/>
              </w:rPr>
              <w:t>；</w:t>
            </w:r>
            <w:r>
              <w:rPr>
                <w:sz w:val="18"/>
                <w:szCs w:val="18"/>
              </w:rPr>
              <w:t>C</w:t>
            </w:r>
            <w:r>
              <w:rPr>
                <w:sz w:val="18"/>
                <w:szCs w:val="18"/>
                <w:vertAlign w:val="subscript"/>
              </w:rPr>
              <w:t>2</w:t>
            </w:r>
            <w:r>
              <w:rPr>
                <w:sz w:val="18"/>
                <w:szCs w:val="18"/>
              </w:rPr>
              <w:t>H</w:t>
            </w:r>
            <w:r>
              <w:rPr>
                <w:sz w:val="18"/>
                <w:szCs w:val="18"/>
                <w:vertAlign w:val="subscript"/>
              </w:rPr>
              <w:t>2</w:t>
            </w:r>
            <w:r>
              <w:rPr>
                <w:sz w:val="18"/>
                <w:szCs w:val="18"/>
              </w:rPr>
              <w:t>：</w:t>
            </w:r>
            <w:r>
              <w:rPr>
                <w:sz w:val="18"/>
                <w:szCs w:val="18"/>
              </w:rPr>
              <w:t>5</w:t>
            </w:r>
            <w:r>
              <w:rPr>
                <w:sz w:val="18"/>
                <w:szCs w:val="18"/>
              </w:rPr>
              <w:t>（</w:t>
            </w:r>
            <w:r>
              <w:rPr>
                <w:sz w:val="18"/>
                <w:szCs w:val="18"/>
              </w:rPr>
              <w:t>35 kV~220 kV</w:t>
            </w:r>
            <w:r>
              <w:rPr>
                <w:sz w:val="18"/>
                <w:szCs w:val="18"/>
              </w:rPr>
              <w:t>）；</w:t>
            </w:r>
          </w:p>
          <w:p w14:paraId="6FEE7C5C" w14:textId="77777777" w:rsidR="00E37526" w:rsidRDefault="00000000">
            <w:pPr>
              <w:pStyle w:val="affffff1"/>
              <w:widowControl/>
              <w:rPr>
                <w:sz w:val="18"/>
                <w:szCs w:val="18"/>
              </w:rPr>
            </w:pPr>
            <w:r>
              <w:rPr>
                <w:sz w:val="18"/>
                <w:szCs w:val="18"/>
              </w:rPr>
              <w:t>3</w:t>
            </w:r>
            <w:r>
              <w:rPr>
                <w:sz w:val="18"/>
                <w:szCs w:val="18"/>
              </w:rPr>
              <w:t>）烃类气体总和的产气速率大于</w:t>
            </w:r>
            <w:r>
              <w:rPr>
                <w:sz w:val="18"/>
                <w:szCs w:val="18"/>
              </w:rPr>
              <w:t>6 mL/d</w:t>
            </w:r>
            <w:r>
              <w:rPr>
                <w:sz w:val="18"/>
                <w:szCs w:val="18"/>
              </w:rPr>
              <w:t>（开放式）和</w:t>
            </w:r>
            <w:r>
              <w:rPr>
                <w:sz w:val="18"/>
                <w:szCs w:val="18"/>
              </w:rPr>
              <w:t>12 mL/d</w:t>
            </w:r>
            <w:r>
              <w:rPr>
                <w:sz w:val="18"/>
                <w:szCs w:val="18"/>
              </w:rPr>
              <w:t>（密封式），或相对产气速率大于</w:t>
            </w:r>
            <w:r>
              <w:rPr>
                <w:sz w:val="18"/>
                <w:szCs w:val="18"/>
              </w:rPr>
              <w:t>10%/</w:t>
            </w:r>
            <w:r>
              <w:rPr>
                <w:sz w:val="18"/>
                <w:szCs w:val="18"/>
              </w:rPr>
              <w:t>月则认为设备有异常（对乙炔</w:t>
            </w:r>
            <w:r>
              <w:rPr>
                <w:sz w:val="18"/>
                <w:szCs w:val="18"/>
              </w:rPr>
              <w:t>&lt;0.1 μL/L</w:t>
            </w:r>
            <w:r>
              <w:rPr>
                <w:sz w:val="18"/>
                <w:szCs w:val="18"/>
              </w:rPr>
              <w:t>、总烃小于新设备投运要求时，总烃的绝对产气率可不做分析）。氢气的产气速率大于</w:t>
            </w:r>
            <w:r>
              <w:rPr>
                <w:sz w:val="18"/>
                <w:szCs w:val="18"/>
              </w:rPr>
              <w:t>5 mL/d</w:t>
            </w:r>
            <w:r>
              <w:rPr>
                <w:sz w:val="18"/>
                <w:szCs w:val="18"/>
              </w:rPr>
              <w:t>（开放式）和</w:t>
            </w:r>
            <w:r>
              <w:rPr>
                <w:sz w:val="18"/>
                <w:szCs w:val="18"/>
              </w:rPr>
              <w:t>10 mL/d</w:t>
            </w:r>
            <w:r>
              <w:rPr>
                <w:sz w:val="18"/>
                <w:szCs w:val="18"/>
              </w:rPr>
              <w:t>（密封式），则认为设备有异常。</w:t>
            </w:r>
          </w:p>
        </w:tc>
        <w:tc>
          <w:tcPr>
            <w:tcW w:w="2431" w:type="dxa"/>
            <w:vAlign w:val="center"/>
          </w:tcPr>
          <w:p w14:paraId="2B25B987" w14:textId="77777777" w:rsidR="00E37526" w:rsidRDefault="00000000">
            <w:pPr>
              <w:spacing w:line="300" w:lineRule="exact"/>
              <w:rPr>
                <w:sz w:val="18"/>
                <w:szCs w:val="18"/>
              </w:rPr>
            </w:pPr>
            <w:r>
              <w:rPr>
                <w:sz w:val="18"/>
                <w:szCs w:val="18"/>
              </w:rPr>
              <w:t>按</w:t>
            </w:r>
            <w:r>
              <w:rPr>
                <w:sz w:val="18"/>
                <w:szCs w:val="18"/>
              </w:rPr>
              <w:t>DL/T 722</w:t>
            </w:r>
            <w:r>
              <w:rPr>
                <w:sz w:val="18"/>
                <w:szCs w:val="18"/>
              </w:rPr>
              <w:t>取样及测量：</w:t>
            </w:r>
          </w:p>
          <w:p w14:paraId="614B3D4B" w14:textId="77777777" w:rsidR="00E37526" w:rsidRDefault="00000000">
            <w:pPr>
              <w:spacing w:line="300" w:lineRule="exact"/>
              <w:rPr>
                <w:sz w:val="18"/>
                <w:szCs w:val="18"/>
              </w:rPr>
            </w:pPr>
            <w:r>
              <w:rPr>
                <w:sz w:val="18"/>
                <w:szCs w:val="18"/>
              </w:rPr>
              <w:t>1</w:t>
            </w:r>
            <w:r>
              <w:rPr>
                <w:sz w:val="18"/>
                <w:szCs w:val="18"/>
              </w:rPr>
              <w:t>）总烃包括</w:t>
            </w:r>
            <w:r>
              <w:rPr>
                <w:sz w:val="18"/>
                <w:szCs w:val="18"/>
              </w:rPr>
              <w:t>CH</w:t>
            </w:r>
            <w:r>
              <w:rPr>
                <w:sz w:val="18"/>
                <w:szCs w:val="18"/>
                <w:vertAlign w:val="subscript"/>
              </w:rPr>
              <w:t>4</w:t>
            </w:r>
            <w:r>
              <w:rPr>
                <w:sz w:val="18"/>
                <w:szCs w:val="18"/>
              </w:rPr>
              <w:t>、</w:t>
            </w:r>
            <w:r>
              <w:rPr>
                <w:sz w:val="18"/>
                <w:szCs w:val="18"/>
              </w:rPr>
              <w:t>C</w:t>
            </w:r>
            <w:r>
              <w:rPr>
                <w:sz w:val="18"/>
                <w:szCs w:val="18"/>
                <w:vertAlign w:val="subscript"/>
              </w:rPr>
              <w:t>2</w:t>
            </w:r>
            <w:r>
              <w:rPr>
                <w:sz w:val="18"/>
                <w:szCs w:val="18"/>
              </w:rPr>
              <w:t>H</w:t>
            </w:r>
            <w:r>
              <w:rPr>
                <w:sz w:val="18"/>
                <w:szCs w:val="18"/>
                <w:vertAlign w:val="subscript"/>
              </w:rPr>
              <w:t>4</w:t>
            </w:r>
            <w:r>
              <w:rPr>
                <w:sz w:val="18"/>
                <w:szCs w:val="18"/>
              </w:rPr>
              <w:t>、</w:t>
            </w:r>
            <w:r>
              <w:rPr>
                <w:sz w:val="18"/>
                <w:szCs w:val="18"/>
              </w:rPr>
              <w:t>C</w:t>
            </w:r>
            <w:r>
              <w:rPr>
                <w:sz w:val="18"/>
                <w:szCs w:val="18"/>
                <w:vertAlign w:val="subscript"/>
              </w:rPr>
              <w:t>2</w:t>
            </w:r>
            <w:r>
              <w:rPr>
                <w:sz w:val="18"/>
                <w:szCs w:val="18"/>
              </w:rPr>
              <w:t>H</w:t>
            </w:r>
            <w:r>
              <w:rPr>
                <w:sz w:val="18"/>
                <w:szCs w:val="18"/>
                <w:vertAlign w:val="subscript"/>
              </w:rPr>
              <w:t>6</w:t>
            </w:r>
            <w:r>
              <w:rPr>
                <w:sz w:val="18"/>
                <w:szCs w:val="18"/>
              </w:rPr>
              <w:t>和</w:t>
            </w:r>
            <w:r>
              <w:rPr>
                <w:sz w:val="18"/>
                <w:szCs w:val="18"/>
              </w:rPr>
              <w:t>C</w:t>
            </w:r>
            <w:r>
              <w:rPr>
                <w:sz w:val="18"/>
                <w:szCs w:val="18"/>
                <w:vertAlign w:val="subscript"/>
              </w:rPr>
              <w:t>2</w:t>
            </w:r>
            <w:r>
              <w:rPr>
                <w:sz w:val="18"/>
                <w:szCs w:val="18"/>
              </w:rPr>
              <w:t>H</w:t>
            </w:r>
            <w:r>
              <w:rPr>
                <w:sz w:val="18"/>
                <w:szCs w:val="18"/>
                <w:vertAlign w:val="subscript"/>
              </w:rPr>
              <w:t>2</w:t>
            </w:r>
            <w:r>
              <w:rPr>
                <w:sz w:val="18"/>
                <w:szCs w:val="18"/>
              </w:rPr>
              <w:t>四种气体；</w:t>
            </w:r>
          </w:p>
          <w:p w14:paraId="1E7B4A81" w14:textId="77777777" w:rsidR="00E37526" w:rsidRDefault="00000000">
            <w:pPr>
              <w:spacing w:line="300" w:lineRule="exact"/>
              <w:rPr>
                <w:sz w:val="18"/>
                <w:szCs w:val="18"/>
              </w:rPr>
            </w:pPr>
            <w:r>
              <w:rPr>
                <w:sz w:val="18"/>
                <w:szCs w:val="18"/>
              </w:rPr>
              <w:t>2</w:t>
            </w:r>
            <w:r>
              <w:rPr>
                <w:sz w:val="18"/>
                <w:szCs w:val="18"/>
              </w:rPr>
              <w:t>）溶解气体组份含量有增长趋势时，可结合产气速率判断，必要时缩短周期进行跟踪分析；</w:t>
            </w:r>
          </w:p>
          <w:p w14:paraId="7AE5EBAF" w14:textId="77777777" w:rsidR="00E37526" w:rsidRDefault="00000000">
            <w:pPr>
              <w:spacing w:line="300" w:lineRule="exact"/>
              <w:rPr>
                <w:sz w:val="18"/>
                <w:szCs w:val="18"/>
              </w:rPr>
            </w:pPr>
            <w:r>
              <w:rPr>
                <w:sz w:val="18"/>
                <w:szCs w:val="18"/>
              </w:rPr>
              <w:t>3</w:t>
            </w:r>
            <w:r>
              <w:rPr>
                <w:sz w:val="18"/>
                <w:szCs w:val="18"/>
              </w:rPr>
              <w:t>）总烃含量低的设备不宜采用相对产气速率进行判断。</w:t>
            </w:r>
          </w:p>
        </w:tc>
      </w:tr>
      <w:tr w:rsidR="00E37526" w14:paraId="71A07FDC" w14:textId="77777777">
        <w:trPr>
          <w:jc w:val="center"/>
        </w:trPr>
        <w:tc>
          <w:tcPr>
            <w:tcW w:w="590" w:type="dxa"/>
            <w:vAlign w:val="center"/>
          </w:tcPr>
          <w:p w14:paraId="5D383837" w14:textId="77777777" w:rsidR="00E37526" w:rsidRDefault="00000000">
            <w:pPr>
              <w:spacing w:line="300" w:lineRule="exact"/>
              <w:jc w:val="center"/>
              <w:rPr>
                <w:rFonts w:eastAsiaTheme="minorEastAsia"/>
                <w:sz w:val="18"/>
                <w:szCs w:val="18"/>
              </w:rPr>
            </w:pPr>
            <w:r>
              <w:rPr>
                <w:rFonts w:eastAsiaTheme="minorEastAsia"/>
                <w:sz w:val="18"/>
                <w:szCs w:val="18"/>
              </w:rPr>
              <w:t>3</w:t>
            </w:r>
          </w:p>
        </w:tc>
        <w:tc>
          <w:tcPr>
            <w:tcW w:w="1390" w:type="dxa"/>
            <w:vAlign w:val="center"/>
          </w:tcPr>
          <w:p w14:paraId="50D16AF3" w14:textId="77777777" w:rsidR="00E37526" w:rsidRDefault="00000000">
            <w:pPr>
              <w:spacing w:line="300" w:lineRule="exact"/>
              <w:jc w:val="center"/>
              <w:rPr>
                <w:rFonts w:eastAsiaTheme="minorEastAsia"/>
                <w:sz w:val="18"/>
                <w:szCs w:val="18"/>
              </w:rPr>
            </w:pPr>
            <w:r>
              <w:rPr>
                <w:rFonts w:eastAsiaTheme="minorEastAsia"/>
                <w:sz w:val="18"/>
                <w:szCs w:val="18"/>
              </w:rPr>
              <w:t>绝缘油试验</w:t>
            </w:r>
          </w:p>
        </w:tc>
        <w:tc>
          <w:tcPr>
            <w:tcW w:w="7374" w:type="dxa"/>
            <w:gridSpan w:val="3"/>
            <w:vAlign w:val="center"/>
          </w:tcPr>
          <w:p w14:paraId="0D00C55F" w14:textId="77777777" w:rsidR="00E37526" w:rsidRDefault="00000000">
            <w:pPr>
              <w:spacing w:line="300" w:lineRule="exact"/>
              <w:jc w:val="center"/>
              <w:rPr>
                <w:rFonts w:eastAsiaTheme="minorEastAsia"/>
                <w:sz w:val="18"/>
                <w:szCs w:val="18"/>
              </w:rPr>
            </w:pPr>
            <w:r>
              <w:rPr>
                <w:rFonts w:eastAsiaTheme="minorEastAsia"/>
                <w:sz w:val="18"/>
                <w:szCs w:val="18"/>
              </w:rPr>
              <w:t>试验项目和要求本文件第</w:t>
            </w:r>
            <w:r>
              <w:rPr>
                <w:rFonts w:eastAsiaTheme="minorEastAsia"/>
                <w:sz w:val="18"/>
                <w:szCs w:val="18"/>
              </w:rPr>
              <w:t>16</w:t>
            </w:r>
            <w:r>
              <w:rPr>
                <w:rFonts w:eastAsiaTheme="minorEastAsia"/>
                <w:sz w:val="18"/>
                <w:szCs w:val="18"/>
              </w:rPr>
              <w:t>章。</w:t>
            </w:r>
          </w:p>
        </w:tc>
      </w:tr>
      <w:tr w:rsidR="00E37526" w14:paraId="1FACC1CD" w14:textId="77777777">
        <w:trPr>
          <w:jc w:val="center"/>
        </w:trPr>
        <w:tc>
          <w:tcPr>
            <w:tcW w:w="590" w:type="dxa"/>
            <w:vAlign w:val="center"/>
          </w:tcPr>
          <w:p w14:paraId="35561D86" w14:textId="77777777" w:rsidR="00E37526" w:rsidRDefault="00000000">
            <w:pPr>
              <w:spacing w:line="300" w:lineRule="exact"/>
              <w:jc w:val="center"/>
              <w:rPr>
                <w:rFonts w:eastAsiaTheme="minorEastAsia"/>
                <w:sz w:val="18"/>
                <w:szCs w:val="18"/>
              </w:rPr>
            </w:pPr>
            <w:r>
              <w:rPr>
                <w:rFonts w:eastAsiaTheme="minorEastAsia"/>
                <w:sz w:val="18"/>
                <w:szCs w:val="18"/>
              </w:rPr>
              <w:t>4</w:t>
            </w:r>
          </w:p>
        </w:tc>
        <w:tc>
          <w:tcPr>
            <w:tcW w:w="1390" w:type="dxa"/>
            <w:vAlign w:val="center"/>
          </w:tcPr>
          <w:p w14:paraId="43B7683C" w14:textId="77777777" w:rsidR="00E37526" w:rsidRDefault="00000000">
            <w:pPr>
              <w:pStyle w:val="affffff1"/>
              <w:widowControl/>
              <w:jc w:val="center"/>
              <w:rPr>
                <w:rFonts w:eastAsiaTheme="minorEastAsia"/>
                <w:sz w:val="18"/>
                <w:szCs w:val="18"/>
              </w:rPr>
            </w:pPr>
            <w:r>
              <w:rPr>
                <w:sz w:val="18"/>
                <w:szCs w:val="18"/>
              </w:rPr>
              <w:t>油中糠醛含量</w:t>
            </w:r>
          </w:p>
        </w:tc>
        <w:tc>
          <w:tcPr>
            <w:tcW w:w="1631" w:type="dxa"/>
            <w:vAlign w:val="center"/>
          </w:tcPr>
          <w:p w14:paraId="6E26955E" w14:textId="77777777" w:rsidR="00E37526" w:rsidRDefault="00000000">
            <w:pPr>
              <w:pStyle w:val="affffff1"/>
              <w:widowControl/>
              <w:rPr>
                <w:sz w:val="18"/>
                <w:szCs w:val="18"/>
              </w:rPr>
            </w:pPr>
            <w:r>
              <w:rPr>
                <w:sz w:val="18"/>
                <w:szCs w:val="18"/>
              </w:rPr>
              <w:t>1</w:t>
            </w:r>
            <w:r>
              <w:rPr>
                <w:sz w:val="18"/>
                <w:szCs w:val="18"/>
              </w:rPr>
              <w:t>）</w:t>
            </w:r>
            <w:r>
              <w:rPr>
                <w:sz w:val="18"/>
                <w:szCs w:val="18"/>
              </w:rPr>
              <w:t>10</w:t>
            </w:r>
            <w:r>
              <w:rPr>
                <w:sz w:val="18"/>
                <w:szCs w:val="18"/>
              </w:rPr>
              <w:t>年；</w:t>
            </w:r>
          </w:p>
          <w:p w14:paraId="593D339A" w14:textId="77777777" w:rsidR="00E37526" w:rsidRDefault="00000000">
            <w:pPr>
              <w:pStyle w:val="affffff1"/>
              <w:widowControl/>
              <w:rPr>
                <w:sz w:val="18"/>
                <w:szCs w:val="18"/>
              </w:rPr>
            </w:pPr>
            <w:r>
              <w:rPr>
                <w:sz w:val="18"/>
                <w:szCs w:val="18"/>
              </w:rPr>
              <w:t>2</w:t>
            </w:r>
            <w:r>
              <w:rPr>
                <w:sz w:val="18"/>
                <w:szCs w:val="18"/>
              </w:rPr>
              <w:t>）必要时。</w:t>
            </w:r>
          </w:p>
        </w:tc>
        <w:tc>
          <w:tcPr>
            <w:tcW w:w="3312" w:type="dxa"/>
            <w:vAlign w:val="center"/>
          </w:tcPr>
          <w:p w14:paraId="1BF18FE9" w14:textId="77777777" w:rsidR="00E37526" w:rsidRDefault="00000000">
            <w:pPr>
              <w:pStyle w:val="affffff1"/>
              <w:widowControl/>
              <w:rPr>
                <w:sz w:val="18"/>
                <w:szCs w:val="18"/>
              </w:rPr>
            </w:pPr>
            <w:r>
              <w:rPr>
                <w:sz w:val="18"/>
                <w:szCs w:val="18"/>
              </w:rPr>
              <w:t>1</w:t>
            </w:r>
            <w:r>
              <w:rPr>
                <w:sz w:val="18"/>
                <w:szCs w:val="18"/>
              </w:rPr>
              <w:t>）含量超过下值时，一般为非正常老化，需跟踪检测：</w:t>
            </w:r>
          </w:p>
          <w:p w14:paraId="1D2AA5E1" w14:textId="77777777" w:rsidR="00E37526" w:rsidRDefault="00000000">
            <w:pPr>
              <w:widowControl/>
              <w:spacing w:line="300" w:lineRule="exact"/>
              <w:ind w:firstLineChars="200" w:firstLine="360"/>
              <w:rPr>
                <w:sz w:val="18"/>
                <w:szCs w:val="18"/>
              </w:rPr>
            </w:pPr>
            <w:r>
              <w:rPr>
                <w:sz w:val="18"/>
                <w:szCs w:val="18"/>
              </w:rPr>
              <w:t>1~5</w:t>
            </w:r>
            <w:r>
              <w:rPr>
                <w:sz w:val="18"/>
                <w:szCs w:val="18"/>
              </w:rPr>
              <w:t>年</w:t>
            </w:r>
            <w:r>
              <w:rPr>
                <w:sz w:val="18"/>
                <w:szCs w:val="18"/>
              </w:rPr>
              <w:t xml:space="preserve"> 0.1 mg/L</w:t>
            </w:r>
            <w:r>
              <w:rPr>
                <w:sz w:val="18"/>
                <w:szCs w:val="18"/>
              </w:rPr>
              <w:t>；</w:t>
            </w:r>
          </w:p>
          <w:p w14:paraId="082A601D" w14:textId="77777777" w:rsidR="00E37526" w:rsidRDefault="00000000">
            <w:pPr>
              <w:widowControl/>
              <w:spacing w:line="300" w:lineRule="exact"/>
              <w:ind w:firstLineChars="200" w:firstLine="360"/>
              <w:rPr>
                <w:sz w:val="18"/>
                <w:szCs w:val="18"/>
              </w:rPr>
            </w:pPr>
            <w:r>
              <w:rPr>
                <w:sz w:val="18"/>
                <w:szCs w:val="18"/>
              </w:rPr>
              <w:t>5~10</w:t>
            </w:r>
            <w:r>
              <w:rPr>
                <w:sz w:val="18"/>
                <w:szCs w:val="18"/>
              </w:rPr>
              <w:t>年</w:t>
            </w:r>
            <w:r>
              <w:rPr>
                <w:sz w:val="18"/>
                <w:szCs w:val="18"/>
              </w:rPr>
              <w:t xml:space="preserve"> 0.2 mg/L</w:t>
            </w:r>
            <w:r>
              <w:rPr>
                <w:sz w:val="18"/>
                <w:szCs w:val="18"/>
              </w:rPr>
              <w:t>；</w:t>
            </w:r>
          </w:p>
          <w:p w14:paraId="5CB5F4ED" w14:textId="77777777" w:rsidR="00E37526" w:rsidRDefault="00000000">
            <w:pPr>
              <w:widowControl/>
              <w:spacing w:line="300" w:lineRule="exact"/>
              <w:ind w:firstLineChars="200" w:firstLine="360"/>
              <w:rPr>
                <w:sz w:val="18"/>
                <w:szCs w:val="18"/>
              </w:rPr>
            </w:pPr>
            <w:r>
              <w:rPr>
                <w:sz w:val="18"/>
                <w:szCs w:val="18"/>
              </w:rPr>
              <w:t>10~15</w:t>
            </w:r>
            <w:r>
              <w:rPr>
                <w:sz w:val="18"/>
                <w:szCs w:val="18"/>
              </w:rPr>
              <w:t>年</w:t>
            </w:r>
            <w:r>
              <w:rPr>
                <w:sz w:val="18"/>
                <w:szCs w:val="18"/>
              </w:rPr>
              <w:t xml:space="preserve"> 0.4 mg/L</w:t>
            </w:r>
            <w:r>
              <w:rPr>
                <w:sz w:val="18"/>
                <w:szCs w:val="18"/>
              </w:rPr>
              <w:t>；</w:t>
            </w:r>
          </w:p>
          <w:p w14:paraId="4B82115F" w14:textId="77777777" w:rsidR="00E37526" w:rsidRDefault="00000000">
            <w:pPr>
              <w:widowControl/>
              <w:spacing w:line="300" w:lineRule="exact"/>
              <w:ind w:firstLineChars="200" w:firstLine="360"/>
              <w:rPr>
                <w:sz w:val="18"/>
                <w:szCs w:val="18"/>
              </w:rPr>
            </w:pPr>
            <w:r>
              <w:rPr>
                <w:sz w:val="18"/>
                <w:szCs w:val="18"/>
              </w:rPr>
              <w:t>15~20</w:t>
            </w:r>
            <w:r>
              <w:rPr>
                <w:sz w:val="18"/>
                <w:szCs w:val="18"/>
              </w:rPr>
              <w:t>年</w:t>
            </w:r>
            <w:r>
              <w:rPr>
                <w:sz w:val="18"/>
                <w:szCs w:val="18"/>
              </w:rPr>
              <w:t xml:space="preserve"> 0.75 mg/L</w:t>
            </w:r>
            <w:r>
              <w:rPr>
                <w:sz w:val="18"/>
                <w:szCs w:val="18"/>
              </w:rPr>
              <w:t>；</w:t>
            </w:r>
          </w:p>
          <w:p w14:paraId="57E14B38" w14:textId="77777777" w:rsidR="00E37526" w:rsidRDefault="00000000">
            <w:pPr>
              <w:pStyle w:val="affffff1"/>
              <w:widowControl/>
              <w:rPr>
                <w:sz w:val="18"/>
                <w:szCs w:val="18"/>
              </w:rPr>
            </w:pPr>
            <w:r>
              <w:rPr>
                <w:sz w:val="18"/>
                <w:szCs w:val="18"/>
              </w:rPr>
              <w:t>2</w:t>
            </w:r>
            <w:r>
              <w:rPr>
                <w:sz w:val="18"/>
                <w:szCs w:val="18"/>
              </w:rPr>
              <w:t>）跟踪检测时，注意增长率；</w:t>
            </w:r>
          </w:p>
          <w:p w14:paraId="790F77C9" w14:textId="77777777" w:rsidR="00E37526" w:rsidRDefault="00000000">
            <w:pPr>
              <w:pStyle w:val="affffff1"/>
              <w:widowControl/>
              <w:rPr>
                <w:sz w:val="18"/>
                <w:szCs w:val="18"/>
              </w:rPr>
            </w:pPr>
            <w:r>
              <w:rPr>
                <w:sz w:val="18"/>
                <w:szCs w:val="18"/>
              </w:rPr>
              <w:t>3</w:t>
            </w:r>
            <w:r>
              <w:rPr>
                <w:sz w:val="18"/>
                <w:szCs w:val="18"/>
              </w:rPr>
              <w:t>）测试值大于</w:t>
            </w:r>
            <w:r>
              <w:rPr>
                <w:sz w:val="18"/>
                <w:szCs w:val="18"/>
              </w:rPr>
              <w:t xml:space="preserve">4 mg/L </w:t>
            </w:r>
            <w:r>
              <w:rPr>
                <w:sz w:val="18"/>
                <w:szCs w:val="18"/>
              </w:rPr>
              <w:t>时，认为绝缘老化已比较严重。</w:t>
            </w:r>
          </w:p>
        </w:tc>
        <w:tc>
          <w:tcPr>
            <w:tcW w:w="2431" w:type="dxa"/>
            <w:vAlign w:val="center"/>
          </w:tcPr>
          <w:p w14:paraId="61734F0E" w14:textId="77777777" w:rsidR="00E37526" w:rsidRDefault="00000000">
            <w:pPr>
              <w:pStyle w:val="affffff1"/>
              <w:widowControl/>
              <w:rPr>
                <w:rFonts w:eastAsiaTheme="minorEastAsia"/>
                <w:sz w:val="18"/>
                <w:szCs w:val="18"/>
              </w:rPr>
            </w:pPr>
            <w:r>
              <w:rPr>
                <w:sz w:val="18"/>
                <w:szCs w:val="18"/>
              </w:rPr>
              <w:t>变压器油经过处理后，油中糠醛含量会不同程度的降低，在作出判断时要注意这一情况。</w:t>
            </w:r>
          </w:p>
        </w:tc>
      </w:tr>
      <w:tr w:rsidR="00E37526" w14:paraId="26DBA9A3" w14:textId="77777777">
        <w:trPr>
          <w:trHeight w:val="440"/>
          <w:jc w:val="center"/>
        </w:trPr>
        <w:tc>
          <w:tcPr>
            <w:tcW w:w="590" w:type="dxa"/>
            <w:vAlign w:val="center"/>
          </w:tcPr>
          <w:p w14:paraId="419396A9" w14:textId="77777777" w:rsidR="00E37526" w:rsidRDefault="00000000">
            <w:pPr>
              <w:spacing w:line="300" w:lineRule="exact"/>
              <w:jc w:val="center"/>
              <w:rPr>
                <w:rFonts w:eastAsiaTheme="minorEastAsia"/>
                <w:sz w:val="18"/>
                <w:szCs w:val="18"/>
              </w:rPr>
            </w:pPr>
            <w:r>
              <w:rPr>
                <w:rFonts w:eastAsiaTheme="minorEastAsia"/>
                <w:sz w:val="18"/>
                <w:szCs w:val="18"/>
              </w:rPr>
              <w:t>5</w:t>
            </w:r>
          </w:p>
        </w:tc>
        <w:tc>
          <w:tcPr>
            <w:tcW w:w="1390" w:type="dxa"/>
            <w:vAlign w:val="center"/>
          </w:tcPr>
          <w:p w14:paraId="5607AC48" w14:textId="77777777" w:rsidR="00E37526" w:rsidRDefault="00000000">
            <w:pPr>
              <w:pStyle w:val="affffff1"/>
              <w:widowControl/>
              <w:jc w:val="center"/>
              <w:rPr>
                <w:rFonts w:eastAsiaTheme="minorEastAsia"/>
                <w:sz w:val="18"/>
                <w:szCs w:val="18"/>
              </w:rPr>
            </w:pPr>
            <w:r>
              <w:rPr>
                <w:sz w:val="18"/>
                <w:szCs w:val="18"/>
              </w:rPr>
              <w:t>铁芯、夹件接地电流</w:t>
            </w:r>
          </w:p>
        </w:tc>
        <w:tc>
          <w:tcPr>
            <w:tcW w:w="1631" w:type="dxa"/>
            <w:vAlign w:val="center"/>
          </w:tcPr>
          <w:p w14:paraId="7F692CA8" w14:textId="77777777" w:rsidR="00E37526" w:rsidRDefault="00000000">
            <w:pPr>
              <w:pStyle w:val="affffff1"/>
              <w:widowControl/>
              <w:rPr>
                <w:sz w:val="18"/>
                <w:szCs w:val="18"/>
              </w:rPr>
            </w:pPr>
            <w:r>
              <w:rPr>
                <w:sz w:val="18"/>
                <w:szCs w:val="18"/>
              </w:rPr>
              <w:t>1</w:t>
            </w:r>
            <w:r>
              <w:rPr>
                <w:sz w:val="18"/>
                <w:szCs w:val="18"/>
              </w:rPr>
              <w:t>）</w:t>
            </w:r>
            <w:r>
              <w:rPr>
                <w:sz w:val="18"/>
                <w:szCs w:val="18"/>
              </w:rPr>
              <w:t>1</w:t>
            </w:r>
            <w:r>
              <w:rPr>
                <w:sz w:val="18"/>
                <w:szCs w:val="18"/>
              </w:rPr>
              <w:t>个月；</w:t>
            </w:r>
          </w:p>
          <w:p w14:paraId="00E31575" w14:textId="77777777" w:rsidR="00E37526" w:rsidRDefault="00000000">
            <w:pPr>
              <w:pStyle w:val="affffff1"/>
              <w:widowControl/>
              <w:rPr>
                <w:sz w:val="18"/>
                <w:szCs w:val="18"/>
              </w:rPr>
            </w:pPr>
            <w:r>
              <w:rPr>
                <w:sz w:val="18"/>
                <w:szCs w:val="18"/>
              </w:rPr>
              <w:t>2</w:t>
            </w:r>
            <w:r>
              <w:rPr>
                <w:sz w:val="18"/>
                <w:szCs w:val="18"/>
              </w:rPr>
              <w:t>）必要时。</w:t>
            </w:r>
          </w:p>
        </w:tc>
        <w:tc>
          <w:tcPr>
            <w:tcW w:w="3312" w:type="dxa"/>
            <w:vAlign w:val="center"/>
          </w:tcPr>
          <w:p w14:paraId="22BAD6B0" w14:textId="77777777" w:rsidR="00E37526" w:rsidRDefault="00000000">
            <w:pPr>
              <w:pStyle w:val="affffff1"/>
              <w:widowControl/>
              <w:jc w:val="center"/>
              <w:rPr>
                <w:sz w:val="18"/>
                <w:szCs w:val="18"/>
              </w:rPr>
            </w:pPr>
            <w:r>
              <w:rPr>
                <w:sz w:val="18"/>
                <w:szCs w:val="18"/>
              </w:rPr>
              <w:t>≤100 mA</w:t>
            </w:r>
            <w:r>
              <w:rPr>
                <w:sz w:val="18"/>
                <w:szCs w:val="18"/>
              </w:rPr>
              <w:t>。</w:t>
            </w:r>
          </w:p>
        </w:tc>
        <w:tc>
          <w:tcPr>
            <w:tcW w:w="2431" w:type="dxa"/>
            <w:vAlign w:val="center"/>
          </w:tcPr>
          <w:p w14:paraId="74CAE5B8" w14:textId="77777777" w:rsidR="00E37526" w:rsidRDefault="00000000">
            <w:pPr>
              <w:pStyle w:val="affffff1"/>
              <w:widowControl/>
              <w:jc w:val="center"/>
              <w:rPr>
                <w:sz w:val="18"/>
                <w:szCs w:val="18"/>
              </w:rPr>
            </w:pPr>
            <w:r>
              <w:rPr>
                <w:sz w:val="18"/>
                <w:szCs w:val="18"/>
              </w:rPr>
              <w:t>采用带电或在线测量。</w:t>
            </w:r>
          </w:p>
        </w:tc>
      </w:tr>
      <w:tr w:rsidR="00E37526" w14:paraId="2278E215" w14:textId="77777777">
        <w:trPr>
          <w:jc w:val="center"/>
        </w:trPr>
        <w:tc>
          <w:tcPr>
            <w:tcW w:w="590" w:type="dxa"/>
            <w:vAlign w:val="center"/>
          </w:tcPr>
          <w:p w14:paraId="54078FBB" w14:textId="77777777" w:rsidR="00E37526" w:rsidRDefault="00000000">
            <w:pPr>
              <w:spacing w:line="300" w:lineRule="exact"/>
              <w:jc w:val="center"/>
              <w:rPr>
                <w:rFonts w:eastAsiaTheme="minorEastAsia"/>
                <w:sz w:val="18"/>
                <w:szCs w:val="18"/>
              </w:rPr>
            </w:pPr>
            <w:r>
              <w:rPr>
                <w:rFonts w:eastAsiaTheme="minorEastAsia"/>
                <w:sz w:val="18"/>
                <w:szCs w:val="18"/>
              </w:rPr>
              <w:t>6</w:t>
            </w:r>
          </w:p>
        </w:tc>
        <w:tc>
          <w:tcPr>
            <w:tcW w:w="1390" w:type="dxa"/>
            <w:vAlign w:val="center"/>
          </w:tcPr>
          <w:p w14:paraId="4121D7A5" w14:textId="77777777" w:rsidR="00E37526" w:rsidRDefault="00000000">
            <w:pPr>
              <w:pStyle w:val="affffff1"/>
              <w:widowControl/>
              <w:jc w:val="center"/>
              <w:rPr>
                <w:rFonts w:eastAsiaTheme="minorEastAsia"/>
                <w:sz w:val="18"/>
                <w:szCs w:val="18"/>
              </w:rPr>
            </w:pPr>
            <w:r>
              <w:rPr>
                <w:sz w:val="18"/>
                <w:szCs w:val="18"/>
              </w:rPr>
              <w:t>绕组直流电阻</w:t>
            </w:r>
          </w:p>
        </w:tc>
        <w:tc>
          <w:tcPr>
            <w:tcW w:w="1631" w:type="dxa"/>
            <w:vAlign w:val="center"/>
          </w:tcPr>
          <w:p w14:paraId="4A5A9F32"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119A1B3B"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601366A5"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6355BB54" w14:textId="77777777" w:rsidR="00E37526" w:rsidRDefault="00000000">
            <w:pPr>
              <w:pStyle w:val="affffff1"/>
              <w:widowControl/>
              <w:rPr>
                <w:sz w:val="18"/>
                <w:szCs w:val="18"/>
                <w:highlight w:val="yellow"/>
              </w:rPr>
            </w:pPr>
            <w:r>
              <w:rPr>
                <w:sz w:val="18"/>
                <w:szCs w:val="18"/>
              </w:rPr>
              <w:t>4</w:t>
            </w:r>
            <w:r>
              <w:rPr>
                <w:sz w:val="18"/>
                <w:szCs w:val="18"/>
              </w:rPr>
              <w:t>）必要时。</w:t>
            </w:r>
          </w:p>
        </w:tc>
        <w:tc>
          <w:tcPr>
            <w:tcW w:w="3312" w:type="dxa"/>
            <w:vAlign w:val="center"/>
          </w:tcPr>
          <w:p w14:paraId="6B007B3A" w14:textId="77777777" w:rsidR="00E37526" w:rsidRDefault="00000000">
            <w:pPr>
              <w:pStyle w:val="affffff1"/>
              <w:widowControl/>
              <w:rPr>
                <w:sz w:val="18"/>
                <w:szCs w:val="18"/>
              </w:rPr>
            </w:pPr>
            <w:r>
              <w:rPr>
                <w:sz w:val="18"/>
                <w:szCs w:val="18"/>
              </w:rPr>
              <w:t>1</w:t>
            </w:r>
            <w:r>
              <w:rPr>
                <w:sz w:val="18"/>
                <w:szCs w:val="18"/>
              </w:rPr>
              <w:t>）</w:t>
            </w:r>
            <w:r>
              <w:rPr>
                <w:sz w:val="18"/>
                <w:szCs w:val="18"/>
              </w:rPr>
              <w:t xml:space="preserve">1600 kVA </w:t>
            </w:r>
            <w:r>
              <w:rPr>
                <w:sz w:val="18"/>
                <w:szCs w:val="18"/>
              </w:rPr>
              <w:t>以上变压器，各相绕组电阻相互间的差别不应大于三相平均值的</w:t>
            </w:r>
            <w:r>
              <w:rPr>
                <w:sz w:val="18"/>
                <w:szCs w:val="18"/>
              </w:rPr>
              <w:t>2%</w:t>
            </w:r>
            <w:r>
              <w:rPr>
                <w:sz w:val="18"/>
                <w:szCs w:val="18"/>
              </w:rPr>
              <w:t>，无中性点引出的绕组，线间差别不应大于三相平均值的</w:t>
            </w:r>
            <w:r>
              <w:rPr>
                <w:sz w:val="18"/>
                <w:szCs w:val="18"/>
              </w:rPr>
              <w:t>1%</w:t>
            </w:r>
            <w:r>
              <w:rPr>
                <w:sz w:val="18"/>
                <w:szCs w:val="18"/>
              </w:rPr>
              <w:t>；</w:t>
            </w:r>
          </w:p>
          <w:p w14:paraId="0C8447A0" w14:textId="77777777" w:rsidR="00E37526" w:rsidRDefault="00000000">
            <w:pPr>
              <w:pStyle w:val="affffff1"/>
              <w:widowControl/>
              <w:rPr>
                <w:sz w:val="18"/>
                <w:szCs w:val="18"/>
              </w:rPr>
            </w:pPr>
            <w:r>
              <w:rPr>
                <w:sz w:val="18"/>
                <w:szCs w:val="18"/>
              </w:rPr>
              <w:t>2</w:t>
            </w:r>
            <w:r>
              <w:rPr>
                <w:sz w:val="18"/>
                <w:szCs w:val="18"/>
              </w:rPr>
              <w:t>）</w:t>
            </w:r>
            <w:r>
              <w:rPr>
                <w:sz w:val="18"/>
                <w:szCs w:val="18"/>
              </w:rPr>
              <w:t>1600 kVA</w:t>
            </w:r>
            <w:r>
              <w:rPr>
                <w:sz w:val="18"/>
                <w:szCs w:val="18"/>
              </w:rPr>
              <w:t>及以下的变压器，相间差别不应大于三相平均值的</w:t>
            </w:r>
            <w:r>
              <w:rPr>
                <w:sz w:val="18"/>
                <w:szCs w:val="18"/>
              </w:rPr>
              <w:t>4%</w:t>
            </w:r>
            <w:r>
              <w:rPr>
                <w:sz w:val="18"/>
                <w:szCs w:val="18"/>
              </w:rPr>
              <w:t>，线间差别不应大于三相平均值的</w:t>
            </w:r>
            <w:r>
              <w:rPr>
                <w:sz w:val="18"/>
                <w:szCs w:val="18"/>
              </w:rPr>
              <w:t>2%</w:t>
            </w:r>
            <w:r>
              <w:rPr>
                <w:sz w:val="18"/>
                <w:szCs w:val="18"/>
              </w:rPr>
              <w:t>；</w:t>
            </w:r>
          </w:p>
          <w:p w14:paraId="49BC79CD" w14:textId="77777777" w:rsidR="00E37526" w:rsidRDefault="00000000">
            <w:pPr>
              <w:pStyle w:val="affffff1"/>
              <w:widowControl/>
              <w:rPr>
                <w:sz w:val="18"/>
                <w:szCs w:val="18"/>
              </w:rPr>
            </w:pPr>
            <w:r>
              <w:rPr>
                <w:sz w:val="18"/>
                <w:szCs w:val="18"/>
              </w:rPr>
              <w:t>3</w:t>
            </w:r>
            <w:r>
              <w:rPr>
                <w:sz w:val="18"/>
                <w:szCs w:val="18"/>
              </w:rPr>
              <w:t>）与以前相同部位测得值比较，其变化不应大于</w:t>
            </w:r>
            <w:r>
              <w:rPr>
                <w:sz w:val="18"/>
                <w:szCs w:val="18"/>
              </w:rPr>
              <w:t>2%</w:t>
            </w:r>
            <w:r>
              <w:rPr>
                <w:sz w:val="18"/>
                <w:szCs w:val="18"/>
              </w:rPr>
              <w:t>。</w:t>
            </w:r>
          </w:p>
        </w:tc>
        <w:tc>
          <w:tcPr>
            <w:tcW w:w="2431" w:type="dxa"/>
            <w:vAlign w:val="center"/>
          </w:tcPr>
          <w:p w14:paraId="5E997B8C" w14:textId="77777777" w:rsidR="00E37526" w:rsidRDefault="00000000">
            <w:pPr>
              <w:pStyle w:val="affffff1"/>
              <w:widowControl/>
              <w:rPr>
                <w:sz w:val="18"/>
                <w:szCs w:val="18"/>
              </w:rPr>
            </w:pPr>
            <w:r>
              <w:rPr>
                <w:sz w:val="18"/>
                <w:szCs w:val="18"/>
              </w:rPr>
              <w:t>1</w:t>
            </w:r>
            <w:r>
              <w:rPr>
                <w:sz w:val="18"/>
                <w:szCs w:val="18"/>
              </w:rPr>
              <w:t>）如电阻相间差在出厂时超过规定，制造厂已说明了这种偏差的原因，按要求中</w:t>
            </w:r>
            <w:r>
              <w:rPr>
                <w:sz w:val="18"/>
                <w:szCs w:val="18"/>
              </w:rPr>
              <w:t>3</w:t>
            </w:r>
            <w:r>
              <w:rPr>
                <w:sz w:val="18"/>
                <w:szCs w:val="18"/>
              </w:rPr>
              <w:t>）执行；</w:t>
            </w:r>
          </w:p>
          <w:p w14:paraId="41258E0A" w14:textId="77777777" w:rsidR="00E37526" w:rsidRDefault="00000000">
            <w:r>
              <w:rPr>
                <w:sz w:val="18"/>
                <w:szCs w:val="18"/>
              </w:rPr>
              <w:t>2</w:t>
            </w:r>
            <w:r>
              <w:rPr>
                <w:sz w:val="18"/>
                <w:szCs w:val="18"/>
              </w:rPr>
              <w:t>）有载分接开关宜在所有分接处测量，无载分接开关在运行分接锁定后测量；</w:t>
            </w:r>
          </w:p>
          <w:p w14:paraId="58C6E9DA" w14:textId="77777777" w:rsidR="00E37526" w:rsidRDefault="00E37526"/>
          <w:p w14:paraId="62063054" w14:textId="77777777" w:rsidR="00E37526" w:rsidRDefault="00E37526">
            <w:pPr>
              <w:pStyle w:val="affffff1"/>
              <w:widowControl/>
              <w:rPr>
                <w:rFonts w:eastAsiaTheme="minorEastAsia"/>
                <w:sz w:val="18"/>
                <w:szCs w:val="18"/>
              </w:rPr>
            </w:pPr>
          </w:p>
        </w:tc>
      </w:tr>
      <w:tr w:rsidR="00E37526" w14:paraId="0934E54B" w14:textId="77777777">
        <w:trPr>
          <w:jc w:val="center"/>
        </w:trPr>
        <w:tc>
          <w:tcPr>
            <w:tcW w:w="590" w:type="dxa"/>
            <w:vAlign w:val="center"/>
          </w:tcPr>
          <w:p w14:paraId="1285F1C2" w14:textId="77777777" w:rsidR="00E37526" w:rsidRDefault="00000000">
            <w:pPr>
              <w:spacing w:line="300" w:lineRule="exact"/>
              <w:jc w:val="center"/>
              <w:rPr>
                <w:rFonts w:eastAsiaTheme="minorEastAsia"/>
                <w:sz w:val="18"/>
                <w:szCs w:val="18"/>
              </w:rPr>
            </w:pPr>
            <w:r>
              <w:rPr>
                <w:rFonts w:eastAsiaTheme="minorEastAsia"/>
                <w:sz w:val="18"/>
                <w:szCs w:val="18"/>
              </w:rPr>
              <w:t>7</w:t>
            </w:r>
          </w:p>
        </w:tc>
        <w:tc>
          <w:tcPr>
            <w:tcW w:w="1390" w:type="dxa"/>
            <w:vAlign w:val="center"/>
          </w:tcPr>
          <w:p w14:paraId="379866CF" w14:textId="77777777" w:rsidR="00E37526" w:rsidRDefault="00000000">
            <w:pPr>
              <w:pStyle w:val="affffff1"/>
              <w:widowControl/>
              <w:jc w:val="center"/>
              <w:rPr>
                <w:sz w:val="18"/>
                <w:szCs w:val="18"/>
              </w:rPr>
            </w:pPr>
            <w:r>
              <w:rPr>
                <w:sz w:val="18"/>
                <w:szCs w:val="18"/>
              </w:rPr>
              <w:t>绕组连同套管的绝缘电阻、吸收比或极化指</w:t>
            </w:r>
            <w:r>
              <w:rPr>
                <w:sz w:val="18"/>
                <w:szCs w:val="18"/>
              </w:rPr>
              <w:lastRenderedPageBreak/>
              <w:t>数</w:t>
            </w:r>
          </w:p>
        </w:tc>
        <w:tc>
          <w:tcPr>
            <w:tcW w:w="1631" w:type="dxa"/>
            <w:vAlign w:val="center"/>
          </w:tcPr>
          <w:p w14:paraId="6CACEA0A" w14:textId="77777777" w:rsidR="00E37526" w:rsidRDefault="00000000">
            <w:pPr>
              <w:pStyle w:val="affffff1"/>
              <w:widowControl/>
              <w:rPr>
                <w:sz w:val="18"/>
                <w:szCs w:val="18"/>
              </w:rPr>
            </w:pPr>
            <w:r>
              <w:rPr>
                <w:sz w:val="18"/>
                <w:szCs w:val="18"/>
              </w:rPr>
              <w:lastRenderedPageBreak/>
              <w:t>1</w:t>
            </w:r>
            <w:r>
              <w:rPr>
                <w:sz w:val="18"/>
                <w:szCs w:val="18"/>
              </w:rPr>
              <w:t>）</w:t>
            </w:r>
            <w:r>
              <w:rPr>
                <w:sz w:val="18"/>
                <w:szCs w:val="18"/>
              </w:rPr>
              <w:t>A</w:t>
            </w:r>
            <w:r>
              <w:rPr>
                <w:sz w:val="18"/>
                <w:szCs w:val="18"/>
              </w:rPr>
              <w:t>、</w:t>
            </w:r>
            <w:r>
              <w:rPr>
                <w:sz w:val="18"/>
                <w:szCs w:val="18"/>
              </w:rPr>
              <w:t>B</w:t>
            </w:r>
            <w:r>
              <w:rPr>
                <w:sz w:val="18"/>
                <w:szCs w:val="18"/>
              </w:rPr>
              <w:t>级检修后；</w:t>
            </w:r>
          </w:p>
          <w:p w14:paraId="409B6F7A"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26108040"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6214E46D" w14:textId="77777777" w:rsidR="00E37526" w:rsidRDefault="00000000">
            <w:pPr>
              <w:pStyle w:val="affffff1"/>
              <w:widowControl/>
              <w:rPr>
                <w:sz w:val="18"/>
                <w:szCs w:val="18"/>
              </w:rPr>
            </w:pPr>
            <w:r>
              <w:rPr>
                <w:sz w:val="18"/>
                <w:szCs w:val="18"/>
              </w:rPr>
              <w:lastRenderedPageBreak/>
              <w:t>4</w:t>
            </w:r>
            <w:r>
              <w:rPr>
                <w:sz w:val="18"/>
                <w:szCs w:val="18"/>
              </w:rPr>
              <w:t>）必要时。</w:t>
            </w:r>
          </w:p>
        </w:tc>
        <w:tc>
          <w:tcPr>
            <w:tcW w:w="3312" w:type="dxa"/>
            <w:vAlign w:val="center"/>
          </w:tcPr>
          <w:p w14:paraId="568C06E2" w14:textId="77777777" w:rsidR="00E37526" w:rsidRDefault="00000000">
            <w:pPr>
              <w:pStyle w:val="affffff1"/>
              <w:widowControl/>
              <w:rPr>
                <w:sz w:val="18"/>
                <w:szCs w:val="18"/>
              </w:rPr>
            </w:pPr>
            <w:r>
              <w:rPr>
                <w:sz w:val="18"/>
                <w:szCs w:val="18"/>
              </w:rPr>
              <w:lastRenderedPageBreak/>
              <w:t>1</w:t>
            </w:r>
            <w:r>
              <w:rPr>
                <w:sz w:val="18"/>
                <w:szCs w:val="18"/>
              </w:rPr>
              <w:t>）绝缘电阻换算至同一温度下，与前一次测试结果相比应无显著变化，不宜低于上次值的</w:t>
            </w:r>
            <w:r>
              <w:rPr>
                <w:sz w:val="18"/>
                <w:szCs w:val="18"/>
              </w:rPr>
              <w:t>70%</w:t>
            </w:r>
            <w:r>
              <w:rPr>
                <w:sz w:val="18"/>
                <w:szCs w:val="18"/>
              </w:rPr>
              <w:t>或不低于</w:t>
            </w:r>
            <w:r>
              <w:rPr>
                <w:sz w:val="18"/>
                <w:szCs w:val="18"/>
              </w:rPr>
              <w:t>10000 MΩ</w:t>
            </w:r>
            <w:r>
              <w:rPr>
                <w:sz w:val="18"/>
                <w:szCs w:val="18"/>
              </w:rPr>
              <w:t>；</w:t>
            </w:r>
          </w:p>
          <w:p w14:paraId="54F0EB69" w14:textId="77777777" w:rsidR="00E37526" w:rsidRDefault="00000000">
            <w:pPr>
              <w:pStyle w:val="affffff1"/>
              <w:widowControl/>
              <w:rPr>
                <w:sz w:val="18"/>
                <w:szCs w:val="18"/>
              </w:rPr>
            </w:pPr>
            <w:r>
              <w:rPr>
                <w:sz w:val="18"/>
                <w:szCs w:val="18"/>
              </w:rPr>
              <w:lastRenderedPageBreak/>
              <w:t>2</w:t>
            </w:r>
            <w:r>
              <w:rPr>
                <w:sz w:val="18"/>
                <w:szCs w:val="18"/>
              </w:rPr>
              <w:t>）电压等级为</w:t>
            </w:r>
            <w:r>
              <w:rPr>
                <w:sz w:val="18"/>
                <w:szCs w:val="18"/>
              </w:rPr>
              <w:t>35 kV</w:t>
            </w:r>
            <w:r>
              <w:rPr>
                <w:sz w:val="18"/>
                <w:szCs w:val="18"/>
              </w:rPr>
              <w:t>及以上且容量在</w:t>
            </w:r>
            <w:r>
              <w:rPr>
                <w:sz w:val="18"/>
                <w:szCs w:val="18"/>
              </w:rPr>
              <w:t>4000 kVA</w:t>
            </w:r>
            <w:r>
              <w:rPr>
                <w:sz w:val="18"/>
                <w:szCs w:val="18"/>
              </w:rPr>
              <w:t>及以上时，应测量吸收比。吸收比与产品出厂值比较无明显差别，在常温下不应小于</w:t>
            </w:r>
            <w:r>
              <w:rPr>
                <w:sz w:val="18"/>
                <w:szCs w:val="18"/>
              </w:rPr>
              <w:t>1.3</w:t>
            </w:r>
            <w:r>
              <w:rPr>
                <w:sz w:val="18"/>
                <w:szCs w:val="18"/>
              </w:rPr>
              <w:t>；当</w:t>
            </w:r>
            <w:r>
              <w:rPr>
                <w:sz w:val="18"/>
                <w:szCs w:val="18"/>
              </w:rPr>
              <w:t>R</w:t>
            </w:r>
            <w:r>
              <w:rPr>
                <w:sz w:val="18"/>
                <w:szCs w:val="18"/>
                <w:vertAlign w:val="subscript"/>
              </w:rPr>
              <w:t>60</w:t>
            </w:r>
            <w:r>
              <w:rPr>
                <w:sz w:val="18"/>
                <w:szCs w:val="18"/>
              </w:rPr>
              <w:t>大于</w:t>
            </w:r>
            <w:r>
              <w:rPr>
                <w:sz w:val="18"/>
                <w:szCs w:val="18"/>
              </w:rPr>
              <w:t>3000 MΩ</w:t>
            </w:r>
            <w:r>
              <w:rPr>
                <w:sz w:val="18"/>
                <w:szCs w:val="18"/>
              </w:rPr>
              <w:t>（</w:t>
            </w:r>
            <w:r>
              <w:rPr>
                <w:sz w:val="18"/>
                <w:szCs w:val="18"/>
              </w:rPr>
              <w:t>20 ℃</w:t>
            </w:r>
            <w:r>
              <w:rPr>
                <w:sz w:val="18"/>
                <w:szCs w:val="18"/>
              </w:rPr>
              <w:t>）时，吸收比可不做要求；</w:t>
            </w:r>
          </w:p>
          <w:p w14:paraId="3983F6C8" w14:textId="77777777" w:rsidR="00E37526" w:rsidRDefault="00000000">
            <w:pPr>
              <w:pStyle w:val="affffff1"/>
              <w:widowControl/>
              <w:rPr>
                <w:sz w:val="18"/>
                <w:szCs w:val="18"/>
              </w:rPr>
            </w:pPr>
            <w:r>
              <w:rPr>
                <w:sz w:val="18"/>
                <w:szCs w:val="18"/>
              </w:rPr>
              <w:t>3</w:t>
            </w:r>
            <w:r>
              <w:rPr>
                <w:sz w:val="18"/>
                <w:szCs w:val="18"/>
              </w:rPr>
              <w:t>）容量为</w:t>
            </w:r>
            <w:r>
              <w:rPr>
                <w:sz w:val="18"/>
                <w:szCs w:val="18"/>
              </w:rPr>
              <w:t>120 MVA</w:t>
            </w:r>
            <w:r>
              <w:rPr>
                <w:sz w:val="18"/>
                <w:szCs w:val="18"/>
              </w:rPr>
              <w:t>及以上时，宜用</w:t>
            </w:r>
            <w:r>
              <w:rPr>
                <w:sz w:val="18"/>
                <w:szCs w:val="18"/>
              </w:rPr>
              <w:t>5000 V</w:t>
            </w:r>
            <w:r>
              <w:rPr>
                <w:sz w:val="18"/>
                <w:szCs w:val="18"/>
              </w:rPr>
              <w:t>绝缘电阻表测量极化指数。测得值与产品出厂值比较无明显差别，在常温下不应小于</w:t>
            </w:r>
            <w:r>
              <w:rPr>
                <w:sz w:val="18"/>
                <w:szCs w:val="18"/>
              </w:rPr>
              <w:t>1.5</w:t>
            </w:r>
            <w:r>
              <w:rPr>
                <w:sz w:val="18"/>
                <w:szCs w:val="18"/>
              </w:rPr>
              <w:t>；当</w:t>
            </w:r>
            <w:r>
              <w:rPr>
                <w:sz w:val="18"/>
                <w:szCs w:val="18"/>
              </w:rPr>
              <w:t>R</w:t>
            </w:r>
            <w:r>
              <w:rPr>
                <w:sz w:val="18"/>
                <w:szCs w:val="18"/>
                <w:vertAlign w:val="subscript"/>
              </w:rPr>
              <w:t>60</w:t>
            </w:r>
            <w:r>
              <w:rPr>
                <w:sz w:val="18"/>
                <w:szCs w:val="18"/>
              </w:rPr>
              <w:t>大于</w:t>
            </w:r>
            <w:r>
              <w:rPr>
                <w:sz w:val="18"/>
                <w:szCs w:val="18"/>
              </w:rPr>
              <w:t>1000 MΩ</w:t>
            </w:r>
            <w:r>
              <w:rPr>
                <w:sz w:val="18"/>
                <w:szCs w:val="18"/>
              </w:rPr>
              <w:t>（</w:t>
            </w:r>
            <w:r>
              <w:rPr>
                <w:sz w:val="18"/>
                <w:szCs w:val="18"/>
              </w:rPr>
              <w:t>20 ℃</w:t>
            </w:r>
            <w:r>
              <w:rPr>
                <w:sz w:val="18"/>
                <w:szCs w:val="18"/>
              </w:rPr>
              <w:t>）时，极化指数可不作要求。</w:t>
            </w:r>
          </w:p>
        </w:tc>
        <w:tc>
          <w:tcPr>
            <w:tcW w:w="2431" w:type="dxa"/>
            <w:vAlign w:val="center"/>
          </w:tcPr>
          <w:p w14:paraId="169F361E" w14:textId="77777777" w:rsidR="00E37526" w:rsidRDefault="00000000">
            <w:pPr>
              <w:pStyle w:val="affffff1"/>
              <w:widowControl/>
              <w:rPr>
                <w:sz w:val="18"/>
                <w:szCs w:val="18"/>
              </w:rPr>
            </w:pPr>
            <w:r>
              <w:rPr>
                <w:sz w:val="18"/>
                <w:szCs w:val="18"/>
              </w:rPr>
              <w:lastRenderedPageBreak/>
              <w:t>1</w:t>
            </w:r>
            <w:r>
              <w:rPr>
                <w:sz w:val="18"/>
                <w:szCs w:val="18"/>
              </w:rPr>
              <w:t>）使用</w:t>
            </w:r>
            <w:r>
              <w:rPr>
                <w:sz w:val="18"/>
                <w:szCs w:val="18"/>
              </w:rPr>
              <w:t>2500 V</w:t>
            </w:r>
            <w:r>
              <w:rPr>
                <w:sz w:val="18"/>
                <w:szCs w:val="18"/>
              </w:rPr>
              <w:t>或</w:t>
            </w:r>
            <w:r>
              <w:rPr>
                <w:sz w:val="18"/>
                <w:szCs w:val="18"/>
              </w:rPr>
              <w:t>5000 V</w:t>
            </w:r>
            <w:r>
              <w:rPr>
                <w:sz w:val="18"/>
                <w:szCs w:val="18"/>
              </w:rPr>
              <w:t>绝缘电阻表，对</w:t>
            </w:r>
            <w:r>
              <w:rPr>
                <w:sz w:val="18"/>
                <w:szCs w:val="18"/>
              </w:rPr>
              <w:t>220 kV</w:t>
            </w:r>
            <w:r>
              <w:rPr>
                <w:sz w:val="18"/>
                <w:szCs w:val="18"/>
              </w:rPr>
              <w:t>及以上变压器，绝缘电阻表容量一</w:t>
            </w:r>
            <w:r>
              <w:rPr>
                <w:sz w:val="18"/>
                <w:szCs w:val="18"/>
              </w:rPr>
              <w:lastRenderedPageBreak/>
              <w:t>般要求输出电流不小于</w:t>
            </w:r>
            <w:r>
              <w:rPr>
                <w:sz w:val="18"/>
                <w:szCs w:val="18"/>
              </w:rPr>
              <w:t>3 mA</w:t>
            </w:r>
            <w:r>
              <w:rPr>
                <w:sz w:val="18"/>
                <w:szCs w:val="18"/>
              </w:rPr>
              <w:t>；</w:t>
            </w:r>
          </w:p>
          <w:p w14:paraId="74EBE01B" w14:textId="77777777" w:rsidR="00E37526" w:rsidRDefault="00000000">
            <w:pPr>
              <w:pStyle w:val="affffff1"/>
              <w:widowControl/>
              <w:rPr>
                <w:sz w:val="18"/>
                <w:szCs w:val="18"/>
              </w:rPr>
            </w:pPr>
            <w:r>
              <w:rPr>
                <w:sz w:val="18"/>
                <w:szCs w:val="18"/>
              </w:rPr>
              <w:t>2</w:t>
            </w:r>
            <w:r>
              <w:rPr>
                <w:sz w:val="18"/>
                <w:szCs w:val="18"/>
              </w:rPr>
              <w:t>）测量前被试绕组应充分放电；</w:t>
            </w:r>
          </w:p>
          <w:p w14:paraId="18016964" w14:textId="77777777" w:rsidR="00E37526" w:rsidRDefault="00000000">
            <w:pPr>
              <w:rPr>
                <w:rFonts w:eastAsiaTheme="minorEastAsia"/>
                <w:sz w:val="18"/>
                <w:szCs w:val="18"/>
              </w:rPr>
            </w:pPr>
            <w:r>
              <w:rPr>
                <w:sz w:val="18"/>
                <w:szCs w:val="18"/>
              </w:rPr>
              <w:t>3</w:t>
            </w:r>
            <w:r>
              <w:rPr>
                <w:sz w:val="18"/>
                <w:szCs w:val="18"/>
              </w:rPr>
              <w:t>）测量温度以顶层油温为准，各次测量时的温度应尽量接近。</w:t>
            </w:r>
          </w:p>
        </w:tc>
      </w:tr>
      <w:tr w:rsidR="00E37526" w14:paraId="367E0DB4" w14:textId="77777777">
        <w:trPr>
          <w:trHeight w:val="276"/>
          <w:jc w:val="center"/>
        </w:trPr>
        <w:tc>
          <w:tcPr>
            <w:tcW w:w="590" w:type="dxa"/>
            <w:vAlign w:val="center"/>
          </w:tcPr>
          <w:p w14:paraId="4D4D180E"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8</w:t>
            </w:r>
          </w:p>
        </w:tc>
        <w:tc>
          <w:tcPr>
            <w:tcW w:w="1390" w:type="dxa"/>
            <w:vAlign w:val="center"/>
          </w:tcPr>
          <w:p w14:paraId="21A0B890" w14:textId="77777777" w:rsidR="00E37526" w:rsidRDefault="00000000">
            <w:pPr>
              <w:pStyle w:val="affffff1"/>
              <w:widowControl/>
              <w:jc w:val="center"/>
              <w:rPr>
                <w:rFonts w:eastAsiaTheme="minorEastAsia"/>
                <w:sz w:val="18"/>
                <w:szCs w:val="18"/>
              </w:rPr>
            </w:pPr>
            <w:r>
              <w:rPr>
                <w:sz w:val="18"/>
                <w:szCs w:val="18"/>
              </w:rPr>
              <w:t>绕组连同套管的介质损耗因数及电容量</w:t>
            </w:r>
          </w:p>
        </w:tc>
        <w:tc>
          <w:tcPr>
            <w:tcW w:w="1631" w:type="dxa"/>
            <w:vAlign w:val="center"/>
          </w:tcPr>
          <w:p w14:paraId="2DD5403C"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690E020E"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5971BF22"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7BBE5257" w14:textId="77777777" w:rsidR="00E37526" w:rsidRDefault="00000000">
            <w:pPr>
              <w:pStyle w:val="affffff1"/>
              <w:widowControl/>
              <w:rPr>
                <w:sz w:val="18"/>
                <w:szCs w:val="18"/>
              </w:rPr>
            </w:pPr>
            <w:r>
              <w:rPr>
                <w:sz w:val="18"/>
                <w:szCs w:val="18"/>
              </w:rPr>
              <w:t>4</w:t>
            </w:r>
            <w:r>
              <w:rPr>
                <w:sz w:val="18"/>
                <w:szCs w:val="18"/>
              </w:rPr>
              <w:t>）必要时。</w:t>
            </w:r>
          </w:p>
        </w:tc>
        <w:tc>
          <w:tcPr>
            <w:tcW w:w="3312" w:type="dxa"/>
            <w:vAlign w:val="center"/>
          </w:tcPr>
          <w:p w14:paraId="4F69CF63" w14:textId="77777777" w:rsidR="00E37526" w:rsidRDefault="00000000">
            <w:pPr>
              <w:pStyle w:val="affffff1"/>
              <w:widowControl/>
              <w:rPr>
                <w:sz w:val="18"/>
                <w:szCs w:val="18"/>
              </w:rPr>
            </w:pPr>
            <w:r>
              <w:rPr>
                <w:sz w:val="18"/>
                <w:szCs w:val="18"/>
              </w:rPr>
              <w:t>1</w:t>
            </w:r>
            <w:r>
              <w:rPr>
                <w:sz w:val="18"/>
                <w:szCs w:val="18"/>
              </w:rPr>
              <w:t>）</w:t>
            </w:r>
            <w:r>
              <w:rPr>
                <w:sz w:val="18"/>
                <w:szCs w:val="18"/>
              </w:rPr>
              <w:t>20 ℃</w:t>
            </w:r>
            <w:r>
              <w:rPr>
                <w:sz w:val="18"/>
                <w:szCs w:val="18"/>
              </w:rPr>
              <w:t>时不大于下列数值：</w:t>
            </w:r>
          </w:p>
          <w:p w14:paraId="2945E581" w14:textId="77777777" w:rsidR="00E37526" w:rsidRDefault="00000000">
            <w:pPr>
              <w:widowControl/>
              <w:spacing w:line="300" w:lineRule="exact"/>
              <w:ind w:firstLineChars="200" w:firstLine="360"/>
              <w:rPr>
                <w:sz w:val="18"/>
                <w:szCs w:val="18"/>
              </w:rPr>
            </w:pPr>
            <w:r>
              <w:rPr>
                <w:sz w:val="18"/>
                <w:szCs w:val="18"/>
              </w:rPr>
              <w:t>66 kV~220 kV  0.008</w:t>
            </w:r>
            <w:r>
              <w:rPr>
                <w:sz w:val="18"/>
                <w:szCs w:val="18"/>
              </w:rPr>
              <w:t>；</w:t>
            </w:r>
          </w:p>
          <w:p w14:paraId="798245D9" w14:textId="77777777" w:rsidR="00E37526" w:rsidRDefault="00000000">
            <w:pPr>
              <w:widowControl/>
              <w:spacing w:line="300" w:lineRule="exact"/>
              <w:ind w:firstLineChars="200" w:firstLine="360"/>
              <w:rPr>
                <w:sz w:val="18"/>
                <w:szCs w:val="18"/>
              </w:rPr>
            </w:pPr>
            <w:r>
              <w:rPr>
                <w:sz w:val="18"/>
                <w:szCs w:val="18"/>
              </w:rPr>
              <w:t>35 kV</w:t>
            </w:r>
            <w:r>
              <w:rPr>
                <w:sz w:val="18"/>
                <w:szCs w:val="18"/>
              </w:rPr>
              <w:t>及以下</w:t>
            </w:r>
            <w:r>
              <w:rPr>
                <w:sz w:val="18"/>
                <w:szCs w:val="18"/>
              </w:rPr>
              <w:t xml:space="preserve">   0.015</w:t>
            </w:r>
            <w:r>
              <w:rPr>
                <w:sz w:val="18"/>
                <w:szCs w:val="18"/>
              </w:rPr>
              <w:t>；</w:t>
            </w:r>
          </w:p>
          <w:p w14:paraId="15BE9AAF" w14:textId="77777777" w:rsidR="00E37526" w:rsidRDefault="00000000">
            <w:pPr>
              <w:pStyle w:val="affffff1"/>
              <w:widowControl/>
              <w:rPr>
                <w:sz w:val="18"/>
                <w:szCs w:val="18"/>
              </w:rPr>
            </w:pPr>
            <w:r>
              <w:rPr>
                <w:sz w:val="18"/>
                <w:szCs w:val="18"/>
              </w:rPr>
              <w:t>2</w:t>
            </w:r>
            <w:r>
              <w:rPr>
                <w:sz w:val="18"/>
                <w:szCs w:val="18"/>
              </w:rPr>
              <w:t>）介质损耗因数值与出厂试验值或历年的数值比较不应有明显变化（增量不应大于</w:t>
            </w:r>
            <w:r>
              <w:rPr>
                <w:sz w:val="18"/>
                <w:szCs w:val="18"/>
              </w:rPr>
              <w:t>30%</w:t>
            </w:r>
            <w:r>
              <w:rPr>
                <w:sz w:val="18"/>
                <w:szCs w:val="18"/>
              </w:rPr>
              <w:t>）；</w:t>
            </w:r>
          </w:p>
          <w:p w14:paraId="4C40E0FF" w14:textId="77777777" w:rsidR="00E37526" w:rsidRDefault="00000000">
            <w:pPr>
              <w:pStyle w:val="affffff1"/>
              <w:widowControl/>
              <w:rPr>
                <w:sz w:val="18"/>
                <w:szCs w:val="18"/>
              </w:rPr>
            </w:pPr>
            <w:r>
              <w:rPr>
                <w:sz w:val="18"/>
                <w:szCs w:val="18"/>
              </w:rPr>
              <w:t>3</w:t>
            </w:r>
            <w:r>
              <w:rPr>
                <w:sz w:val="18"/>
                <w:szCs w:val="18"/>
              </w:rPr>
              <w:t>）电容量与出厂试验值或历年的数值比较不应有明显变化，变化量</w:t>
            </w:r>
            <w:r>
              <w:rPr>
                <w:sz w:val="18"/>
                <w:szCs w:val="18"/>
              </w:rPr>
              <w:t>≤3%</w:t>
            </w:r>
            <w:r>
              <w:rPr>
                <w:sz w:val="18"/>
                <w:szCs w:val="18"/>
              </w:rPr>
              <w:t>；</w:t>
            </w:r>
          </w:p>
          <w:p w14:paraId="70048408" w14:textId="77777777" w:rsidR="00E37526" w:rsidRDefault="00000000">
            <w:pPr>
              <w:pStyle w:val="affffff1"/>
              <w:widowControl/>
              <w:rPr>
                <w:sz w:val="18"/>
                <w:szCs w:val="18"/>
              </w:rPr>
            </w:pPr>
            <w:r>
              <w:rPr>
                <w:sz w:val="18"/>
                <w:szCs w:val="18"/>
              </w:rPr>
              <w:t>4</w:t>
            </w:r>
            <w:r>
              <w:rPr>
                <w:sz w:val="18"/>
                <w:szCs w:val="18"/>
              </w:rPr>
              <w:t>）试验电压：</w:t>
            </w:r>
          </w:p>
          <w:p w14:paraId="784A083C" w14:textId="77777777" w:rsidR="00E37526" w:rsidRDefault="00000000">
            <w:pPr>
              <w:pStyle w:val="affffff1"/>
              <w:widowControl/>
              <w:rPr>
                <w:sz w:val="18"/>
                <w:szCs w:val="18"/>
              </w:rPr>
            </w:pPr>
            <w:r>
              <w:rPr>
                <w:sz w:val="18"/>
                <w:szCs w:val="18"/>
              </w:rPr>
              <w:t>绕组电压</w:t>
            </w:r>
            <w:r>
              <w:rPr>
                <w:sz w:val="18"/>
                <w:szCs w:val="18"/>
              </w:rPr>
              <w:t>10 kV</w:t>
            </w:r>
            <w:r>
              <w:rPr>
                <w:sz w:val="18"/>
                <w:szCs w:val="18"/>
              </w:rPr>
              <w:t>及以上：</w:t>
            </w:r>
            <w:r>
              <w:rPr>
                <w:sz w:val="18"/>
                <w:szCs w:val="18"/>
              </w:rPr>
              <w:t>10 kV</w:t>
            </w:r>
            <w:r>
              <w:rPr>
                <w:sz w:val="18"/>
                <w:szCs w:val="18"/>
              </w:rPr>
              <w:t>；</w:t>
            </w:r>
          </w:p>
          <w:p w14:paraId="4B2AE433" w14:textId="77777777" w:rsidR="00E37526" w:rsidRDefault="00000000">
            <w:pPr>
              <w:pStyle w:val="affffff1"/>
              <w:widowControl/>
              <w:rPr>
                <w:sz w:val="18"/>
                <w:szCs w:val="18"/>
              </w:rPr>
            </w:pPr>
            <w:r>
              <w:rPr>
                <w:sz w:val="18"/>
                <w:szCs w:val="18"/>
              </w:rPr>
              <w:t>绕组电压</w:t>
            </w:r>
            <w:r>
              <w:rPr>
                <w:sz w:val="18"/>
                <w:szCs w:val="18"/>
              </w:rPr>
              <w:t>10 kV</w:t>
            </w:r>
            <w:r>
              <w:rPr>
                <w:sz w:val="18"/>
                <w:szCs w:val="18"/>
              </w:rPr>
              <w:t>以下：</w:t>
            </w:r>
            <w:r>
              <w:rPr>
                <w:position w:val="-10"/>
                <w:sz w:val="18"/>
                <w:szCs w:val="18"/>
              </w:rPr>
              <w:object w:dxaOrig="262" w:dyaOrig="277" w14:anchorId="20AB7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3.85pt" o:ole="">
                  <v:imagedata r:id="rId22" o:title=""/>
                </v:shape>
                <o:OLEObject Type="Embed" ProgID="Equation.DSMT4" ShapeID="_x0000_i1025" DrawAspect="Content" ObjectID="_1793208037" r:id="rId23"/>
              </w:object>
            </w:r>
            <w:r>
              <w:rPr>
                <w:sz w:val="18"/>
                <w:szCs w:val="18"/>
              </w:rPr>
              <w:t>。</w:t>
            </w:r>
          </w:p>
        </w:tc>
        <w:tc>
          <w:tcPr>
            <w:tcW w:w="2431" w:type="dxa"/>
            <w:vAlign w:val="center"/>
          </w:tcPr>
          <w:p w14:paraId="478162DA" w14:textId="77777777" w:rsidR="00E37526" w:rsidRDefault="00000000">
            <w:pPr>
              <w:pStyle w:val="affffff1"/>
              <w:widowControl/>
              <w:rPr>
                <w:sz w:val="18"/>
                <w:szCs w:val="18"/>
              </w:rPr>
            </w:pPr>
            <w:r>
              <w:rPr>
                <w:sz w:val="18"/>
                <w:szCs w:val="18"/>
              </w:rPr>
              <w:t>1</w:t>
            </w:r>
            <w:r>
              <w:rPr>
                <w:sz w:val="18"/>
                <w:szCs w:val="18"/>
              </w:rPr>
              <w:t>）试验频率应为变压器运行的额定频率，其偏差不大于</w:t>
            </w:r>
            <w:r>
              <w:rPr>
                <w:sz w:val="18"/>
                <w:szCs w:val="18"/>
              </w:rPr>
              <w:t>±5%</w:t>
            </w:r>
            <w:r>
              <w:rPr>
                <w:sz w:val="18"/>
                <w:szCs w:val="18"/>
              </w:rPr>
              <w:t>；</w:t>
            </w:r>
          </w:p>
          <w:p w14:paraId="49BA155E" w14:textId="77777777" w:rsidR="00E37526" w:rsidRDefault="00000000">
            <w:pPr>
              <w:pStyle w:val="affffff1"/>
              <w:widowControl/>
              <w:rPr>
                <w:sz w:val="18"/>
                <w:szCs w:val="18"/>
              </w:rPr>
            </w:pPr>
            <w:r>
              <w:rPr>
                <w:sz w:val="18"/>
                <w:szCs w:val="18"/>
              </w:rPr>
              <w:t>2</w:t>
            </w:r>
            <w:r>
              <w:rPr>
                <w:sz w:val="18"/>
                <w:szCs w:val="18"/>
              </w:rPr>
              <w:t>）试验可在</w:t>
            </w:r>
            <w:r>
              <w:rPr>
                <w:sz w:val="18"/>
                <w:szCs w:val="18"/>
              </w:rPr>
              <w:t>50 Hz</w:t>
            </w:r>
            <w:r>
              <w:rPr>
                <w:sz w:val="18"/>
                <w:szCs w:val="18"/>
              </w:rPr>
              <w:t>频率下进行，电压幅值无需修正，但应记录试验频率；</w:t>
            </w:r>
          </w:p>
          <w:p w14:paraId="651C340B" w14:textId="04C7A428" w:rsidR="00E37526" w:rsidRPr="00E8055C" w:rsidRDefault="00000000" w:rsidP="00E8055C">
            <w:pPr>
              <w:pStyle w:val="affffff1"/>
              <w:widowControl/>
              <w:rPr>
                <w:sz w:val="18"/>
                <w:szCs w:val="18"/>
              </w:rPr>
            </w:pPr>
            <w:r>
              <w:rPr>
                <w:sz w:val="18"/>
                <w:szCs w:val="18"/>
              </w:rPr>
              <w:t>3</w:t>
            </w:r>
            <w:r>
              <w:rPr>
                <w:sz w:val="18"/>
                <w:szCs w:val="18"/>
              </w:rPr>
              <w:t>）非被试绕组应短路接地或屏蔽；</w:t>
            </w:r>
          </w:p>
          <w:p w14:paraId="1A57D473" w14:textId="70E1879B" w:rsidR="00E37526" w:rsidRPr="00E8055C" w:rsidRDefault="00000000" w:rsidP="00E8055C">
            <w:r>
              <w:rPr>
                <w:sz w:val="18"/>
                <w:szCs w:val="18"/>
              </w:rPr>
              <w:t>4</w:t>
            </w:r>
            <w:r>
              <w:rPr>
                <w:sz w:val="18"/>
                <w:szCs w:val="18"/>
              </w:rPr>
              <w:t>）测量宜在顶层油温低于</w:t>
            </w:r>
            <w:r>
              <w:rPr>
                <w:sz w:val="18"/>
                <w:szCs w:val="18"/>
              </w:rPr>
              <w:t>50 ℃</w:t>
            </w:r>
            <w:r>
              <w:rPr>
                <w:sz w:val="18"/>
                <w:szCs w:val="18"/>
              </w:rPr>
              <w:t>且高于</w:t>
            </w:r>
            <w:r>
              <w:rPr>
                <w:sz w:val="18"/>
                <w:szCs w:val="18"/>
              </w:rPr>
              <w:t>0 ℃</w:t>
            </w:r>
            <w:r>
              <w:rPr>
                <w:sz w:val="18"/>
                <w:szCs w:val="18"/>
              </w:rPr>
              <w:t>时进行，测量时记录顶层油温和空气相对湿度，分析时应注意温度对介质损耗因数的影响；</w:t>
            </w:r>
          </w:p>
        </w:tc>
      </w:tr>
      <w:tr w:rsidR="00E37526" w14:paraId="0E700719"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1CE088A3" w14:textId="77777777" w:rsidR="00E37526" w:rsidRDefault="00000000">
            <w:pPr>
              <w:spacing w:line="300" w:lineRule="exact"/>
              <w:jc w:val="center"/>
              <w:rPr>
                <w:rFonts w:eastAsiaTheme="minorEastAsia"/>
                <w:sz w:val="18"/>
                <w:szCs w:val="18"/>
              </w:rPr>
            </w:pPr>
            <w:r>
              <w:rPr>
                <w:rFonts w:eastAsiaTheme="minorEastAsia"/>
                <w:sz w:val="18"/>
                <w:szCs w:val="18"/>
              </w:rPr>
              <w:t>9</w:t>
            </w:r>
          </w:p>
        </w:tc>
        <w:tc>
          <w:tcPr>
            <w:tcW w:w="1390" w:type="dxa"/>
            <w:tcBorders>
              <w:top w:val="single" w:sz="4" w:space="0" w:color="auto"/>
              <w:left w:val="single" w:sz="4" w:space="0" w:color="auto"/>
              <w:bottom w:val="single" w:sz="4" w:space="0" w:color="auto"/>
              <w:right w:val="single" w:sz="4" w:space="0" w:color="auto"/>
            </w:tcBorders>
            <w:vAlign w:val="center"/>
          </w:tcPr>
          <w:p w14:paraId="6CE68B50" w14:textId="77777777" w:rsidR="00E37526" w:rsidRDefault="00000000">
            <w:pPr>
              <w:spacing w:line="300" w:lineRule="exact"/>
              <w:jc w:val="center"/>
              <w:rPr>
                <w:rFonts w:eastAsiaTheme="minorEastAsia"/>
                <w:sz w:val="18"/>
                <w:szCs w:val="18"/>
              </w:rPr>
            </w:pPr>
            <w:r>
              <w:rPr>
                <w:rFonts w:eastAsiaTheme="minorEastAsia"/>
                <w:sz w:val="18"/>
                <w:szCs w:val="18"/>
              </w:rPr>
              <w:t>电容式套管</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637B5B72" w14:textId="77777777" w:rsidR="00E37526" w:rsidRDefault="00000000">
            <w:pPr>
              <w:spacing w:line="300" w:lineRule="exact"/>
              <w:jc w:val="center"/>
              <w:rPr>
                <w:rFonts w:eastAsiaTheme="minorEastAsia"/>
                <w:sz w:val="18"/>
                <w:szCs w:val="18"/>
              </w:rPr>
            </w:pPr>
            <w:r>
              <w:rPr>
                <w:rFonts w:eastAsiaTheme="minorEastAsia"/>
                <w:sz w:val="18"/>
                <w:szCs w:val="18"/>
              </w:rPr>
              <w:t>试验项目和要求按照本文件第</w:t>
            </w:r>
            <w:r>
              <w:rPr>
                <w:rFonts w:eastAsiaTheme="minorEastAsia"/>
                <w:sz w:val="18"/>
                <w:szCs w:val="18"/>
              </w:rPr>
              <w:t>11</w:t>
            </w:r>
            <w:r>
              <w:rPr>
                <w:rFonts w:eastAsiaTheme="minorEastAsia"/>
                <w:sz w:val="18"/>
                <w:szCs w:val="18"/>
              </w:rPr>
              <w:t>章。</w:t>
            </w:r>
          </w:p>
        </w:tc>
      </w:tr>
      <w:tr w:rsidR="00E37526" w14:paraId="52B412AB"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7ACD0605" w14:textId="77777777" w:rsidR="00E37526" w:rsidRDefault="00000000">
            <w:pPr>
              <w:spacing w:line="300" w:lineRule="exact"/>
              <w:jc w:val="center"/>
              <w:rPr>
                <w:rFonts w:eastAsiaTheme="minorEastAsia"/>
                <w:sz w:val="18"/>
                <w:szCs w:val="18"/>
              </w:rPr>
            </w:pPr>
            <w:r>
              <w:rPr>
                <w:rFonts w:eastAsiaTheme="minorEastAsia"/>
                <w:sz w:val="18"/>
                <w:szCs w:val="18"/>
              </w:rPr>
              <w:t>10</w:t>
            </w:r>
          </w:p>
        </w:tc>
        <w:tc>
          <w:tcPr>
            <w:tcW w:w="1390" w:type="dxa"/>
            <w:tcBorders>
              <w:top w:val="single" w:sz="4" w:space="0" w:color="auto"/>
              <w:left w:val="single" w:sz="4" w:space="0" w:color="auto"/>
              <w:bottom w:val="single" w:sz="4" w:space="0" w:color="auto"/>
              <w:right w:val="single" w:sz="4" w:space="0" w:color="auto"/>
            </w:tcBorders>
            <w:vAlign w:val="center"/>
          </w:tcPr>
          <w:p w14:paraId="266CFA02" w14:textId="77777777" w:rsidR="00E37526" w:rsidRDefault="00000000">
            <w:pPr>
              <w:pStyle w:val="affffff1"/>
              <w:widowControl/>
              <w:jc w:val="center"/>
              <w:rPr>
                <w:rFonts w:eastAsiaTheme="minorEastAsia"/>
                <w:sz w:val="18"/>
                <w:szCs w:val="18"/>
              </w:rPr>
            </w:pPr>
            <w:r>
              <w:rPr>
                <w:sz w:val="18"/>
                <w:szCs w:val="18"/>
              </w:rPr>
              <w:t>绕组连同套管的外施耐压试验</w:t>
            </w:r>
          </w:p>
        </w:tc>
        <w:tc>
          <w:tcPr>
            <w:tcW w:w="1631" w:type="dxa"/>
            <w:tcBorders>
              <w:top w:val="single" w:sz="4" w:space="0" w:color="auto"/>
              <w:left w:val="single" w:sz="4" w:space="0" w:color="auto"/>
              <w:bottom w:val="single" w:sz="4" w:space="0" w:color="auto"/>
              <w:right w:val="single" w:sz="4" w:space="0" w:color="auto"/>
            </w:tcBorders>
            <w:vAlign w:val="center"/>
          </w:tcPr>
          <w:p w14:paraId="3DBFF2DF"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07D52E2E" w14:textId="77777777" w:rsidR="00E37526" w:rsidRDefault="00000000">
            <w:pPr>
              <w:pStyle w:val="affffff1"/>
              <w:widowControl/>
              <w:rPr>
                <w:rFonts w:eastAsiaTheme="minorEastAsia"/>
                <w:sz w:val="18"/>
                <w:szCs w:val="18"/>
              </w:rPr>
            </w:pPr>
            <w:r>
              <w:rPr>
                <w:sz w:val="18"/>
                <w:szCs w:val="18"/>
              </w:rPr>
              <w:t>2</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18595409" w14:textId="77777777" w:rsidR="00E37526" w:rsidRDefault="00000000">
            <w:pPr>
              <w:pStyle w:val="affffff1"/>
              <w:widowControl/>
              <w:rPr>
                <w:sz w:val="18"/>
                <w:szCs w:val="18"/>
              </w:rPr>
            </w:pPr>
            <w:r>
              <w:rPr>
                <w:sz w:val="18"/>
                <w:szCs w:val="18"/>
              </w:rPr>
              <w:t>全部更换绕组时，按出厂试验电压值；部分更换绕组时，按出厂试验电压值的</w:t>
            </w:r>
            <w:r>
              <w:rPr>
                <w:sz w:val="18"/>
                <w:szCs w:val="18"/>
              </w:rPr>
              <w:t>0.8</w:t>
            </w:r>
            <w:r>
              <w:rPr>
                <w:sz w:val="18"/>
                <w:szCs w:val="18"/>
              </w:rPr>
              <w:t>倍。</w:t>
            </w:r>
          </w:p>
        </w:tc>
        <w:tc>
          <w:tcPr>
            <w:tcW w:w="2431" w:type="dxa"/>
            <w:tcBorders>
              <w:top w:val="single" w:sz="4" w:space="0" w:color="auto"/>
              <w:left w:val="single" w:sz="4" w:space="0" w:color="auto"/>
              <w:bottom w:val="single" w:sz="4" w:space="0" w:color="auto"/>
              <w:right w:val="single" w:sz="4" w:space="0" w:color="auto"/>
            </w:tcBorders>
            <w:vAlign w:val="center"/>
          </w:tcPr>
          <w:p w14:paraId="35F98F06" w14:textId="77777777" w:rsidR="00E37526" w:rsidRDefault="00000000">
            <w:pPr>
              <w:pStyle w:val="affffff1"/>
              <w:widowControl/>
              <w:rPr>
                <w:sz w:val="18"/>
                <w:szCs w:val="18"/>
              </w:rPr>
            </w:pPr>
            <w:r>
              <w:rPr>
                <w:sz w:val="18"/>
                <w:szCs w:val="18"/>
              </w:rPr>
              <w:t>1</w:t>
            </w:r>
            <w:r>
              <w:rPr>
                <w:sz w:val="18"/>
                <w:szCs w:val="18"/>
              </w:rPr>
              <w:t>）</w:t>
            </w:r>
            <w:r>
              <w:rPr>
                <w:sz w:val="18"/>
                <w:szCs w:val="18"/>
              </w:rPr>
              <w:t>110 kV</w:t>
            </w:r>
            <w:r>
              <w:rPr>
                <w:sz w:val="18"/>
                <w:szCs w:val="18"/>
              </w:rPr>
              <w:t>及以上进行感应耐压试验；</w:t>
            </w:r>
          </w:p>
          <w:p w14:paraId="41F0A409" w14:textId="77777777" w:rsidR="00E37526" w:rsidRDefault="00000000">
            <w:pPr>
              <w:pStyle w:val="affffff1"/>
              <w:widowControl/>
              <w:rPr>
                <w:sz w:val="18"/>
                <w:szCs w:val="18"/>
              </w:rPr>
            </w:pPr>
            <w:r>
              <w:rPr>
                <w:sz w:val="18"/>
                <w:szCs w:val="18"/>
              </w:rPr>
              <w:t>2</w:t>
            </w:r>
            <w:r>
              <w:rPr>
                <w:sz w:val="18"/>
                <w:szCs w:val="18"/>
              </w:rPr>
              <w:t>）</w:t>
            </w:r>
            <w:r>
              <w:rPr>
                <w:sz w:val="18"/>
                <w:szCs w:val="18"/>
              </w:rPr>
              <w:t>10 kV</w:t>
            </w:r>
            <w:r>
              <w:rPr>
                <w:sz w:val="18"/>
                <w:szCs w:val="18"/>
              </w:rPr>
              <w:t>按</w:t>
            </w:r>
            <w:r>
              <w:rPr>
                <w:sz w:val="18"/>
                <w:szCs w:val="18"/>
              </w:rPr>
              <w:t>35 kV*0.8=28 kV</w:t>
            </w:r>
            <w:r>
              <w:rPr>
                <w:sz w:val="18"/>
                <w:szCs w:val="18"/>
              </w:rPr>
              <w:t>进行；</w:t>
            </w:r>
          </w:p>
          <w:p w14:paraId="47D1B25A" w14:textId="77777777" w:rsidR="00E37526" w:rsidRDefault="00000000">
            <w:pPr>
              <w:pStyle w:val="affffff1"/>
              <w:widowControl/>
              <w:rPr>
                <w:sz w:val="18"/>
                <w:szCs w:val="18"/>
              </w:rPr>
            </w:pPr>
            <w:r>
              <w:rPr>
                <w:sz w:val="18"/>
                <w:szCs w:val="18"/>
              </w:rPr>
              <w:t>2</w:t>
            </w:r>
            <w:r>
              <w:rPr>
                <w:sz w:val="18"/>
                <w:szCs w:val="18"/>
              </w:rPr>
              <w:t>）额定电压低于</w:t>
            </w:r>
            <w:r>
              <w:rPr>
                <w:sz w:val="18"/>
                <w:szCs w:val="18"/>
              </w:rPr>
              <w:t>1000 V</w:t>
            </w:r>
            <w:r>
              <w:rPr>
                <w:sz w:val="18"/>
                <w:szCs w:val="18"/>
              </w:rPr>
              <w:t>的绕组可用</w:t>
            </w:r>
            <w:r>
              <w:rPr>
                <w:sz w:val="18"/>
                <w:szCs w:val="18"/>
              </w:rPr>
              <w:t>2500 V</w:t>
            </w:r>
            <w:r>
              <w:rPr>
                <w:sz w:val="18"/>
                <w:szCs w:val="18"/>
              </w:rPr>
              <w:t>绝缘电阻表测量绝缘电阻代替。</w:t>
            </w:r>
          </w:p>
        </w:tc>
      </w:tr>
      <w:tr w:rsidR="00E37526" w14:paraId="12FBBCDF"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13CFA25" w14:textId="77777777" w:rsidR="00E37526" w:rsidRDefault="00000000">
            <w:pPr>
              <w:spacing w:line="300" w:lineRule="exact"/>
              <w:jc w:val="center"/>
              <w:rPr>
                <w:rFonts w:eastAsiaTheme="minorEastAsia"/>
                <w:sz w:val="18"/>
                <w:szCs w:val="18"/>
              </w:rPr>
            </w:pPr>
            <w:r>
              <w:rPr>
                <w:rFonts w:eastAsiaTheme="minorEastAsia"/>
                <w:sz w:val="18"/>
                <w:szCs w:val="18"/>
              </w:rPr>
              <w:t>11</w:t>
            </w:r>
          </w:p>
        </w:tc>
        <w:tc>
          <w:tcPr>
            <w:tcW w:w="1390" w:type="dxa"/>
            <w:tcBorders>
              <w:top w:val="single" w:sz="4" w:space="0" w:color="auto"/>
              <w:left w:val="single" w:sz="4" w:space="0" w:color="auto"/>
              <w:bottom w:val="single" w:sz="4" w:space="0" w:color="auto"/>
              <w:right w:val="single" w:sz="4" w:space="0" w:color="auto"/>
            </w:tcBorders>
            <w:vAlign w:val="center"/>
          </w:tcPr>
          <w:p w14:paraId="7B5536FA" w14:textId="77777777" w:rsidR="00E37526" w:rsidRDefault="00000000">
            <w:pPr>
              <w:pStyle w:val="affffff1"/>
              <w:widowControl/>
              <w:jc w:val="center"/>
              <w:rPr>
                <w:sz w:val="18"/>
                <w:szCs w:val="18"/>
              </w:rPr>
            </w:pPr>
            <w:r>
              <w:rPr>
                <w:sz w:val="18"/>
                <w:szCs w:val="18"/>
              </w:rPr>
              <w:t>感应电压试验</w:t>
            </w:r>
          </w:p>
        </w:tc>
        <w:tc>
          <w:tcPr>
            <w:tcW w:w="1631" w:type="dxa"/>
            <w:tcBorders>
              <w:top w:val="single" w:sz="4" w:space="0" w:color="auto"/>
              <w:left w:val="single" w:sz="4" w:space="0" w:color="auto"/>
              <w:bottom w:val="single" w:sz="4" w:space="0" w:color="auto"/>
              <w:right w:val="single" w:sz="4" w:space="0" w:color="auto"/>
            </w:tcBorders>
            <w:vAlign w:val="center"/>
          </w:tcPr>
          <w:p w14:paraId="0F2B1759"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032B74FF"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3</w:t>
            </w:r>
            <w:r>
              <w:rPr>
                <w:sz w:val="18"/>
                <w:szCs w:val="18"/>
              </w:rPr>
              <w:t>年；</w:t>
            </w:r>
          </w:p>
          <w:p w14:paraId="35340EF0"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6</w:t>
            </w:r>
            <w:r>
              <w:rPr>
                <w:sz w:val="18"/>
                <w:szCs w:val="18"/>
              </w:rPr>
              <w:t>年；</w:t>
            </w:r>
          </w:p>
          <w:p w14:paraId="292DDECA" w14:textId="77777777" w:rsidR="00E37526" w:rsidRDefault="00000000">
            <w:pPr>
              <w:pStyle w:val="affffff1"/>
              <w:widowControl/>
              <w:rPr>
                <w:sz w:val="18"/>
                <w:szCs w:val="18"/>
              </w:rPr>
            </w:pPr>
            <w:r>
              <w:rPr>
                <w:sz w:val="18"/>
                <w:szCs w:val="18"/>
              </w:rPr>
              <w:t>4</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5FC8AE71" w14:textId="77777777" w:rsidR="00E37526" w:rsidRDefault="00000000">
            <w:pPr>
              <w:pStyle w:val="affffff1"/>
              <w:widowControl/>
              <w:rPr>
                <w:sz w:val="18"/>
                <w:szCs w:val="18"/>
              </w:rPr>
            </w:pPr>
            <w:r>
              <w:rPr>
                <w:sz w:val="18"/>
                <w:szCs w:val="18"/>
              </w:rPr>
              <w:t>感应耐压为出厂试验值的</w:t>
            </w:r>
            <w:r>
              <w:rPr>
                <w:sz w:val="18"/>
                <w:szCs w:val="18"/>
              </w:rPr>
              <w:t>80%</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30D914B2" w14:textId="77777777" w:rsidR="00E37526" w:rsidRDefault="00000000">
            <w:pPr>
              <w:pStyle w:val="affffff1"/>
              <w:widowControl/>
              <w:rPr>
                <w:sz w:val="18"/>
                <w:szCs w:val="18"/>
              </w:rPr>
            </w:pPr>
            <w:r>
              <w:rPr>
                <w:sz w:val="18"/>
                <w:szCs w:val="18"/>
              </w:rPr>
              <w:t>加压程序按照</w:t>
            </w:r>
            <w:r>
              <w:rPr>
                <w:sz w:val="18"/>
                <w:szCs w:val="18"/>
              </w:rPr>
              <w:t>GB/T1094.3</w:t>
            </w:r>
            <w:r>
              <w:rPr>
                <w:sz w:val="18"/>
                <w:szCs w:val="18"/>
              </w:rPr>
              <w:t>执行。</w:t>
            </w:r>
          </w:p>
        </w:tc>
      </w:tr>
      <w:tr w:rsidR="00E37526" w14:paraId="42546F24" w14:textId="77777777">
        <w:trPr>
          <w:trHeight w:val="90"/>
          <w:jc w:val="center"/>
        </w:trPr>
        <w:tc>
          <w:tcPr>
            <w:tcW w:w="590" w:type="dxa"/>
            <w:tcBorders>
              <w:top w:val="single" w:sz="4" w:space="0" w:color="auto"/>
              <w:left w:val="single" w:sz="4" w:space="0" w:color="auto"/>
              <w:bottom w:val="single" w:sz="4" w:space="0" w:color="auto"/>
              <w:right w:val="single" w:sz="4" w:space="0" w:color="auto"/>
            </w:tcBorders>
            <w:vAlign w:val="center"/>
          </w:tcPr>
          <w:p w14:paraId="5E896012" w14:textId="77777777" w:rsidR="00E37526" w:rsidRDefault="00000000">
            <w:pPr>
              <w:spacing w:line="300" w:lineRule="exact"/>
              <w:jc w:val="center"/>
              <w:rPr>
                <w:rFonts w:eastAsiaTheme="minorEastAsia"/>
                <w:sz w:val="18"/>
                <w:szCs w:val="18"/>
              </w:rPr>
            </w:pPr>
            <w:r>
              <w:rPr>
                <w:rFonts w:eastAsiaTheme="minorEastAsia"/>
                <w:sz w:val="18"/>
                <w:szCs w:val="18"/>
              </w:rPr>
              <w:t>12</w:t>
            </w:r>
          </w:p>
        </w:tc>
        <w:tc>
          <w:tcPr>
            <w:tcW w:w="1390" w:type="dxa"/>
            <w:tcBorders>
              <w:top w:val="single" w:sz="4" w:space="0" w:color="auto"/>
              <w:left w:val="single" w:sz="4" w:space="0" w:color="auto"/>
              <w:bottom w:val="single" w:sz="4" w:space="0" w:color="auto"/>
              <w:right w:val="single" w:sz="4" w:space="0" w:color="auto"/>
            </w:tcBorders>
            <w:vAlign w:val="center"/>
          </w:tcPr>
          <w:p w14:paraId="5737810F" w14:textId="77777777" w:rsidR="00E37526" w:rsidRDefault="00000000">
            <w:pPr>
              <w:pStyle w:val="affffff1"/>
              <w:widowControl/>
              <w:jc w:val="center"/>
              <w:rPr>
                <w:sz w:val="18"/>
                <w:szCs w:val="18"/>
              </w:rPr>
            </w:pPr>
            <w:r>
              <w:rPr>
                <w:sz w:val="18"/>
                <w:szCs w:val="18"/>
              </w:rPr>
              <w:t>局部放电测量</w:t>
            </w:r>
          </w:p>
        </w:tc>
        <w:tc>
          <w:tcPr>
            <w:tcW w:w="1631" w:type="dxa"/>
            <w:tcBorders>
              <w:top w:val="single" w:sz="4" w:space="0" w:color="auto"/>
              <w:left w:val="single" w:sz="4" w:space="0" w:color="auto"/>
              <w:bottom w:val="single" w:sz="4" w:space="0" w:color="auto"/>
              <w:right w:val="single" w:sz="4" w:space="0" w:color="auto"/>
            </w:tcBorders>
            <w:vAlign w:val="center"/>
          </w:tcPr>
          <w:p w14:paraId="075EF338" w14:textId="77777777" w:rsidR="00E37526" w:rsidRDefault="00000000">
            <w:pPr>
              <w:pStyle w:val="affffff1"/>
              <w:widowControl/>
              <w:rPr>
                <w:sz w:val="18"/>
                <w:szCs w:val="18"/>
              </w:rPr>
            </w:pPr>
            <w:r>
              <w:rPr>
                <w:sz w:val="18"/>
                <w:szCs w:val="18"/>
              </w:rPr>
              <w:t>35 kV</w:t>
            </w:r>
            <w:r>
              <w:rPr>
                <w:sz w:val="18"/>
                <w:szCs w:val="18"/>
              </w:rPr>
              <w:t>及以上：</w:t>
            </w:r>
          </w:p>
          <w:p w14:paraId="60A56BDB"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45279975" w14:textId="77777777" w:rsidR="00E37526" w:rsidRDefault="00000000">
            <w:pPr>
              <w:pStyle w:val="affffff1"/>
              <w:widowControl/>
              <w:rPr>
                <w:sz w:val="18"/>
                <w:szCs w:val="18"/>
              </w:rPr>
            </w:pPr>
            <w:r>
              <w:rPr>
                <w:sz w:val="18"/>
                <w:szCs w:val="18"/>
              </w:rPr>
              <w:t>2</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1B3702BC" w14:textId="77777777" w:rsidR="00E37526" w:rsidRDefault="00000000">
            <w:pPr>
              <w:pStyle w:val="affffff1"/>
              <w:widowControl/>
              <w:rPr>
                <w:sz w:val="18"/>
                <w:szCs w:val="18"/>
              </w:rPr>
            </w:pPr>
            <w:r>
              <w:rPr>
                <w:sz w:val="18"/>
                <w:szCs w:val="18"/>
              </w:rPr>
              <w:t>局部放电测量电压为</w:t>
            </w:r>
            <w:r>
              <w:rPr>
                <w:position w:val="-10"/>
                <w:sz w:val="18"/>
                <w:szCs w:val="18"/>
              </w:rPr>
              <w:object w:dxaOrig="939" w:dyaOrig="323" w14:anchorId="6C5D2CA0">
                <v:shape id="_x0000_i1026" type="#_x0000_t75" style="width:46.95pt;height:16.15pt" o:ole="">
                  <v:imagedata r:id="rId24" o:title=""/>
                </v:shape>
                <o:OLEObject Type="Embed" ProgID="Equation.DSMT4" ShapeID="_x0000_i1026" DrawAspect="Content" ObjectID="_1793208038" r:id="rId25"/>
              </w:object>
            </w:r>
            <w:r>
              <w:rPr>
                <w:sz w:val="18"/>
                <w:szCs w:val="18"/>
              </w:rPr>
              <w:t>时，局部放电水平不大于</w:t>
            </w:r>
            <w:r>
              <w:rPr>
                <w:sz w:val="18"/>
                <w:szCs w:val="18"/>
              </w:rPr>
              <w:t>250 pC</w:t>
            </w:r>
            <w:r>
              <w:rPr>
                <w:sz w:val="18"/>
                <w:szCs w:val="18"/>
              </w:rPr>
              <w:t>，局部放电水平增量不超过</w:t>
            </w:r>
            <w:r>
              <w:rPr>
                <w:sz w:val="18"/>
                <w:szCs w:val="18"/>
              </w:rPr>
              <w:t>50 pC</w:t>
            </w:r>
            <w:r>
              <w:rPr>
                <w:sz w:val="18"/>
                <w:szCs w:val="18"/>
              </w:rPr>
              <w:t>，在试验期间最后</w:t>
            </w:r>
            <w:r>
              <w:rPr>
                <w:sz w:val="18"/>
                <w:szCs w:val="18"/>
              </w:rPr>
              <w:t>20 min</w:t>
            </w:r>
            <w:r>
              <w:rPr>
                <w:sz w:val="18"/>
                <w:szCs w:val="18"/>
              </w:rPr>
              <w:t>局部放电水平无突然持续增加；局部放电测量电压为</w:t>
            </w:r>
            <w:r>
              <w:rPr>
                <w:position w:val="-10"/>
                <w:sz w:val="18"/>
                <w:szCs w:val="18"/>
              </w:rPr>
              <w:object w:dxaOrig="862" w:dyaOrig="323" w14:anchorId="4D85D4E9">
                <v:shape id="_x0000_i1027" type="#_x0000_t75" style="width:43.1pt;height:16.15pt" o:ole="">
                  <v:imagedata r:id="rId26" o:title=""/>
                </v:shape>
                <o:OLEObject Type="Embed" ProgID="Equation.DSMT4" ShapeID="_x0000_i1027" DrawAspect="Content" ObjectID="_1793208039" r:id="rId27"/>
              </w:object>
            </w:r>
            <w:r>
              <w:rPr>
                <w:sz w:val="18"/>
                <w:szCs w:val="18"/>
              </w:rPr>
              <w:t>时，放电量不应大于</w:t>
            </w:r>
            <w:r>
              <w:rPr>
                <w:sz w:val="18"/>
                <w:szCs w:val="18"/>
              </w:rPr>
              <w:t>100 pC</w:t>
            </w:r>
            <w:r>
              <w:rPr>
                <w:sz w:val="18"/>
                <w:szCs w:val="18"/>
              </w:rPr>
              <w:t>；试验电压无突然</w:t>
            </w:r>
            <w:r>
              <w:rPr>
                <w:sz w:val="18"/>
                <w:szCs w:val="18"/>
              </w:rPr>
              <w:lastRenderedPageBreak/>
              <w:t>下降。</w:t>
            </w:r>
          </w:p>
        </w:tc>
        <w:tc>
          <w:tcPr>
            <w:tcW w:w="2431" w:type="dxa"/>
            <w:tcBorders>
              <w:top w:val="single" w:sz="4" w:space="0" w:color="auto"/>
              <w:left w:val="single" w:sz="4" w:space="0" w:color="auto"/>
              <w:bottom w:val="single" w:sz="4" w:space="0" w:color="auto"/>
              <w:right w:val="single" w:sz="4" w:space="0" w:color="auto"/>
            </w:tcBorders>
            <w:vAlign w:val="center"/>
          </w:tcPr>
          <w:p w14:paraId="050F985A" w14:textId="171C2D3D" w:rsidR="00E37526" w:rsidRPr="00E8055C" w:rsidRDefault="00000000" w:rsidP="00E8055C">
            <w:pPr>
              <w:pStyle w:val="affffff1"/>
              <w:widowControl/>
              <w:rPr>
                <w:sz w:val="18"/>
                <w:szCs w:val="18"/>
              </w:rPr>
            </w:pPr>
            <w:r>
              <w:rPr>
                <w:sz w:val="18"/>
                <w:szCs w:val="18"/>
              </w:rPr>
              <w:lastRenderedPageBreak/>
              <w:t>加压程序按照</w:t>
            </w:r>
            <w:r>
              <w:rPr>
                <w:sz w:val="18"/>
                <w:szCs w:val="18"/>
              </w:rPr>
              <w:t>GB/T1094.3</w:t>
            </w:r>
            <w:r>
              <w:rPr>
                <w:sz w:val="18"/>
                <w:szCs w:val="18"/>
              </w:rPr>
              <w:t>执行。</w:t>
            </w:r>
          </w:p>
        </w:tc>
      </w:tr>
      <w:tr w:rsidR="00E37526" w14:paraId="672A841A"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3C3885A1" w14:textId="77777777" w:rsidR="00E37526" w:rsidRDefault="00000000">
            <w:pPr>
              <w:spacing w:line="300" w:lineRule="exact"/>
              <w:jc w:val="center"/>
              <w:rPr>
                <w:rFonts w:eastAsiaTheme="minorEastAsia"/>
                <w:sz w:val="18"/>
                <w:szCs w:val="18"/>
              </w:rPr>
            </w:pPr>
            <w:r>
              <w:rPr>
                <w:rFonts w:eastAsiaTheme="minorEastAsia"/>
                <w:sz w:val="18"/>
                <w:szCs w:val="18"/>
              </w:rPr>
              <w:t>13</w:t>
            </w:r>
          </w:p>
        </w:tc>
        <w:tc>
          <w:tcPr>
            <w:tcW w:w="1390" w:type="dxa"/>
            <w:tcBorders>
              <w:top w:val="single" w:sz="4" w:space="0" w:color="auto"/>
              <w:left w:val="single" w:sz="4" w:space="0" w:color="auto"/>
              <w:bottom w:val="single" w:sz="4" w:space="0" w:color="auto"/>
              <w:right w:val="single" w:sz="4" w:space="0" w:color="auto"/>
            </w:tcBorders>
            <w:vAlign w:val="center"/>
          </w:tcPr>
          <w:p w14:paraId="5F6B4B40" w14:textId="77777777" w:rsidR="00E37526" w:rsidRDefault="00000000">
            <w:pPr>
              <w:pStyle w:val="affffff1"/>
              <w:widowControl/>
              <w:jc w:val="center"/>
              <w:rPr>
                <w:sz w:val="18"/>
                <w:szCs w:val="18"/>
              </w:rPr>
            </w:pPr>
            <w:r>
              <w:rPr>
                <w:sz w:val="18"/>
                <w:szCs w:val="18"/>
              </w:rPr>
              <w:t>铁芯及夹件绝缘电阻</w:t>
            </w:r>
          </w:p>
        </w:tc>
        <w:tc>
          <w:tcPr>
            <w:tcW w:w="1631" w:type="dxa"/>
            <w:tcBorders>
              <w:top w:val="single" w:sz="4" w:space="0" w:color="auto"/>
              <w:left w:val="single" w:sz="4" w:space="0" w:color="auto"/>
              <w:bottom w:val="single" w:sz="4" w:space="0" w:color="auto"/>
              <w:right w:val="single" w:sz="4" w:space="0" w:color="auto"/>
            </w:tcBorders>
            <w:vAlign w:val="center"/>
          </w:tcPr>
          <w:p w14:paraId="3232C751"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61154BEF"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090F040B"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201AC2E9" w14:textId="77777777" w:rsidR="00E37526" w:rsidRDefault="00000000">
            <w:pPr>
              <w:pStyle w:val="affffff1"/>
              <w:widowControl/>
              <w:tabs>
                <w:tab w:val="center" w:pos="838"/>
              </w:tabs>
              <w:rPr>
                <w:rFonts w:eastAsiaTheme="minorEastAsia"/>
                <w:sz w:val="18"/>
                <w:szCs w:val="18"/>
              </w:rPr>
            </w:pPr>
            <w:r>
              <w:rPr>
                <w:sz w:val="18"/>
                <w:szCs w:val="18"/>
              </w:rPr>
              <w:t>4</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3DB41EDD" w14:textId="77777777" w:rsidR="00E37526" w:rsidRDefault="00000000">
            <w:pPr>
              <w:pStyle w:val="affffff1"/>
              <w:widowControl/>
              <w:rPr>
                <w:sz w:val="18"/>
                <w:szCs w:val="18"/>
              </w:rPr>
            </w:pPr>
            <w:r>
              <w:rPr>
                <w:sz w:val="18"/>
                <w:szCs w:val="18"/>
              </w:rPr>
              <w:t>1</w:t>
            </w:r>
            <w:r>
              <w:rPr>
                <w:sz w:val="18"/>
                <w:szCs w:val="18"/>
              </w:rPr>
              <w:t>）</w:t>
            </w:r>
            <w:r>
              <w:rPr>
                <w:sz w:val="18"/>
                <w:szCs w:val="18"/>
              </w:rPr>
              <w:t>66 kV</w:t>
            </w:r>
            <w:r>
              <w:rPr>
                <w:sz w:val="18"/>
                <w:szCs w:val="18"/>
              </w:rPr>
              <w:t>及以上：不宜低于</w:t>
            </w:r>
            <w:r>
              <w:rPr>
                <w:sz w:val="18"/>
                <w:szCs w:val="18"/>
              </w:rPr>
              <w:t>100 MΩ</w:t>
            </w:r>
            <w:r>
              <w:rPr>
                <w:sz w:val="18"/>
                <w:szCs w:val="18"/>
              </w:rPr>
              <w:t>；</w:t>
            </w:r>
            <w:r>
              <w:rPr>
                <w:sz w:val="18"/>
                <w:szCs w:val="18"/>
              </w:rPr>
              <w:t>35 kV</w:t>
            </w:r>
            <w:r>
              <w:rPr>
                <w:sz w:val="18"/>
                <w:szCs w:val="18"/>
              </w:rPr>
              <w:t>及以下：不宜低于</w:t>
            </w:r>
            <w:r>
              <w:rPr>
                <w:sz w:val="18"/>
                <w:szCs w:val="18"/>
              </w:rPr>
              <w:t>10 MΩ</w:t>
            </w:r>
            <w:r>
              <w:rPr>
                <w:sz w:val="18"/>
                <w:szCs w:val="18"/>
              </w:rPr>
              <w:t>；</w:t>
            </w:r>
          </w:p>
          <w:p w14:paraId="3BEB1E75" w14:textId="5F15559E" w:rsidR="00E37526" w:rsidRPr="00127139" w:rsidRDefault="00127139" w:rsidP="00127139">
            <w:r>
              <w:rPr>
                <w:rFonts w:hint="eastAsia"/>
                <w:sz w:val="18"/>
                <w:szCs w:val="18"/>
              </w:rPr>
              <w:t>2)</w:t>
            </w:r>
            <w:r>
              <w:rPr>
                <w:sz w:val="18"/>
                <w:szCs w:val="18"/>
              </w:rPr>
              <w:t>）与以前测试结果相比无显著差别；</w:t>
            </w:r>
          </w:p>
        </w:tc>
        <w:tc>
          <w:tcPr>
            <w:tcW w:w="2431" w:type="dxa"/>
            <w:tcBorders>
              <w:top w:val="single" w:sz="4" w:space="0" w:color="auto"/>
              <w:left w:val="single" w:sz="4" w:space="0" w:color="auto"/>
              <w:bottom w:val="single" w:sz="4" w:space="0" w:color="auto"/>
              <w:right w:val="single" w:sz="4" w:space="0" w:color="auto"/>
            </w:tcBorders>
            <w:vAlign w:val="center"/>
          </w:tcPr>
          <w:p w14:paraId="45FC3037" w14:textId="77777777" w:rsidR="00E37526" w:rsidRDefault="00000000">
            <w:pPr>
              <w:pStyle w:val="affffff1"/>
              <w:widowControl/>
              <w:rPr>
                <w:sz w:val="18"/>
                <w:szCs w:val="18"/>
              </w:rPr>
            </w:pPr>
            <w:r>
              <w:rPr>
                <w:sz w:val="18"/>
                <w:szCs w:val="18"/>
              </w:rPr>
              <w:t>1</w:t>
            </w:r>
            <w:r>
              <w:rPr>
                <w:sz w:val="18"/>
                <w:szCs w:val="18"/>
              </w:rPr>
              <w:t>）采用</w:t>
            </w:r>
            <w:r>
              <w:rPr>
                <w:sz w:val="18"/>
                <w:szCs w:val="18"/>
              </w:rPr>
              <w:t>2500 V</w:t>
            </w:r>
            <w:r>
              <w:rPr>
                <w:sz w:val="18"/>
                <w:szCs w:val="18"/>
              </w:rPr>
              <w:t>绝缘电阻表；</w:t>
            </w:r>
          </w:p>
          <w:p w14:paraId="0769212E" w14:textId="67D77C84" w:rsidR="00E37526" w:rsidRPr="00127139" w:rsidRDefault="00000000" w:rsidP="00127139">
            <w:r>
              <w:rPr>
                <w:sz w:val="18"/>
                <w:szCs w:val="18"/>
              </w:rPr>
              <w:t>2</w:t>
            </w:r>
            <w:r>
              <w:rPr>
                <w:sz w:val="18"/>
                <w:szCs w:val="18"/>
              </w:rPr>
              <w:t>）只对有外引接地线的铁芯、夹件进行测量。</w:t>
            </w:r>
          </w:p>
        </w:tc>
      </w:tr>
      <w:tr w:rsidR="00E37526" w14:paraId="38A66DB5"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51AC198" w14:textId="77777777" w:rsidR="00E37526" w:rsidRDefault="00000000">
            <w:pPr>
              <w:spacing w:line="300" w:lineRule="exact"/>
              <w:jc w:val="center"/>
              <w:rPr>
                <w:rFonts w:eastAsiaTheme="minorEastAsia"/>
                <w:sz w:val="18"/>
                <w:szCs w:val="18"/>
              </w:rPr>
            </w:pPr>
            <w:r>
              <w:rPr>
                <w:rFonts w:eastAsiaTheme="minorEastAsia"/>
                <w:sz w:val="18"/>
                <w:szCs w:val="18"/>
              </w:rPr>
              <w:t>14</w:t>
            </w:r>
          </w:p>
        </w:tc>
        <w:tc>
          <w:tcPr>
            <w:tcW w:w="1390" w:type="dxa"/>
            <w:tcBorders>
              <w:top w:val="single" w:sz="4" w:space="0" w:color="auto"/>
              <w:left w:val="single" w:sz="4" w:space="0" w:color="auto"/>
              <w:bottom w:val="single" w:sz="4" w:space="0" w:color="auto"/>
              <w:right w:val="single" w:sz="4" w:space="0" w:color="auto"/>
            </w:tcBorders>
            <w:vAlign w:val="center"/>
          </w:tcPr>
          <w:p w14:paraId="4E81D07D" w14:textId="77777777" w:rsidR="00E37526" w:rsidRDefault="00000000">
            <w:pPr>
              <w:pStyle w:val="affffff1"/>
              <w:widowControl/>
              <w:jc w:val="center"/>
              <w:rPr>
                <w:sz w:val="18"/>
                <w:szCs w:val="18"/>
              </w:rPr>
            </w:pPr>
            <w:r>
              <w:rPr>
                <w:sz w:val="18"/>
                <w:szCs w:val="18"/>
              </w:rPr>
              <w:t>穿心螺栓、铁轭夹件、绑扎钢带、铁芯、绕组压环及屏蔽等的绝缘电阻</w:t>
            </w:r>
          </w:p>
        </w:tc>
        <w:tc>
          <w:tcPr>
            <w:tcW w:w="1631" w:type="dxa"/>
            <w:tcBorders>
              <w:top w:val="single" w:sz="4" w:space="0" w:color="auto"/>
              <w:left w:val="single" w:sz="4" w:space="0" w:color="auto"/>
              <w:bottom w:val="single" w:sz="4" w:space="0" w:color="auto"/>
              <w:right w:val="single" w:sz="4" w:space="0" w:color="auto"/>
            </w:tcBorders>
            <w:vAlign w:val="center"/>
          </w:tcPr>
          <w:p w14:paraId="6528374E" w14:textId="77777777" w:rsidR="00E37526" w:rsidRDefault="00000000">
            <w:pPr>
              <w:pStyle w:val="affffff1"/>
              <w:widowControl/>
              <w:rPr>
                <w:sz w:val="18"/>
                <w:szCs w:val="18"/>
              </w:rPr>
            </w:pPr>
            <w:r>
              <w:rPr>
                <w:sz w:val="18"/>
                <w:szCs w:val="18"/>
              </w:rPr>
              <w:t>A</w:t>
            </w:r>
            <w:r>
              <w:rPr>
                <w:sz w:val="18"/>
                <w:szCs w:val="18"/>
              </w:rPr>
              <w:t>、</w:t>
            </w:r>
            <w:r>
              <w:rPr>
                <w:sz w:val="18"/>
                <w:szCs w:val="18"/>
              </w:rPr>
              <w:t>B</w:t>
            </w:r>
            <w:r>
              <w:rPr>
                <w:sz w:val="18"/>
                <w:szCs w:val="18"/>
              </w:rPr>
              <w:t>级检修时。</w:t>
            </w:r>
          </w:p>
        </w:tc>
        <w:tc>
          <w:tcPr>
            <w:tcW w:w="3312" w:type="dxa"/>
            <w:tcBorders>
              <w:top w:val="single" w:sz="4" w:space="0" w:color="auto"/>
              <w:left w:val="single" w:sz="4" w:space="0" w:color="auto"/>
              <w:bottom w:val="single" w:sz="4" w:space="0" w:color="auto"/>
              <w:right w:val="single" w:sz="4" w:space="0" w:color="auto"/>
            </w:tcBorders>
            <w:vAlign w:val="center"/>
          </w:tcPr>
          <w:p w14:paraId="52DE9AC1" w14:textId="77777777" w:rsidR="00E37526" w:rsidRDefault="00000000">
            <w:pPr>
              <w:pStyle w:val="affffff1"/>
              <w:widowControl/>
              <w:rPr>
                <w:sz w:val="18"/>
                <w:szCs w:val="18"/>
              </w:rPr>
            </w:pPr>
            <w:r>
              <w:rPr>
                <w:sz w:val="18"/>
                <w:szCs w:val="18"/>
              </w:rPr>
              <w:t>220 kV</w:t>
            </w:r>
            <w:r>
              <w:rPr>
                <w:sz w:val="18"/>
                <w:szCs w:val="18"/>
              </w:rPr>
              <w:t>：不宜低于</w:t>
            </w:r>
            <w:r>
              <w:rPr>
                <w:sz w:val="18"/>
                <w:szCs w:val="18"/>
              </w:rPr>
              <w:t>500 MΩ</w:t>
            </w:r>
            <w:r>
              <w:rPr>
                <w:sz w:val="18"/>
                <w:szCs w:val="18"/>
              </w:rPr>
              <w:t>，</w:t>
            </w:r>
          </w:p>
          <w:p w14:paraId="40E3BBC6" w14:textId="77777777" w:rsidR="00E37526" w:rsidRDefault="00000000">
            <w:pPr>
              <w:pStyle w:val="affffff1"/>
              <w:widowControl/>
              <w:rPr>
                <w:sz w:val="18"/>
                <w:szCs w:val="18"/>
              </w:rPr>
            </w:pPr>
            <w:r>
              <w:rPr>
                <w:sz w:val="18"/>
                <w:szCs w:val="18"/>
              </w:rPr>
              <w:t>110 kV</w:t>
            </w:r>
            <w:r>
              <w:rPr>
                <w:sz w:val="18"/>
                <w:szCs w:val="18"/>
              </w:rPr>
              <w:t>及以下：不宜低于</w:t>
            </w:r>
            <w:r>
              <w:rPr>
                <w:sz w:val="18"/>
                <w:szCs w:val="18"/>
              </w:rPr>
              <w:t>100 MΩ</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7BA776B7" w14:textId="77777777" w:rsidR="00E37526" w:rsidRDefault="00000000">
            <w:pPr>
              <w:pStyle w:val="affffff1"/>
              <w:widowControl/>
              <w:rPr>
                <w:sz w:val="18"/>
                <w:szCs w:val="18"/>
              </w:rPr>
            </w:pPr>
            <w:r>
              <w:rPr>
                <w:sz w:val="18"/>
                <w:szCs w:val="18"/>
              </w:rPr>
              <w:t>1</w:t>
            </w:r>
            <w:r>
              <w:rPr>
                <w:sz w:val="18"/>
                <w:szCs w:val="18"/>
              </w:rPr>
              <w:t>）用</w:t>
            </w:r>
            <w:r>
              <w:rPr>
                <w:sz w:val="18"/>
                <w:szCs w:val="18"/>
              </w:rPr>
              <w:t>2500 V</w:t>
            </w:r>
            <w:r>
              <w:rPr>
                <w:sz w:val="18"/>
                <w:szCs w:val="18"/>
              </w:rPr>
              <w:t>绝缘电阻表；</w:t>
            </w:r>
          </w:p>
          <w:p w14:paraId="628237E0" w14:textId="77777777" w:rsidR="00E37526" w:rsidRDefault="00000000">
            <w:pPr>
              <w:pStyle w:val="affffff1"/>
              <w:widowControl/>
              <w:rPr>
                <w:sz w:val="18"/>
                <w:szCs w:val="18"/>
              </w:rPr>
            </w:pPr>
            <w:r>
              <w:rPr>
                <w:sz w:val="18"/>
                <w:szCs w:val="18"/>
              </w:rPr>
              <w:t>2</w:t>
            </w:r>
            <w:r>
              <w:rPr>
                <w:sz w:val="18"/>
                <w:szCs w:val="18"/>
              </w:rPr>
              <w:t>）连接片不能拆开可不进行。</w:t>
            </w:r>
          </w:p>
        </w:tc>
      </w:tr>
      <w:tr w:rsidR="00E37526" w14:paraId="6AE1DFBF"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3CB90B8" w14:textId="77777777" w:rsidR="00E37526" w:rsidRDefault="00000000">
            <w:pPr>
              <w:spacing w:line="300" w:lineRule="exact"/>
              <w:jc w:val="center"/>
              <w:rPr>
                <w:rFonts w:eastAsiaTheme="minorEastAsia"/>
                <w:sz w:val="18"/>
                <w:szCs w:val="18"/>
              </w:rPr>
            </w:pPr>
            <w:r>
              <w:rPr>
                <w:rFonts w:eastAsiaTheme="minorEastAsia"/>
                <w:sz w:val="18"/>
                <w:szCs w:val="18"/>
              </w:rPr>
              <w:t>15</w:t>
            </w:r>
          </w:p>
        </w:tc>
        <w:tc>
          <w:tcPr>
            <w:tcW w:w="1390" w:type="dxa"/>
            <w:tcBorders>
              <w:top w:val="single" w:sz="4" w:space="0" w:color="auto"/>
              <w:left w:val="single" w:sz="4" w:space="0" w:color="auto"/>
              <w:bottom w:val="single" w:sz="4" w:space="0" w:color="auto"/>
              <w:right w:val="single" w:sz="4" w:space="0" w:color="auto"/>
            </w:tcBorders>
            <w:vAlign w:val="center"/>
          </w:tcPr>
          <w:p w14:paraId="137BC620" w14:textId="77777777" w:rsidR="00E37526" w:rsidRDefault="00000000">
            <w:pPr>
              <w:pStyle w:val="affffff1"/>
              <w:widowControl/>
              <w:jc w:val="center"/>
              <w:rPr>
                <w:sz w:val="18"/>
                <w:szCs w:val="18"/>
              </w:rPr>
            </w:pPr>
            <w:r>
              <w:rPr>
                <w:sz w:val="18"/>
                <w:szCs w:val="18"/>
              </w:rPr>
              <w:t>绕组所有分接的电压比</w:t>
            </w:r>
          </w:p>
        </w:tc>
        <w:tc>
          <w:tcPr>
            <w:tcW w:w="1631" w:type="dxa"/>
            <w:tcBorders>
              <w:top w:val="single" w:sz="4" w:space="0" w:color="auto"/>
              <w:left w:val="single" w:sz="4" w:space="0" w:color="auto"/>
              <w:bottom w:val="single" w:sz="4" w:space="0" w:color="auto"/>
              <w:right w:val="single" w:sz="4" w:space="0" w:color="auto"/>
            </w:tcBorders>
            <w:vAlign w:val="center"/>
          </w:tcPr>
          <w:p w14:paraId="0E6C86F4"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7482037F" w14:textId="77777777" w:rsidR="00E37526" w:rsidRDefault="00000000">
            <w:pPr>
              <w:pStyle w:val="affffff1"/>
              <w:widowControl/>
              <w:rPr>
                <w:sz w:val="18"/>
                <w:szCs w:val="18"/>
              </w:rPr>
            </w:pPr>
            <w:r>
              <w:rPr>
                <w:sz w:val="18"/>
                <w:szCs w:val="18"/>
              </w:rPr>
              <w:t>2</w:t>
            </w:r>
            <w:r>
              <w:rPr>
                <w:sz w:val="18"/>
                <w:szCs w:val="18"/>
              </w:rPr>
              <w:t>）分接开关引线拆装后；</w:t>
            </w:r>
          </w:p>
          <w:p w14:paraId="3ACD1C91" w14:textId="77777777" w:rsidR="00E37526" w:rsidRDefault="00000000">
            <w:pPr>
              <w:pStyle w:val="affffff1"/>
              <w:widowControl/>
              <w:rPr>
                <w:sz w:val="18"/>
                <w:szCs w:val="18"/>
              </w:rPr>
            </w:pPr>
            <w:r>
              <w:rPr>
                <w:sz w:val="18"/>
                <w:szCs w:val="18"/>
              </w:rPr>
              <w:t>3</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69CDC336" w14:textId="77777777" w:rsidR="00E37526" w:rsidRDefault="00000000">
            <w:pPr>
              <w:pStyle w:val="affffff1"/>
              <w:widowControl/>
              <w:rPr>
                <w:sz w:val="18"/>
                <w:szCs w:val="18"/>
              </w:rPr>
            </w:pPr>
            <w:r>
              <w:rPr>
                <w:sz w:val="18"/>
                <w:szCs w:val="18"/>
              </w:rPr>
              <w:t>1</w:t>
            </w:r>
            <w:r>
              <w:rPr>
                <w:sz w:val="18"/>
                <w:szCs w:val="18"/>
              </w:rPr>
              <w:t>）各分接的电压比与铭牌值相比应无明显差别，且符合规律；</w:t>
            </w:r>
          </w:p>
          <w:p w14:paraId="15C6D4F9" w14:textId="77777777" w:rsidR="00E37526" w:rsidRDefault="00000000">
            <w:pPr>
              <w:pStyle w:val="affffff1"/>
              <w:widowControl/>
              <w:rPr>
                <w:sz w:val="18"/>
                <w:szCs w:val="18"/>
              </w:rPr>
            </w:pPr>
            <w:r>
              <w:rPr>
                <w:sz w:val="18"/>
                <w:szCs w:val="18"/>
              </w:rPr>
              <w:t>2</w:t>
            </w:r>
            <w:r>
              <w:rPr>
                <w:sz w:val="18"/>
                <w:szCs w:val="18"/>
              </w:rPr>
              <w:t>）</w:t>
            </w:r>
            <w:r>
              <w:rPr>
                <w:sz w:val="18"/>
                <w:szCs w:val="18"/>
              </w:rPr>
              <w:t>35 kV</w:t>
            </w:r>
            <w:r>
              <w:rPr>
                <w:sz w:val="18"/>
                <w:szCs w:val="18"/>
              </w:rPr>
              <w:t>以下，电压比小于</w:t>
            </w:r>
            <w:r>
              <w:rPr>
                <w:sz w:val="18"/>
                <w:szCs w:val="18"/>
              </w:rPr>
              <w:t>3</w:t>
            </w:r>
            <w:r>
              <w:rPr>
                <w:sz w:val="18"/>
                <w:szCs w:val="18"/>
              </w:rPr>
              <w:t>的变压器电压比允许偏差为</w:t>
            </w:r>
            <w:r>
              <w:rPr>
                <w:sz w:val="18"/>
                <w:szCs w:val="18"/>
              </w:rPr>
              <w:t>±1%</w:t>
            </w:r>
            <w:r>
              <w:rPr>
                <w:sz w:val="18"/>
                <w:szCs w:val="18"/>
              </w:rPr>
              <w:t>；其他所有变压器额定分接电压比允许偏差为</w:t>
            </w:r>
            <w:r>
              <w:rPr>
                <w:sz w:val="18"/>
                <w:szCs w:val="18"/>
              </w:rPr>
              <w:t>±0.5%</w:t>
            </w:r>
            <w:r>
              <w:rPr>
                <w:sz w:val="18"/>
                <w:szCs w:val="18"/>
              </w:rPr>
              <w:t>，其他分接的电压比应在变压器阻抗电压值（</w:t>
            </w:r>
            <w:r>
              <w:rPr>
                <w:sz w:val="18"/>
                <w:szCs w:val="18"/>
              </w:rPr>
              <w:t>%</w:t>
            </w:r>
            <w:r>
              <w:rPr>
                <w:sz w:val="18"/>
                <w:szCs w:val="18"/>
              </w:rPr>
              <w:t>）的</w:t>
            </w:r>
            <w:r>
              <w:rPr>
                <w:sz w:val="18"/>
                <w:szCs w:val="18"/>
              </w:rPr>
              <w:t>1/10</w:t>
            </w:r>
            <w:r>
              <w:rPr>
                <w:sz w:val="18"/>
                <w:szCs w:val="18"/>
              </w:rPr>
              <w:t>以内，但偏差不得超过</w:t>
            </w:r>
            <w:r>
              <w:rPr>
                <w:sz w:val="18"/>
                <w:szCs w:val="18"/>
              </w:rPr>
              <w:t>±1%</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07E50C95" w14:textId="77777777" w:rsidR="00E37526" w:rsidRDefault="00000000">
            <w:pPr>
              <w:spacing w:line="300" w:lineRule="exact"/>
              <w:rPr>
                <w:sz w:val="18"/>
                <w:szCs w:val="18"/>
              </w:rPr>
            </w:pPr>
            <w:r>
              <w:rPr>
                <w:sz w:val="18"/>
                <w:szCs w:val="18"/>
              </w:rPr>
              <w:t>1</w:t>
            </w:r>
            <w:r>
              <w:rPr>
                <w:sz w:val="18"/>
                <w:szCs w:val="18"/>
              </w:rPr>
              <w:t>）试验频率应为变压器运行的额定频率，其偏差不大于</w:t>
            </w:r>
            <w:r>
              <w:rPr>
                <w:sz w:val="18"/>
                <w:szCs w:val="18"/>
              </w:rPr>
              <w:t>±5%</w:t>
            </w:r>
            <w:r>
              <w:rPr>
                <w:sz w:val="18"/>
                <w:szCs w:val="18"/>
              </w:rPr>
              <w:t>；</w:t>
            </w:r>
          </w:p>
          <w:p w14:paraId="7920657A" w14:textId="77777777" w:rsidR="00E37526" w:rsidRDefault="00000000">
            <w:pPr>
              <w:spacing w:line="300" w:lineRule="exact"/>
              <w:rPr>
                <w:rFonts w:eastAsiaTheme="minorEastAsia"/>
                <w:sz w:val="18"/>
                <w:szCs w:val="18"/>
              </w:rPr>
            </w:pPr>
            <w:r>
              <w:rPr>
                <w:sz w:val="18"/>
                <w:szCs w:val="18"/>
              </w:rPr>
              <w:t>2</w:t>
            </w:r>
            <w:r>
              <w:rPr>
                <w:sz w:val="18"/>
                <w:szCs w:val="18"/>
              </w:rPr>
              <w:t>）试验可在</w:t>
            </w:r>
            <w:r>
              <w:rPr>
                <w:sz w:val="18"/>
                <w:szCs w:val="18"/>
              </w:rPr>
              <w:t>50 Hz</w:t>
            </w:r>
            <w:r>
              <w:rPr>
                <w:sz w:val="18"/>
                <w:szCs w:val="18"/>
              </w:rPr>
              <w:t>频率下进行，电压幅值无需修正，但应记录试验频率。</w:t>
            </w:r>
          </w:p>
        </w:tc>
      </w:tr>
      <w:tr w:rsidR="00E37526" w14:paraId="00857C49"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765187E9" w14:textId="77777777" w:rsidR="00E37526" w:rsidRDefault="00000000">
            <w:pPr>
              <w:spacing w:line="300" w:lineRule="exact"/>
              <w:jc w:val="center"/>
              <w:rPr>
                <w:rFonts w:eastAsiaTheme="minorEastAsia"/>
                <w:sz w:val="18"/>
                <w:szCs w:val="18"/>
              </w:rPr>
            </w:pPr>
            <w:r>
              <w:rPr>
                <w:rFonts w:eastAsiaTheme="minorEastAsia"/>
                <w:sz w:val="18"/>
                <w:szCs w:val="18"/>
              </w:rPr>
              <w:t>16</w:t>
            </w:r>
          </w:p>
        </w:tc>
        <w:tc>
          <w:tcPr>
            <w:tcW w:w="1390" w:type="dxa"/>
            <w:tcBorders>
              <w:top w:val="single" w:sz="4" w:space="0" w:color="auto"/>
              <w:left w:val="single" w:sz="4" w:space="0" w:color="auto"/>
              <w:bottom w:val="single" w:sz="4" w:space="0" w:color="auto"/>
              <w:right w:val="single" w:sz="4" w:space="0" w:color="auto"/>
            </w:tcBorders>
            <w:vAlign w:val="center"/>
          </w:tcPr>
          <w:p w14:paraId="30D7FAA5" w14:textId="77777777" w:rsidR="00E37526" w:rsidRDefault="00000000">
            <w:pPr>
              <w:pStyle w:val="affffff1"/>
              <w:widowControl/>
              <w:jc w:val="center"/>
              <w:rPr>
                <w:sz w:val="18"/>
                <w:szCs w:val="18"/>
              </w:rPr>
            </w:pPr>
            <w:r>
              <w:rPr>
                <w:sz w:val="18"/>
                <w:szCs w:val="18"/>
              </w:rPr>
              <w:t>校核三相变压器的组别或单相变压器极性</w:t>
            </w:r>
          </w:p>
        </w:tc>
        <w:tc>
          <w:tcPr>
            <w:tcW w:w="1631" w:type="dxa"/>
            <w:tcBorders>
              <w:top w:val="single" w:sz="4" w:space="0" w:color="auto"/>
              <w:left w:val="single" w:sz="4" w:space="0" w:color="auto"/>
              <w:bottom w:val="single" w:sz="4" w:space="0" w:color="auto"/>
              <w:right w:val="single" w:sz="4" w:space="0" w:color="auto"/>
            </w:tcBorders>
            <w:vAlign w:val="center"/>
          </w:tcPr>
          <w:p w14:paraId="68B74F4D" w14:textId="77777777" w:rsidR="00E37526" w:rsidRDefault="00000000">
            <w:pPr>
              <w:pStyle w:val="affffff1"/>
              <w:widowControl/>
              <w:rPr>
                <w:sz w:val="18"/>
                <w:szCs w:val="18"/>
              </w:rPr>
            </w:pPr>
            <w:r>
              <w:rPr>
                <w:sz w:val="18"/>
                <w:szCs w:val="18"/>
              </w:rPr>
              <w:t>1</w:t>
            </w:r>
            <w:r>
              <w:rPr>
                <w:sz w:val="18"/>
                <w:szCs w:val="18"/>
              </w:rPr>
              <w:t>）更换绕组后；</w:t>
            </w:r>
          </w:p>
          <w:p w14:paraId="5B6A2220" w14:textId="77777777" w:rsidR="00E37526" w:rsidRDefault="00000000">
            <w:pPr>
              <w:pStyle w:val="affffff1"/>
              <w:widowControl/>
              <w:spacing w:line="300" w:lineRule="exact"/>
              <w:rPr>
                <w:rFonts w:eastAsiaTheme="minorEastAsia"/>
                <w:sz w:val="18"/>
                <w:szCs w:val="18"/>
              </w:rPr>
            </w:pPr>
            <w:r>
              <w:rPr>
                <w:sz w:val="18"/>
                <w:szCs w:val="18"/>
              </w:rPr>
              <w:t>2</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11AC07B6" w14:textId="77777777" w:rsidR="00E37526" w:rsidRDefault="00000000">
            <w:pPr>
              <w:pStyle w:val="affffff1"/>
              <w:widowControl/>
              <w:rPr>
                <w:sz w:val="18"/>
                <w:szCs w:val="18"/>
              </w:rPr>
            </w:pPr>
            <w:r>
              <w:rPr>
                <w:sz w:val="18"/>
                <w:szCs w:val="18"/>
              </w:rPr>
              <w:t>必须与变压器铭牌和顶盖上的端子标志相一致。</w:t>
            </w:r>
          </w:p>
        </w:tc>
        <w:tc>
          <w:tcPr>
            <w:tcW w:w="2431" w:type="dxa"/>
            <w:tcBorders>
              <w:top w:val="single" w:sz="4" w:space="0" w:color="auto"/>
              <w:left w:val="single" w:sz="4" w:space="0" w:color="auto"/>
              <w:bottom w:val="single" w:sz="4" w:space="0" w:color="auto"/>
              <w:right w:val="single" w:sz="4" w:space="0" w:color="auto"/>
            </w:tcBorders>
            <w:vAlign w:val="center"/>
          </w:tcPr>
          <w:p w14:paraId="0FB07BAE" w14:textId="77777777" w:rsidR="00E37526" w:rsidRDefault="00E37526">
            <w:pPr>
              <w:spacing w:line="300" w:lineRule="exact"/>
              <w:rPr>
                <w:rFonts w:eastAsiaTheme="minorEastAsia"/>
                <w:sz w:val="18"/>
                <w:szCs w:val="18"/>
              </w:rPr>
            </w:pPr>
          </w:p>
        </w:tc>
      </w:tr>
      <w:tr w:rsidR="00E37526" w14:paraId="7B0CC5FA"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1BFDA73B" w14:textId="77777777" w:rsidR="00E37526" w:rsidRDefault="00000000">
            <w:pPr>
              <w:spacing w:line="300" w:lineRule="exact"/>
              <w:jc w:val="center"/>
              <w:rPr>
                <w:rFonts w:eastAsiaTheme="minorEastAsia"/>
                <w:sz w:val="18"/>
                <w:szCs w:val="18"/>
              </w:rPr>
            </w:pPr>
            <w:r>
              <w:rPr>
                <w:rFonts w:eastAsiaTheme="minorEastAsia"/>
                <w:sz w:val="18"/>
                <w:szCs w:val="18"/>
              </w:rPr>
              <w:t>17</w:t>
            </w:r>
          </w:p>
        </w:tc>
        <w:tc>
          <w:tcPr>
            <w:tcW w:w="1390" w:type="dxa"/>
            <w:tcBorders>
              <w:top w:val="single" w:sz="4" w:space="0" w:color="auto"/>
              <w:left w:val="single" w:sz="4" w:space="0" w:color="auto"/>
              <w:bottom w:val="single" w:sz="4" w:space="0" w:color="auto"/>
              <w:right w:val="single" w:sz="4" w:space="0" w:color="auto"/>
            </w:tcBorders>
            <w:vAlign w:val="center"/>
          </w:tcPr>
          <w:p w14:paraId="6D054A70" w14:textId="77777777" w:rsidR="00E37526" w:rsidRDefault="00000000">
            <w:pPr>
              <w:pStyle w:val="affffff1"/>
              <w:widowControl/>
              <w:jc w:val="center"/>
              <w:rPr>
                <w:sz w:val="18"/>
                <w:szCs w:val="18"/>
              </w:rPr>
            </w:pPr>
            <w:r>
              <w:rPr>
                <w:sz w:val="18"/>
                <w:szCs w:val="18"/>
              </w:rPr>
              <w:t>空载电流和空载损耗</w:t>
            </w:r>
          </w:p>
        </w:tc>
        <w:tc>
          <w:tcPr>
            <w:tcW w:w="1631" w:type="dxa"/>
            <w:tcBorders>
              <w:top w:val="single" w:sz="4" w:space="0" w:color="auto"/>
              <w:left w:val="single" w:sz="4" w:space="0" w:color="auto"/>
              <w:bottom w:val="single" w:sz="4" w:space="0" w:color="auto"/>
              <w:right w:val="single" w:sz="4" w:space="0" w:color="auto"/>
            </w:tcBorders>
            <w:vAlign w:val="center"/>
          </w:tcPr>
          <w:p w14:paraId="7F05A561" w14:textId="77777777" w:rsidR="00E37526" w:rsidRDefault="00000000">
            <w:pPr>
              <w:pStyle w:val="affffff1"/>
              <w:widowControl/>
              <w:rPr>
                <w:sz w:val="18"/>
                <w:szCs w:val="18"/>
              </w:rPr>
            </w:pPr>
            <w:r>
              <w:rPr>
                <w:sz w:val="18"/>
                <w:szCs w:val="18"/>
              </w:rPr>
              <w:t>1</w:t>
            </w:r>
            <w:r>
              <w:rPr>
                <w:sz w:val="18"/>
                <w:szCs w:val="18"/>
              </w:rPr>
              <w:t>）更换绕组后；</w:t>
            </w:r>
          </w:p>
          <w:p w14:paraId="16A6780C" w14:textId="77777777" w:rsidR="00E37526" w:rsidRDefault="00000000">
            <w:pPr>
              <w:pStyle w:val="affffff1"/>
              <w:widowControl/>
              <w:rPr>
                <w:sz w:val="18"/>
                <w:szCs w:val="18"/>
              </w:rPr>
            </w:pPr>
            <w:r>
              <w:rPr>
                <w:sz w:val="18"/>
                <w:szCs w:val="18"/>
              </w:rPr>
              <w:t>2</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0B5816F1" w14:textId="77777777" w:rsidR="00E37526" w:rsidRDefault="00000000">
            <w:pPr>
              <w:pStyle w:val="affffff1"/>
              <w:widowControl/>
              <w:rPr>
                <w:sz w:val="18"/>
                <w:szCs w:val="18"/>
              </w:rPr>
            </w:pPr>
            <w:r>
              <w:rPr>
                <w:sz w:val="18"/>
                <w:szCs w:val="18"/>
              </w:rPr>
              <w:t>与前次试验值相比无明显变化。</w:t>
            </w:r>
          </w:p>
        </w:tc>
        <w:tc>
          <w:tcPr>
            <w:tcW w:w="2431" w:type="dxa"/>
            <w:tcBorders>
              <w:top w:val="single" w:sz="4" w:space="0" w:color="auto"/>
              <w:left w:val="single" w:sz="4" w:space="0" w:color="auto"/>
              <w:bottom w:val="single" w:sz="4" w:space="0" w:color="auto"/>
              <w:right w:val="single" w:sz="4" w:space="0" w:color="auto"/>
            </w:tcBorders>
            <w:vAlign w:val="center"/>
          </w:tcPr>
          <w:p w14:paraId="4D74BFF7" w14:textId="77777777" w:rsidR="00E37526" w:rsidRDefault="00000000">
            <w:pPr>
              <w:pStyle w:val="affffff1"/>
              <w:widowControl/>
              <w:rPr>
                <w:sz w:val="18"/>
                <w:szCs w:val="18"/>
              </w:rPr>
            </w:pPr>
            <w:r>
              <w:rPr>
                <w:sz w:val="18"/>
                <w:szCs w:val="18"/>
              </w:rPr>
              <w:t>1</w:t>
            </w:r>
            <w:r>
              <w:rPr>
                <w:sz w:val="18"/>
                <w:szCs w:val="18"/>
              </w:rPr>
              <w:t>）试验电源可用三相或单相；试验电压可用额定电压或较低电压（如制造厂提供了较低电压下的测量值，可在相同电压下进行比较）；</w:t>
            </w:r>
          </w:p>
          <w:p w14:paraId="12F54B36" w14:textId="77777777" w:rsidR="00E37526" w:rsidRDefault="00000000">
            <w:pPr>
              <w:spacing w:line="300" w:lineRule="exact"/>
              <w:rPr>
                <w:sz w:val="18"/>
                <w:szCs w:val="18"/>
              </w:rPr>
            </w:pPr>
            <w:r>
              <w:rPr>
                <w:sz w:val="18"/>
                <w:szCs w:val="18"/>
              </w:rPr>
              <w:t>2</w:t>
            </w:r>
            <w:r>
              <w:rPr>
                <w:sz w:val="18"/>
                <w:szCs w:val="18"/>
              </w:rPr>
              <w:t>）试验频率应为变压器运行的额定频率，其偏差不大于</w:t>
            </w:r>
            <w:r>
              <w:rPr>
                <w:sz w:val="18"/>
                <w:szCs w:val="18"/>
              </w:rPr>
              <w:t>±5%</w:t>
            </w:r>
            <w:r>
              <w:rPr>
                <w:sz w:val="18"/>
                <w:szCs w:val="18"/>
              </w:rPr>
              <w:t>；</w:t>
            </w:r>
          </w:p>
          <w:p w14:paraId="67532058" w14:textId="77777777" w:rsidR="00E37526" w:rsidRDefault="00000000">
            <w:pPr>
              <w:pStyle w:val="affffff1"/>
              <w:widowControl/>
              <w:rPr>
                <w:sz w:val="18"/>
                <w:szCs w:val="18"/>
              </w:rPr>
            </w:pPr>
            <w:r>
              <w:rPr>
                <w:sz w:val="18"/>
                <w:szCs w:val="18"/>
              </w:rPr>
              <w:t>3</w:t>
            </w:r>
            <w:r>
              <w:rPr>
                <w:sz w:val="18"/>
                <w:szCs w:val="18"/>
              </w:rPr>
              <w:t>）试验可在</w:t>
            </w:r>
            <w:r>
              <w:rPr>
                <w:sz w:val="18"/>
                <w:szCs w:val="18"/>
              </w:rPr>
              <w:t>50 Hz</w:t>
            </w:r>
            <w:r>
              <w:rPr>
                <w:sz w:val="18"/>
                <w:szCs w:val="18"/>
              </w:rPr>
              <w:t>频率下进行，电压幅值无需修正，但应记录试验频率。</w:t>
            </w:r>
          </w:p>
        </w:tc>
      </w:tr>
      <w:tr w:rsidR="00E37526" w14:paraId="67DF9CF1"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34140B3F" w14:textId="77777777" w:rsidR="00E37526" w:rsidRDefault="00000000">
            <w:pPr>
              <w:spacing w:line="300" w:lineRule="exact"/>
              <w:jc w:val="center"/>
              <w:rPr>
                <w:rFonts w:eastAsiaTheme="minorEastAsia"/>
                <w:sz w:val="18"/>
                <w:szCs w:val="18"/>
              </w:rPr>
            </w:pPr>
            <w:r>
              <w:rPr>
                <w:rFonts w:eastAsiaTheme="minorEastAsia"/>
                <w:sz w:val="18"/>
                <w:szCs w:val="18"/>
              </w:rPr>
              <w:t>18</w:t>
            </w:r>
          </w:p>
        </w:tc>
        <w:tc>
          <w:tcPr>
            <w:tcW w:w="1390" w:type="dxa"/>
            <w:tcBorders>
              <w:top w:val="single" w:sz="4" w:space="0" w:color="auto"/>
              <w:left w:val="single" w:sz="4" w:space="0" w:color="auto"/>
              <w:bottom w:val="single" w:sz="4" w:space="0" w:color="auto"/>
              <w:right w:val="single" w:sz="4" w:space="0" w:color="auto"/>
            </w:tcBorders>
            <w:vAlign w:val="center"/>
          </w:tcPr>
          <w:p w14:paraId="00003A72" w14:textId="77777777" w:rsidR="00E37526" w:rsidRDefault="00000000">
            <w:pPr>
              <w:pStyle w:val="affffff1"/>
              <w:widowControl/>
              <w:jc w:val="center"/>
              <w:rPr>
                <w:sz w:val="18"/>
                <w:szCs w:val="18"/>
              </w:rPr>
            </w:pPr>
            <w:r>
              <w:rPr>
                <w:sz w:val="18"/>
                <w:szCs w:val="18"/>
              </w:rPr>
              <w:t>短路阻抗</w:t>
            </w:r>
          </w:p>
        </w:tc>
        <w:tc>
          <w:tcPr>
            <w:tcW w:w="1631" w:type="dxa"/>
            <w:tcBorders>
              <w:top w:val="single" w:sz="4" w:space="0" w:color="auto"/>
              <w:left w:val="single" w:sz="4" w:space="0" w:color="auto"/>
              <w:bottom w:val="single" w:sz="4" w:space="0" w:color="auto"/>
              <w:right w:val="single" w:sz="4" w:space="0" w:color="auto"/>
            </w:tcBorders>
            <w:vAlign w:val="center"/>
          </w:tcPr>
          <w:p w14:paraId="23CED0A0"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50266038"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6B4620A7"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7C5F9E7A" w14:textId="77777777" w:rsidR="00E37526" w:rsidRDefault="00000000">
            <w:pPr>
              <w:pStyle w:val="affffff1"/>
              <w:widowControl/>
              <w:rPr>
                <w:sz w:val="18"/>
                <w:szCs w:val="18"/>
              </w:rPr>
            </w:pPr>
            <w:r>
              <w:rPr>
                <w:sz w:val="18"/>
                <w:szCs w:val="18"/>
              </w:rPr>
              <w:t>4</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7B4F993D" w14:textId="77777777" w:rsidR="00E37526" w:rsidRDefault="00000000">
            <w:pPr>
              <w:pStyle w:val="affffff1"/>
              <w:widowControl/>
              <w:rPr>
                <w:sz w:val="18"/>
                <w:szCs w:val="18"/>
              </w:rPr>
            </w:pPr>
            <w:r>
              <w:rPr>
                <w:sz w:val="18"/>
                <w:szCs w:val="18"/>
              </w:rPr>
              <w:t>短路阻抗纵比相对变化绝对值不大于：</w:t>
            </w:r>
          </w:p>
          <w:p w14:paraId="37B6C128" w14:textId="77777777" w:rsidR="00E37526" w:rsidRDefault="00000000">
            <w:pPr>
              <w:pStyle w:val="affffff1"/>
              <w:widowControl/>
              <w:rPr>
                <w:sz w:val="18"/>
                <w:szCs w:val="18"/>
              </w:rPr>
            </w:pPr>
            <w:r>
              <w:rPr>
                <w:sz w:val="18"/>
                <w:szCs w:val="18"/>
              </w:rPr>
              <w:t>≤220 kV</w:t>
            </w:r>
            <w:r>
              <w:rPr>
                <w:sz w:val="18"/>
                <w:szCs w:val="18"/>
              </w:rPr>
              <w:t>：</w:t>
            </w:r>
            <w:r>
              <w:rPr>
                <w:sz w:val="18"/>
                <w:szCs w:val="18"/>
              </w:rPr>
              <w:t>2.0%</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791CE914" w14:textId="77777777" w:rsidR="00E37526" w:rsidRDefault="00000000">
            <w:pPr>
              <w:pStyle w:val="affffff1"/>
              <w:widowControl/>
              <w:rPr>
                <w:sz w:val="18"/>
                <w:szCs w:val="18"/>
              </w:rPr>
            </w:pPr>
            <w:r>
              <w:rPr>
                <w:sz w:val="18"/>
                <w:szCs w:val="18"/>
              </w:rPr>
              <w:t>1</w:t>
            </w:r>
            <w:r>
              <w:rPr>
                <w:sz w:val="18"/>
                <w:szCs w:val="18"/>
              </w:rPr>
              <w:t>）试验电流可用额定值或较低电流；</w:t>
            </w:r>
          </w:p>
          <w:p w14:paraId="6526A464" w14:textId="77777777" w:rsidR="00E37526" w:rsidRDefault="00000000">
            <w:pPr>
              <w:spacing w:line="300" w:lineRule="exact"/>
              <w:rPr>
                <w:sz w:val="18"/>
                <w:szCs w:val="18"/>
              </w:rPr>
            </w:pPr>
            <w:r>
              <w:rPr>
                <w:sz w:val="18"/>
                <w:szCs w:val="18"/>
              </w:rPr>
              <w:t>2</w:t>
            </w:r>
            <w:r>
              <w:rPr>
                <w:sz w:val="18"/>
                <w:szCs w:val="18"/>
              </w:rPr>
              <w:t>）试验频率应为变压器运行的额定频率，其偏差不大于</w:t>
            </w:r>
            <w:r>
              <w:rPr>
                <w:sz w:val="18"/>
                <w:szCs w:val="18"/>
              </w:rPr>
              <w:t>±5%</w:t>
            </w:r>
            <w:r>
              <w:rPr>
                <w:sz w:val="18"/>
                <w:szCs w:val="18"/>
              </w:rPr>
              <w:t>；</w:t>
            </w:r>
          </w:p>
          <w:p w14:paraId="167D818C" w14:textId="77777777" w:rsidR="00E37526" w:rsidRDefault="00000000">
            <w:pPr>
              <w:pStyle w:val="affffff1"/>
              <w:widowControl/>
              <w:rPr>
                <w:sz w:val="18"/>
                <w:szCs w:val="18"/>
              </w:rPr>
            </w:pPr>
            <w:r>
              <w:rPr>
                <w:sz w:val="18"/>
                <w:szCs w:val="18"/>
              </w:rPr>
              <w:t>3</w:t>
            </w:r>
            <w:r>
              <w:rPr>
                <w:sz w:val="18"/>
                <w:szCs w:val="18"/>
              </w:rPr>
              <w:t>）试验可在</w:t>
            </w:r>
            <w:r>
              <w:rPr>
                <w:sz w:val="18"/>
                <w:szCs w:val="18"/>
              </w:rPr>
              <w:t>50 Hz</w:t>
            </w:r>
            <w:r>
              <w:rPr>
                <w:sz w:val="18"/>
                <w:szCs w:val="18"/>
              </w:rPr>
              <w:t>频率下进行，电压幅值无需修正，但应记录试验频率。</w:t>
            </w:r>
          </w:p>
        </w:tc>
      </w:tr>
      <w:tr w:rsidR="00E37526" w14:paraId="59C8C78D"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894B587" w14:textId="77777777" w:rsidR="00E37526" w:rsidRDefault="00000000">
            <w:pPr>
              <w:spacing w:line="300" w:lineRule="exact"/>
              <w:jc w:val="center"/>
              <w:rPr>
                <w:rFonts w:eastAsiaTheme="minorEastAsia"/>
                <w:sz w:val="18"/>
                <w:szCs w:val="18"/>
              </w:rPr>
            </w:pPr>
            <w:r>
              <w:rPr>
                <w:rFonts w:eastAsiaTheme="minorEastAsia"/>
                <w:sz w:val="18"/>
                <w:szCs w:val="18"/>
              </w:rPr>
              <w:t>19</w:t>
            </w:r>
          </w:p>
        </w:tc>
        <w:tc>
          <w:tcPr>
            <w:tcW w:w="1390" w:type="dxa"/>
            <w:tcBorders>
              <w:top w:val="single" w:sz="4" w:space="0" w:color="auto"/>
              <w:left w:val="single" w:sz="4" w:space="0" w:color="auto"/>
              <w:bottom w:val="single" w:sz="4" w:space="0" w:color="auto"/>
              <w:right w:val="single" w:sz="4" w:space="0" w:color="auto"/>
            </w:tcBorders>
            <w:vAlign w:val="center"/>
          </w:tcPr>
          <w:p w14:paraId="4C04A5B4" w14:textId="77777777" w:rsidR="00E37526" w:rsidRDefault="00000000">
            <w:pPr>
              <w:pStyle w:val="affffff1"/>
              <w:widowControl/>
              <w:jc w:val="center"/>
              <w:rPr>
                <w:sz w:val="18"/>
                <w:szCs w:val="18"/>
              </w:rPr>
            </w:pPr>
            <w:r>
              <w:rPr>
                <w:sz w:val="18"/>
                <w:szCs w:val="18"/>
              </w:rPr>
              <w:t>频率响应测试</w:t>
            </w:r>
          </w:p>
        </w:tc>
        <w:tc>
          <w:tcPr>
            <w:tcW w:w="1631" w:type="dxa"/>
            <w:tcBorders>
              <w:top w:val="single" w:sz="4" w:space="0" w:color="auto"/>
              <w:left w:val="single" w:sz="4" w:space="0" w:color="auto"/>
              <w:bottom w:val="single" w:sz="4" w:space="0" w:color="auto"/>
              <w:right w:val="single" w:sz="4" w:space="0" w:color="auto"/>
            </w:tcBorders>
            <w:vAlign w:val="center"/>
          </w:tcPr>
          <w:p w14:paraId="6955C3EE"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1A4A5DA0"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31F686A3"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5997E7F1" w14:textId="77777777" w:rsidR="00E37526" w:rsidRDefault="00000000">
            <w:pPr>
              <w:pStyle w:val="affffff1"/>
              <w:widowControl/>
              <w:rPr>
                <w:sz w:val="18"/>
                <w:szCs w:val="18"/>
              </w:rPr>
            </w:pPr>
            <w:r>
              <w:rPr>
                <w:sz w:val="18"/>
                <w:szCs w:val="18"/>
              </w:rPr>
              <w:lastRenderedPageBreak/>
              <w:t>4</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33A9E264" w14:textId="77777777" w:rsidR="00E37526" w:rsidRDefault="00000000">
            <w:pPr>
              <w:pStyle w:val="affffff1"/>
              <w:widowControl/>
              <w:rPr>
                <w:sz w:val="18"/>
                <w:szCs w:val="18"/>
              </w:rPr>
            </w:pPr>
            <w:r>
              <w:rPr>
                <w:sz w:val="18"/>
                <w:szCs w:val="18"/>
              </w:rPr>
              <w:lastRenderedPageBreak/>
              <w:t>采用频率响应分析法与初始结果相比，或三相之间结果相比无明显差别，无初始记录时可与同型号同厂家对比，判断</w:t>
            </w:r>
            <w:r>
              <w:rPr>
                <w:sz w:val="18"/>
                <w:szCs w:val="18"/>
              </w:rPr>
              <w:lastRenderedPageBreak/>
              <w:t>标准参考</w:t>
            </w:r>
            <w:r>
              <w:rPr>
                <w:sz w:val="18"/>
                <w:szCs w:val="18"/>
              </w:rPr>
              <w:t>DL/T 911</w:t>
            </w:r>
            <w:r>
              <w:rPr>
                <w:sz w:val="18"/>
                <w:szCs w:val="18"/>
              </w:rPr>
              <w:t>的要求。</w:t>
            </w:r>
          </w:p>
        </w:tc>
        <w:tc>
          <w:tcPr>
            <w:tcW w:w="2431" w:type="dxa"/>
            <w:tcBorders>
              <w:top w:val="single" w:sz="4" w:space="0" w:color="auto"/>
              <w:left w:val="single" w:sz="4" w:space="0" w:color="auto"/>
              <w:bottom w:val="single" w:sz="4" w:space="0" w:color="auto"/>
              <w:right w:val="single" w:sz="4" w:space="0" w:color="auto"/>
            </w:tcBorders>
            <w:vAlign w:val="center"/>
          </w:tcPr>
          <w:p w14:paraId="175EE801" w14:textId="77777777" w:rsidR="00E37526" w:rsidRDefault="00000000">
            <w:pPr>
              <w:pStyle w:val="affffff1"/>
              <w:widowControl/>
              <w:rPr>
                <w:sz w:val="18"/>
                <w:szCs w:val="18"/>
              </w:rPr>
            </w:pPr>
            <w:r>
              <w:rPr>
                <w:sz w:val="18"/>
                <w:szCs w:val="18"/>
              </w:rPr>
              <w:lastRenderedPageBreak/>
              <w:t>1</w:t>
            </w:r>
            <w:r>
              <w:rPr>
                <w:sz w:val="18"/>
                <w:szCs w:val="18"/>
              </w:rPr>
              <w:t>）采用频率响应分析法测试时，每次试验宜采用同一种仪器，接线方式应相同；</w:t>
            </w:r>
          </w:p>
          <w:p w14:paraId="2EF72164" w14:textId="77777777" w:rsidR="00E37526" w:rsidRDefault="00000000">
            <w:pPr>
              <w:pStyle w:val="affffff1"/>
              <w:widowControl/>
              <w:rPr>
                <w:sz w:val="18"/>
                <w:szCs w:val="18"/>
              </w:rPr>
            </w:pPr>
            <w:r>
              <w:rPr>
                <w:sz w:val="18"/>
                <w:szCs w:val="18"/>
              </w:rPr>
              <w:lastRenderedPageBreak/>
              <w:t>2</w:t>
            </w:r>
            <w:r>
              <w:rPr>
                <w:sz w:val="18"/>
                <w:szCs w:val="18"/>
              </w:rPr>
              <w:t>）对有载开关应在最大分接下测试，对无载开关应在同一运行分接下测试。</w:t>
            </w:r>
          </w:p>
        </w:tc>
      </w:tr>
      <w:tr w:rsidR="00E37526" w14:paraId="32E4D486"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69C5E58"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20</w:t>
            </w:r>
          </w:p>
        </w:tc>
        <w:tc>
          <w:tcPr>
            <w:tcW w:w="1390" w:type="dxa"/>
            <w:tcBorders>
              <w:top w:val="single" w:sz="4" w:space="0" w:color="auto"/>
              <w:left w:val="single" w:sz="4" w:space="0" w:color="auto"/>
              <w:bottom w:val="single" w:sz="4" w:space="0" w:color="auto"/>
              <w:right w:val="single" w:sz="4" w:space="0" w:color="auto"/>
            </w:tcBorders>
            <w:vAlign w:val="center"/>
          </w:tcPr>
          <w:p w14:paraId="37DBFB95" w14:textId="77777777" w:rsidR="00E37526" w:rsidRDefault="00000000">
            <w:pPr>
              <w:pStyle w:val="affffff1"/>
              <w:widowControl/>
              <w:jc w:val="center"/>
              <w:rPr>
                <w:sz w:val="18"/>
                <w:szCs w:val="18"/>
              </w:rPr>
            </w:pPr>
            <w:r>
              <w:rPr>
                <w:sz w:val="18"/>
                <w:szCs w:val="18"/>
              </w:rPr>
              <w:t>全电压下空载合闸</w:t>
            </w:r>
          </w:p>
        </w:tc>
        <w:tc>
          <w:tcPr>
            <w:tcW w:w="1631" w:type="dxa"/>
            <w:tcBorders>
              <w:top w:val="single" w:sz="4" w:space="0" w:color="auto"/>
              <w:left w:val="single" w:sz="4" w:space="0" w:color="auto"/>
              <w:bottom w:val="single" w:sz="4" w:space="0" w:color="auto"/>
              <w:right w:val="single" w:sz="4" w:space="0" w:color="auto"/>
            </w:tcBorders>
            <w:vAlign w:val="center"/>
          </w:tcPr>
          <w:p w14:paraId="0D4F6404" w14:textId="77777777" w:rsidR="00E37526" w:rsidRDefault="00000000">
            <w:pPr>
              <w:pStyle w:val="affffff1"/>
              <w:widowControl/>
              <w:rPr>
                <w:sz w:val="18"/>
                <w:szCs w:val="18"/>
              </w:rPr>
            </w:pPr>
            <w:r>
              <w:rPr>
                <w:sz w:val="18"/>
                <w:szCs w:val="18"/>
              </w:rPr>
              <w:t>更换绕组后。</w:t>
            </w:r>
          </w:p>
        </w:tc>
        <w:tc>
          <w:tcPr>
            <w:tcW w:w="3312" w:type="dxa"/>
            <w:tcBorders>
              <w:top w:val="single" w:sz="4" w:space="0" w:color="auto"/>
              <w:left w:val="single" w:sz="4" w:space="0" w:color="auto"/>
              <w:bottom w:val="single" w:sz="4" w:space="0" w:color="auto"/>
              <w:right w:val="single" w:sz="4" w:space="0" w:color="auto"/>
            </w:tcBorders>
            <w:vAlign w:val="center"/>
          </w:tcPr>
          <w:p w14:paraId="39BC9B9C" w14:textId="77777777" w:rsidR="00E37526" w:rsidRDefault="00000000">
            <w:pPr>
              <w:pStyle w:val="affffff1"/>
              <w:widowControl/>
              <w:rPr>
                <w:sz w:val="18"/>
                <w:szCs w:val="18"/>
              </w:rPr>
            </w:pPr>
            <w:r>
              <w:rPr>
                <w:sz w:val="18"/>
                <w:szCs w:val="18"/>
              </w:rPr>
              <w:t>1</w:t>
            </w:r>
            <w:r>
              <w:rPr>
                <w:sz w:val="18"/>
                <w:szCs w:val="18"/>
              </w:rPr>
              <w:t>）全部更换绕组，空载合闸</w:t>
            </w:r>
            <w:r>
              <w:rPr>
                <w:sz w:val="18"/>
                <w:szCs w:val="18"/>
              </w:rPr>
              <w:t>5</w:t>
            </w:r>
            <w:r>
              <w:rPr>
                <w:sz w:val="18"/>
                <w:szCs w:val="18"/>
              </w:rPr>
              <w:t>次，每次间隔不少于</w:t>
            </w:r>
            <w:r>
              <w:rPr>
                <w:sz w:val="18"/>
                <w:szCs w:val="18"/>
              </w:rPr>
              <w:t>5 min</w:t>
            </w:r>
            <w:r>
              <w:rPr>
                <w:sz w:val="18"/>
                <w:szCs w:val="18"/>
              </w:rPr>
              <w:t>；</w:t>
            </w:r>
          </w:p>
          <w:p w14:paraId="13AA8551" w14:textId="77777777" w:rsidR="00E37526" w:rsidRDefault="00000000">
            <w:pPr>
              <w:pStyle w:val="affffff1"/>
              <w:widowControl/>
              <w:rPr>
                <w:sz w:val="18"/>
                <w:szCs w:val="18"/>
              </w:rPr>
            </w:pPr>
            <w:r>
              <w:rPr>
                <w:sz w:val="18"/>
                <w:szCs w:val="18"/>
              </w:rPr>
              <w:t>2</w:t>
            </w:r>
            <w:r>
              <w:rPr>
                <w:sz w:val="18"/>
                <w:szCs w:val="18"/>
              </w:rPr>
              <w:t>）部分更换绕组，空载合闸</w:t>
            </w:r>
            <w:r>
              <w:rPr>
                <w:sz w:val="18"/>
                <w:szCs w:val="18"/>
              </w:rPr>
              <w:t>3</w:t>
            </w:r>
            <w:r>
              <w:rPr>
                <w:sz w:val="18"/>
                <w:szCs w:val="18"/>
              </w:rPr>
              <w:t>次，每次间隔不少于</w:t>
            </w:r>
            <w:r>
              <w:rPr>
                <w:sz w:val="18"/>
                <w:szCs w:val="18"/>
              </w:rPr>
              <w:t>5 min</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0FC93F82" w14:textId="77777777" w:rsidR="00E37526" w:rsidRDefault="00000000">
            <w:pPr>
              <w:pStyle w:val="affffff1"/>
              <w:widowControl/>
              <w:rPr>
                <w:sz w:val="18"/>
                <w:szCs w:val="18"/>
              </w:rPr>
            </w:pPr>
            <w:r>
              <w:rPr>
                <w:sz w:val="18"/>
                <w:szCs w:val="18"/>
              </w:rPr>
              <w:t>1</w:t>
            </w:r>
            <w:r>
              <w:rPr>
                <w:sz w:val="18"/>
                <w:szCs w:val="18"/>
              </w:rPr>
              <w:t>）在运行分接上进行；</w:t>
            </w:r>
          </w:p>
          <w:p w14:paraId="369611DA" w14:textId="77777777" w:rsidR="00E37526" w:rsidRDefault="00000000">
            <w:pPr>
              <w:pStyle w:val="affffff1"/>
              <w:widowControl/>
              <w:rPr>
                <w:sz w:val="18"/>
                <w:szCs w:val="18"/>
              </w:rPr>
            </w:pPr>
            <w:r>
              <w:rPr>
                <w:sz w:val="18"/>
                <w:szCs w:val="18"/>
              </w:rPr>
              <w:t>2</w:t>
            </w:r>
            <w:r>
              <w:rPr>
                <w:sz w:val="18"/>
                <w:szCs w:val="18"/>
              </w:rPr>
              <w:t>）由变压器高压侧或中压侧加压；</w:t>
            </w:r>
          </w:p>
          <w:p w14:paraId="12932AFD" w14:textId="14374DE8" w:rsidR="00E37526" w:rsidRPr="00226C9C" w:rsidRDefault="00000000" w:rsidP="00226C9C">
            <w:r>
              <w:rPr>
                <w:sz w:val="18"/>
                <w:szCs w:val="18"/>
              </w:rPr>
              <w:t>3</w:t>
            </w:r>
            <w:r>
              <w:rPr>
                <w:sz w:val="18"/>
                <w:szCs w:val="18"/>
              </w:rPr>
              <w:t>）</w:t>
            </w:r>
            <w:r>
              <w:rPr>
                <w:sz w:val="18"/>
                <w:szCs w:val="18"/>
              </w:rPr>
              <w:t>110 kV</w:t>
            </w:r>
            <w:r>
              <w:rPr>
                <w:sz w:val="18"/>
                <w:szCs w:val="18"/>
              </w:rPr>
              <w:t>及以上的变压器中性点接地；</w:t>
            </w:r>
          </w:p>
        </w:tc>
      </w:tr>
      <w:tr w:rsidR="00E37526" w14:paraId="3483F6A8"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FB9DD64" w14:textId="77777777" w:rsidR="00E37526" w:rsidRDefault="00000000">
            <w:pPr>
              <w:spacing w:line="300" w:lineRule="exact"/>
              <w:jc w:val="center"/>
              <w:rPr>
                <w:rFonts w:eastAsiaTheme="minorEastAsia"/>
                <w:sz w:val="18"/>
                <w:szCs w:val="18"/>
              </w:rPr>
            </w:pPr>
            <w:r>
              <w:rPr>
                <w:rFonts w:eastAsiaTheme="minorEastAsia"/>
                <w:sz w:val="18"/>
                <w:szCs w:val="18"/>
              </w:rPr>
              <w:t>21</w:t>
            </w:r>
          </w:p>
        </w:tc>
        <w:tc>
          <w:tcPr>
            <w:tcW w:w="1390" w:type="dxa"/>
            <w:tcBorders>
              <w:top w:val="single" w:sz="4" w:space="0" w:color="auto"/>
              <w:left w:val="single" w:sz="4" w:space="0" w:color="auto"/>
              <w:bottom w:val="single" w:sz="4" w:space="0" w:color="auto"/>
              <w:right w:val="single" w:sz="4" w:space="0" w:color="auto"/>
            </w:tcBorders>
            <w:vAlign w:val="center"/>
          </w:tcPr>
          <w:p w14:paraId="686F0E75" w14:textId="77777777" w:rsidR="00E37526" w:rsidRDefault="00000000">
            <w:pPr>
              <w:pStyle w:val="affffff1"/>
              <w:widowControl/>
              <w:jc w:val="center"/>
              <w:rPr>
                <w:sz w:val="18"/>
                <w:szCs w:val="18"/>
              </w:rPr>
            </w:pPr>
            <w:r>
              <w:rPr>
                <w:sz w:val="18"/>
                <w:szCs w:val="18"/>
              </w:rPr>
              <w:t>测温装置校验及其二次回路试验</w:t>
            </w:r>
          </w:p>
        </w:tc>
        <w:tc>
          <w:tcPr>
            <w:tcW w:w="1631" w:type="dxa"/>
            <w:tcBorders>
              <w:top w:val="single" w:sz="4" w:space="0" w:color="auto"/>
              <w:left w:val="single" w:sz="4" w:space="0" w:color="auto"/>
              <w:bottom w:val="single" w:sz="4" w:space="0" w:color="auto"/>
              <w:right w:val="single" w:sz="4" w:space="0" w:color="auto"/>
            </w:tcBorders>
            <w:vAlign w:val="center"/>
          </w:tcPr>
          <w:p w14:paraId="078A8323"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67D58704"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05A9923A"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555B7284" w14:textId="77777777" w:rsidR="00E37526" w:rsidRDefault="00000000">
            <w:pPr>
              <w:pStyle w:val="affffff1"/>
              <w:widowControl/>
              <w:rPr>
                <w:sz w:val="18"/>
                <w:szCs w:val="18"/>
              </w:rPr>
            </w:pPr>
            <w:r>
              <w:rPr>
                <w:sz w:val="18"/>
                <w:szCs w:val="18"/>
              </w:rPr>
              <w:t>4</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30451BAE" w14:textId="77777777" w:rsidR="00E37526" w:rsidRDefault="00000000">
            <w:pPr>
              <w:pStyle w:val="affffff1"/>
              <w:widowControl/>
              <w:rPr>
                <w:sz w:val="18"/>
                <w:szCs w:val="18"/>
              </w:rPr>
            </w:pPr>
            <w:r>
              <w:rPr>
                <w:sz w:val="18"/>
                <w:szCs w:val="18"/>
              </w:rPr>
              <w:t>1</w:t>
            </w:r>
            <w:r>
              <w:rPr>
                <w:sz w:val="18"/>
                <w:szCs w:val="18"/>
              </w:rPr>
              <w:t>）按设备的技术要求；</w:t>
            </w:r>
          </w:p>
          <w:p w14:paraId="6643A100" w14:textId="77777777" w:rsidR="00E37526" w:rsidRDefault="00000000">
            <w:pPr>
              <w:pStyle w:val="affffff1"/>
              <w:widowControl/>
              <w:rPr>
                <w:sz w:val="18"/>
                <w:szCs w:val="18"/>
              </w:rPr>
            </w:pPr>
            <w:r>
              <w:rPr>
                <w:sz w:val="18"/>
                <w:szCs w:val="18"/>
              </w:rPr>
              <w:t>2</w:t>
            </w:r>
            <w:r>
              <w:rPr>
                <w:sz w:val="18"/>
                <w:szCs w:val="18"/>
              </w:rPr>
              <w:t>）密封良好，指示正确，测温电阻值应和出厂值相符；</w:t>
            </w:r>
          </w:p>
          <w:p w14:paraId="4B845F15" w14:textId="77777777" w:rsidR="00E37526" w:rsidRDefault="00000000">
            <w:pPr>
              <w:pStyle w:val="affffff1"/>
              <w:widowControl/>
              <w:rPr>
                <w:sz w:val="18"/>
                <w:szCs w:val="18"/>
              </w:rPr>
            </w:pPr>
            <w:r>
              <w:rPr>
                <w:sz w:val="18"/>
                <w:szCs w:val="18"/>
              </w:rPr>
              <w:t>3</w:t>
            </w:r>
            <w:r>
              <w:rPr>
                <w:sz w:val="18"/>
                <w:szCs w:val="18"/>
              </w:rPr>
              <w:t>）绝缘电阻不宜低于</w:t>
            </w:r>
            <w:r>
              <w:rPr>
                <w:sz w:val="18"/>
                <w:szCs w:val="18"/>
              </w:rPr>
              <w:t>1 MΩ</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3040798E" w14:textId="77777777" w:rsidR="00E37526" w:rsidRDefault="00000000">
            <w:pPr>
              <w:pStyle w:val="affffff1"/>
              <w:widowControl/>
              <w:rPr>
                <w:sz w:val="18"/>
                <w:szCs w:val="18"/>
              </w:rPr>
            </w:pPr>
            <w:r>
              <w:rPr>
                <w:sz w:val="18"/>
                <w:szCs w:val="18"/>
              </w:rPr>
              <w:t>测量绝缘电阻采用</w:t>
            </w:r>
            <w:r>
              <w:rPr>
                <w:sz w:val="18"/>
                <w:szCs w:val="18"/>
              </w:rPr>
              <w:t>1000 V</w:t>
            </w:r>
            <w:r>
              <w:rPr>
                <w:sz w:val="18"/>
                <w:szCs w:val="18"/>
              </w:rPr>
              <w:t>绝缘电阻表，方法参考</w:t>
            </w:r>
            <w:r>
              <w:rPr>
                <w:sz w:val="18"/>
                <w:szCs w:val="18"/>
              </w:rPr>
              <w:t>DL/T 540</w:t>
            </w:r>
            <w:r>
              <w:rPr>
                <w:sz w:val="18"/>
                <w:szCs w:val="18"/>
              </w:rPr>
              <w:t>。</w:t>
            </w:r>
          </w:p>
        </w:tc>
      </w:tr>
      <w:tr w:rsidR="00E37526" w14:paraId="604780F3"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459A5C1B" w14:textId="77777777" w:rsidR="00E37526" w:rsidRDefault="00000000">
            <w:pPr>
              <w:spacing w:line="300" w:lineRule="exact"/>
              <w:jc w:val="center"/>
              <w:rPr>
                <w:rFonts w:eastAsiaTheme="minorEastAsia"/>
                <w:sz w:val="18"/>
                <w:szCs w:val="18"/>
              </w:rPr>
            </w:pPr>
            <w:r>
              <w:rPr>
                <w:rFonts w:eastAsiaTheme="minorEastAsia"/>
                <w:sz w:val="18"/>
                <w:szCs w:val="18"/>
              </w:rPr>
              <w:t>22</w:t>
            </w:r>
          </w:p>
        </w:tc>
        <w:tc>
          <w:tcPr>
            <w:tcW w:w="1390" w:type="dxa"/>
            <w:tcBorders>
              <w:top w:val="single" w:sz="4" w:space="0" w:color="auto"/>
              <w:left w:val="single" w:sz="4" w:space="0" w:color="auto"/>
              <w:bottom w:val="single" w:sz="4" w:space="0" w:color="auto"/>
              <w:right w:val="single" w:sz="4" w:space="0" w:color="auto"/>
            </w:tcBorders>
            <w:vAlign w:val="center"/>
          </w:tcPr>
          <w:p w14:paraId="4DCC3FD0" w14:textId="77777777" w:rsidR="00E37526" w:rsidRDefault="00000000">
            <w:pPr>
              <w:pStyle w:val="affffff1"/>
              <w:widowControl/>
              <w:jc w:val="center"/>
              <w:rPr>
                <w:sz w:val="18"/>
                <w:szCs w:val="18"/>
              </w:rPr>
            </w:pPr>
            <w:r>
              <w:rPr>
                <w:sz w:val="18"/>
                <w:szCs w:val="18"/>
              </w:rPr>
              <w:t>气体继电器校验及其二次回路试验</w:t>
            </w:r>
          </w:p>
        </w:tc>
        <w:tc>
          <w:tcPr>
            <w:tcW w:w="1631" w:type="dxa"/>
            <w:tcBorders>
              <w:top w:val="single" w:sz="4" w:space="0" w:color="auto"/>
              <w:left w:val="single" w:sz="4" w:space="0" w:color="auto"/>
              <w:bottom w:val="single" w:sz="4" w:space="0" w:color="auto"/>
              <w:right w:val="single" w:sz="4" w:space="0" w:color="auto"/>
            </w:tcBorders>
            <w:vAlign w:val="center"/>
          </w:tcPr>
          <w:p w14:paraId="2FB8FDC2"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66EBC43B"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7DD3F395"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47348766" w14:textId="77777777" w:rsidR="00E37526" w:rsidRDefault="00000000">
            <w:pPr>
              <w:pStyle w:val="affffff1"/>
              <w:widowControl/>
              <w:rPr>
                <w:sz w:val="18"/>
                <w:szCs w:val="18"/>
              </w:rPr>
            </w:pPr>
            <w:r>
              <w:rPr>
                <w:sz w:val="18"/>
                <w:szCs w:val="18"/>
              </w:rPr>
              <w:t>4</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453B4007" w14:textId="77777777" w:rsidR="00E37526" w:rsidRDefault="00000000">
            <w:pPr>
              <w:pStyle w:val="affffff1"/>
              <w:widowControl/>
              <w:rPr>
                <w:sz w:val="18"/>
                <w:szCs w:val="18"/>
              </w:rPr>
            </w:pPr>
            <w:r>
              <w:rPr>
                <w:sz w:val="18"/>
                <w:szCs w:val="18"/>
              </w:rPr>
              <w:t>1</w:t>
            </w:r>
            <w:r>
              <w:rPr>
                <w:sz w:val="18"/>
                <w:szCs w:val="18"/>
              </w:rPr>
              <w:t>）按设备的技术要求；</w:t>
            </w:r>
          </w:p>
          <w:p w14:paraId="0D141C92" w14:textId="77777777" w:rsidR="00E37526" w:rsidRDefault="00000000">
            <w:pPr>
              <w:pStyle w:val="affffff1"/>
              <w:widowControl/>
              <w:rPr>
                <w:sz w:val="18"/>
                <w:szCs w:val="18"/>
              </w:rPr>
            </w:pPr>
            <w:r>
              <w:rPr>
                <w:sz w:val="18"/>
                <w:szCs w:val="18"/>
              </w:rPr>
              <w:t>2</w:t>
            </w:r>
            <w:r>
              <w:rPr>
                <w:sz w:val="18"/>
                <w:szCs w:val="18"/>
              </w:rPr>
              <w:t>）整定值符合运行规程要求，动作正确；</w:t>
            </w:r>
          </w:p>
          <w:p w14:paraId="5798C037" w14:textId="77777777" w:rsidR="00E37526" w:rsidRDefault="00000000">
            <w:pPr>
              <w:pStyle w:val="affffff1"/>
              <w:widowControl/>
              <w:rPr>
                <w:sz w:val="18"/>
                <w:szCs w:val="18"/>
              </w:rPr>
            </w:pPr>
            <w:r>
              <w:rPr>
                <w:sz w:val="18"/>
                <w:szCs w:val="18"/>
              </w:rPr>
              <w:t>3</w:t>
            </w:r>
            <w:r>
              <w:rPr>
                <w:sz w:val="18"/>
                <w:szCs w:val="18"/>
              </w:rPr>
              <w:t>）绝缘电阻不宜低于</w:t>
            </w:r>
            <w:r>
              <w:rPr>
                <w:sz w:val="18"/>
                <w:szCs w:val="18"/>
              </w:rPr>
              <w:t>1 MΩ</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1A12DA25" w14:textId="77777777" w:rsidR="00E37526" w:rsidRDefault="00000000">
            <w:pPr>
              <w:pStyle w:val="affffff1"/>
              <w:widowControl/>
              <w:rPr>
                <w:sz w:val="18"/>
                <w:szCs w:val="18"/>
              </w:rPr>
            </w:pPr>
            <w:r>
              <w:rPr>
                <w:sz w:val="18"/>
                <w:szCs w:val="18"/>
              </w:rPr>
              <w:t>采用</w:t>
            </w:r>
            <w:r>
              <w:rPr>
                <w:sz w:val="18"/>
                <w:szCs w:val="18"/>
              </w:rPr>
              <w:t>1000 V</w:t>
            </w:r>
            <w:r>
              <w:rPr>
                <w:sz w:val="18"/>
                <w:szCs w:val="18"/>
              </w:rPr>
              <w:t>绝缘电阻表。</w:t>
            </w:r>
          </w:p>
        </w:tc>
      </w:tr>
      <w:tr w:rsidR="00E37526" w14:paraId="5420E751"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322ADD5E" w14:textId="77777777" w:rsidR="00E37526" w:rsidRDefault="00000000">
            <w:pPr>
              <w:spacing w:line="300" w:lineRule="exact"/>
              <w:jc w:val="center"/>
              <w:rPr>
                <w:rFonts w:eastAsiaTheme="minorEastAsia"/>
                <w:sz w:val="18"/>
                <w:szCs w:val="18"/>
              </w:rPr>
            </w:pPr>
            <w:r>
              <w:rPr>
                <w:rFonts w:eastAsiaTheme="minorEastAsia"/>
                <w:sz w:val="18"/>
                <w:szCs w:val="18"/>
              </w:rPr>
              <w:t>23</w:t>
            </w:r>
          </w:p>
        </w:tc>
        <w:tc>
          <w:tcPr>
            <w:tcW w:w="1390" w:type="dxa"/>
            <w:tcBorders>
              <w:top w:val="single" w:sz="4" w:space="0" w:color="auto"/>
              <w:left w:val="single" w:sz="4" w:space="0" w:color="auto"/>
              <w:bottom w:val="single" w:sz="4" w:space="0" w:color="auto"/>
              <w:right w:val="single" w:sz="4" w:space="0" w:color="auto"/>
            </w:tcBorders>
            <w:vAlign w:val="center"/>
          </w:tcPr>
          <w:p w14:paraId="317B38FD" w14:textId="77777777" w:rsidR="00E37526" w:rsidRDefault="00000000">
            <w:pPr>
              <w:pStyle w:val="affffff1"/>
              <w:widowControl/>
              <w:jc w:val="center"/>
              <w:rPr>
                <w:sz w:val="18"/>
                <w:szCs w:val="18"/>
              </w:rPr>
            </w:pPr>
            <w:r>
              <w:rPr>
                <w:sz w:val="18"/>
                <w:szCs w:val="18"/>
              </w:rPr>
              <w:t>压力释放器校验及其二次回路试验</w:t>
            </w:r>
          </w:p>
        </w:tc>
        <w:tc>
          <w:tcPr>
            <w:tcW w:w="1631" w:type="dxa"/>
            <w:tcBorders>
              <w:top w:val="single" w:sz="4" w:space="0" w:color="auto"/>
              <w:left w:val="single" w:sz="4" w:space="0" w:color="auto"/>
              <w:bottom w:val="single" w:sz="4" w:space="0" w:color="auto"/>
              <w:right w:val="single" w:sz="4" w:space="0" w:color="auto"/>
            </w:tcBorders>
            <w:vAlign w:val="center"/>
          </w:tcPr>
          <w:p w14:paraId="5F461395"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1E6A1485"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66A2008A"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6FFBA03F" w14:textId="77777777" w:rsidR="00E37526" w:rsidRDefault="00000000">
            <w:pPr>
              <w:pStyle w:val="affffff1"/>
              <w:widowControl/>
              <w:rPr>
                <w:sz w:val="18"/>
                <w:szCs w:val="18"/>
              </w:rPr>
            </w:pPr>
            <w:r>
              <w:rPr>
                <w:sz w:val="18"/>
                <w:szCs w:val="18"/>
              </w:rPr>
              <w:t>4</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233F833B" w14:textId="77777777" w:rsidR="00E37526" w:rsidRDefault="00000000">
            <w:pPr>
              <w:pStyle w:val="affffff1"/>
              <w:widowControl/>
              <w:rPr>
                <w:sz w:val="18"/>
                <w:szCs w:val="18"/>
              </w:rPr>
            </w:pPr>
            <w:r>
              <w:rPr>
                <w:sz w:val="18"/>
                <w:szCs w:val="18"/>
              </w:rPr>
              <w:t>1</w:t>
            </w:r>
            <w:r>
              <w:rPr>
                <w:sz w:val="18"/>
                <w:szCs w:val="18"/>
              </w:rPr>
              <w:t>）动作值与铭牌值相差应在</w:t>
            </w:r>
            <w:r>
              <w:rPr>
                <w:sz w:val="18"/>
                <w:szCs w:val="18"/>
              </w:rPr>
              <w:t>±10%</w:t>
            </w:r>
            <w:r>
              <w:rPr>
                <w:sz w:val="18"/>
                <w:szCs w:val="18"/>
              </w:rPr>
              <w:t>范围内或符合制造厂规定；</w:t>
            </w:r>
          </w:p>
          <w:p w14:paraId="569A291A" w14:textId="77777777" w:rsidR="00E37526" w:rsidRDefault="00000000">
            <w:pPr>
              <w:pStyle w:val="affffff1"/>
              <w:widowControl/>
              <w:rPr>
                <w:sz w:val="18"/>
                <w:szCs w:val="18"/>
              </w:rPr>
            </w:pPr>
            <w:r>
              <w:rPr>
                <w:sz w:val="18"/>
                <w:szCs w:val="18"/>
              </w:rPr>
              <w:t>2</w:t>
            </w:r>
            <w:r>
              <w:rPr>
                <w:sz w:val="18"/>
                <w:szCs w:val="18"/>
              </w:rPr>
              <w:t>）绝缘电阻不宜低于</w:t>
            </w:r>
            <w:r>
              <w:rPr>
                <w:sz w:val="18"/>
                <w:szCs w:val="18"/>
              </w:rPr>
              <w:t>1 MΩ</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7327ACE6" w14:textId="77777777" w:rsidR="00E37526" w:rsidRDefault="00000000">
            <w:pPr>
              <w:pStyle w:val="affffff1"/>
              <w:widowControl/>
              <w:rPr>
                <w:sz w:val="18"/>
                <w:szCs w:val="18"/>
              </w:rPr>
            </w:pPr>
            <w:r>
              <w:rPr>
                <w:sz w:val="18"/>
                <w:szCs w:val="18"/>
              </w:rPr>
              <w:t>采用</w:t>
            </w:r>
            <w:r>
              <w:rPr>
                <w:sz w:val="18"/>
                <w:szCs w:val="18"/>
              </w:rPr>
              <w:t>1000 V</w:t>
            </w:r>
            <w:r>
              <w:rPr>
                <w:sz w:val="18"/>
                <w:szCs w:val="18"/>
              </w:rPr>
              <w:t>绝缘电阻表。</w:t>
            </w:r>
          </w:p>
        </w:tc>
      </w:tr>
      <w:tr w:rsidR="00E37526" w14:paraId="438472BB"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D5700B2" w14:textId="77777777" w:rsidR="00E37526" w:rsidRDefault="00000000">
            <w:pPr>
              <w:spacing w:line="300" w:lineRule="exact"/>
              <w:jc w:val="center"/>
              <w:rPr>
                <w:rFonts w:eastAsiaTheme="minorEastAsia"/>
                <w:sz w:val="18"/>
                <w:szCs w:val="18"/>
              </w:rPr>
            </w:pPr>
            <w:r>
              <w:rPr>
                <w:rFonts w:eastAsiaTheme="minorEastAsia"/>
                <w:sz w:val="18"/>
                <w:szCs w:val="18"/>
              </w:rPr>
              <w:t>24</w:t>
            </w:r>
          </w:p>
        </w:tc>
        <w:tc>
          <w:tcPr>
            <w:tcW w:w="1390" w:type="dxa"/>
            <w:tcBorders>
              <w:top w:val="single" w:sz="4" w:space="0" w:color="auto"/>
              <w:left w:val="single" w:sz="4" w:space="0" w:color="auto"/>
              <w:bottom w:val="single" w:sz="4" w:space="0" w:color="auto"/>
              <w:right w:val="single" w:sz="4" w:space="0" w:color="auto"/>
            </w:tcBorders>
            <w:vAlign w:val="center"/>
          </w:tcPr>
          <w:p w14:paraId="5DC26037" w14:textId="77777777" w:rsidR="00E37526" w:rsidRDefault="00000000">
            <w:pPr>
              <w:pStyle w:val="affffff1"/>
              <w:widowControl/>
              <w:jc w:val="center"/>
              <w:rPr>
                <w:sz w:val="18"/>
                <w:szCs w:val="18"/>
              </w:rPr>
            </w:pPr>
            <w:r>
              <w:rPr>
                <w:sz w:val="18"/>
                <w:szCs w:val="18"/>
              </w:rPr>
              <w:t>冷却装置及其二次回路检查试验</w:t>
            </w:r>
          </w:p>
        </w:tc>
        <w:tc>
          <w:tcPr>
            <w:tcW w:w="1631" w:type="dxa"/>
            <w:tcBorders>
              <w:top w:val="single" w:sz="4" w:space="0" w:color="auto"/>
              <w:left w:val="single" w:sz="4" w:space="0" w:color="auto"/>
              <w:bottom w:val="single" w:sz="4" w:space="0" w:color="auto"/>
              <w:right w:val="single" w:sz="4" w:space="0" w:color="auto"/>
            </w:tcBorders>
            <w:vAlign w:val="center"/>
          </w:tcPr>
          <w:p w14:paraId="04F1F6A0"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518F0708"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770D8C81"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5DD41F75" w14:textId="77777777" w:rsidR="00E37526" w:rsidRDefault="00000000">
            <w:pPr>
              <w:pStyle w:val="affffff1"/>
              <w:widowControl/>
              <w:rPr>
                <w:sz w:val="18"/>
                <w:szCs w:val="18"/>
              </w:rPr>
            </w:pPr>
            <w:r>
              <w:rPr>
                <w:sz w:val="18"/>
                <w:szCs w:val="18"/>
              </w:rPr>
              <w:t>4</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2DC7A93E" w14:textId="77777777" w:rsidR="00E37526" w:rsidRDefault="00000000">
            <w:pPr>
              <w:pStyle w:val="affffff1"/>
              <w:widowControl/>
              <w:rPr>
                <w:sz w:val="18"/>
                <w:szCs w:val="18"/>
              </w:rPr>
            </w:pPr>
            <w:r>
              <w:rPr>
                <w:sz w:val="18"/>
                <w:szCs w:val="18"/>
              </w:rPr>
              <w:t>1</w:t>
            </w:r>
            <w:r>
              <w:rPr>
                <w:sz w:val="18"/>
                <w:szCs w:val="18"/>
              </w:rPr>
              <w:t>）流向、温升和声响正常，无渗漏油；</w:t>
            </w:r>
          </w:p>
          <w:p w14:paraId="5FB46BEA" w14:textId="77777777" w:rsidR="00E37526" w:rsidRDefault="00000000">
            <w:pPr>
              <w:pStyle w:val="affffff1"/>
              <w:widowControl/>
              <w:rPr>
                <w:sz w:val="18"/>
                <w:szCs w:val="18"/>
              </w:rPr>
            </w:pPr>
            <w:r>
              <w:rPr>
                <w:sz w:val="18"/>
                <w:szCs w:val="18"/>
              </w:rPr>
              <w:t>2</w:t>
            </w:r>
            <w:r>
              <w:rPr>
                <w:sz w:val="18"/>
                <w:szCs w:val="18"/>
              </w:rPr>
              <w:t>）强油水冷装置的检查和试验，按制造厂规定；</w:t>
            </w:r>
          </w:p>
          <w:p w14:paraId="279CD949" w14:textId="77777777" w:rsidR="00E37526" w:rsidRDefault="00000000">
            <w:pPr>
              <w:pStyle w:val="affffff1"/>
              <w:widowControl/>
              <w:rPr>
                <w:sz w:val="18"/>
                <w:szCs w:val="18"/>
              </w:rPr>
            </w:pPr>
            <w:r>
              <w:rPr>
                <w:sz w:val="18"/>
                <w:szCs w:val="18"/>
              </w:rPr>
              <w:t>3</w:t>
            </w:r>
            <w:r>
              <w:rPr>
                <w:sz w:val="18"/>
                <w:szCs w:val="18"/>
              </w:rPr>
              <w:t>）绝缘电阻不宜低于</w:t>
            </w:r>
            <w:r>
              <w:rPr>
                <w:sz w:val="18"/>
                <w:szCs w:val="18"/>
              </w:rPr>
              <w:t>1 MΩ</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474880DD" w14:textId="77777777" w:rsidR="00E37526" w:rsidRDefault="00000000">
            <w:pPr>
              <w:pStyle w:val="affffff1"/>
              <w:widowControl/>
              <w:rPr>
                <w:sz w:val="18"/>
                <w:szCs w:val="18"/>
              </w:rPr>
            </w:pPr>
            <w:r>
              <w:rPr>
                <w:sz w:val="18"/>
                <w:szCs w:val="18"/>
              </w:rPr>
              <w:t>采用</w:t>
            </w:r>
            <w:r>
              <w:rPr>
                <w:sz w:val="18"/>
                <w:szCs w:val="18"/>
              </w:rPr>
              <w:t>1000 V</w:t>
            </w:r>
            <w:r>
              <w:rPr>
                <w:sz w:val="18"/>
                <w:szCs w:val="18"/>
              </w:rPr>
              <w:t>绝缘电阻表。</w:t>
            </w:r>
          </w:p>
        </w:tc>
      </w:tr>
      <w:tr w:rsidR="00E37526" w14:paraId="72B4AF1A"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4B323E9C" w14:textId="77777777" w:rsidR="00E37526" w:rsidRDefault="00000000">
            <w:pPr>
              <w:spacing w:line="300" w:lineRule="exact"/>
              <w:jc w:val="center"/>
              <w:rPr>
                <w:rFonts w:eastAsiaTheme="minorEastAsia"/>
                <w:sz w:val="18"/>
                <w:szCs w:val="18"/>
              </w:rPr>
            </w:pPr>
            <w:r>
              <w:rPr>
                <w:rFonts w:eastAsiaTheme="minorEastAsia"/>
                <w:sz w:val="18"/>
                <w:szCs w:val="18"/>
              </w:rPr>
              <w:t>25</w:t>
            </w:r>
          </w:p>
        </w:tc>
        <w:tc>
          <w:tcPr>
            <w:tcW w:w="1390" w:type="dxa"/>
            <w:tcBorders>
              <w:top w:val="single" w:sz="4" w:space="0" w:color="auto"/>
              <w:left w:val="single" w:sz="4" w:space="0" w:color="auto"/>
              <w:bottom w:val="single" w:sz="4" w:space="0" w:color="auto"/>
              <w:right w:val="single" w:sz="4" w:space="0" w:color="auto"/>
            </w:tcBorders>
            <w:vAlign w:val="center"/>
          </w:tcPr>
          <w:p w14:paraId="6198B5DF" w14:textId="77777777" w:rsidR="00E37526" w:rsidRDefault="00000000">
            <w:pPr>
              <w:pStyle w:val="affffff1"/>
              <w:widowControl/>
              <w:jc w:val="center"/>
              <w:rPr>
                <w:sz w:val="18"/>
                <w:szCs w:val="18"/>
              </w:rPr>
            </w:pPr>
            <w:r>
              <w:rPr>
                <w:sz w:val="18"/>
                <w:szCs w:val="18"/>
              </w:rPr>
              <w:t>整体密封检查</w:t>
            </w:r>
          </w:p>
        </w:tc>
        <w:tc>
          <w:tcPr>
            <w:tcW w:w="1631" w:type="dxa"/>
            <w:tcBorders>
              <w:top w:val="single" w:sz="4" w:space="0" w:color="auto"/>
              <w:left w:val="single" w:sz="4" w:space="0" w:color="auto"/>
              <w:bottom w:val="single" w:sz="4" w:space="0" w:color="auto"/>
              <w:right w:val="single" w:sz="4" w:space="0" w:color="auto"/>
            </w:tcBorders>
            <w:vAlign w:val="center"/>
          </w:tcPr>
          <w:p w14:paraId="3A8605A0"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4292AE41" w14:textId="77777777" w:rsidR="00E37526" w:rsidRDefault="00000000">
            <w:pPr>
              <w:pStyle w:val="affffff1"/>
              <w:widowControl/>
              <w:rPr>
                <w:sz w:val="18"/>
                <w:szCs w:val="18"/>
              </w:rPr>
            </w:pPr>
            <w:r>
              <w:rPr>
                <w:sz w:val="18"/>
                <w:szCs w:val="18"/>
              </w:rPr>
              <w:t>2</w:t>
            </w: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1033D95F" w14:textId="77777777" w:rsidR="00E37526" w:rsidRDefault="00000000">
            <w:pPr>
              <w:pStyle w:val="affffff1"/>
              <w:widowControl/>
              <w:rPr>
                <w:sz w:val="18"/>
                <w:szCs w:val="18"/>
              </w:rPr>
            </w:pPr>
            <w:r>
              <w:rPr>
                <w:sz w:val="18"/>
                <w:szCs w:val="18"/>
              </w:rPr>
              <w:t>1</w:t>
            </w:r>
            <w:r>
              <w:rPr>
                <w:sz w:val="18"/>
                <w:szCs w:val="18"/>
              </w:rPr>
              <w:t>）</w:t>
            </w:r>
            <w:r>
              <w:rPr>
                <w:sz w:val="18"/>
                <w:szCs w:val="18"/>
              </w:rPr>
              <w:t>35 kV</w:t>
            </w:r>
            <w:r>
              <w:rPr>
                <w:sz w:val="18"/>
                <w:szCs w:val="18"/>
              </w:rPr>
              <w:t>及以下管状和平面油箱变压器采用超过储油柜顶部</w:t>
            </w:r>
            <w:r>
              <w:rPr>
                <w:sz w:val="18"/>
                <w:szCs w:val="18"/>
              </w:rPr>
              <w:t>0.6 m</w:t>
            </w:r>
            <w:r>
              <w:rPr>
                <w:sz w:val="18"/>
                <w:szCs w:val="18"/>
              </w:rPr>
              <w:t>油柱试验（约</w:t>
            </w:r>
            <w:r>
              <w:rPr>
                <w:sz w:val="18"/>
                <w:szCs w:val="18"/>
              </w:rPr>
              <w:t>5 kPa</w:t>
            </w:r>
            <w:r>
              <w:rPr>
                <w:sz w:val="18"/>
                <w:szCs w:val="18"/>
              </w:rPr>
              <w:t>压力），对于波纹油箱和有散热器的油箱采用超过储油柜顶部</w:t>
            </w:r>
            <w:r>
              <w:rPr>
                <w:sz w:val="18"/>
                <w:szCs w:val="18"/>
              </w:rPr>
              <w:t>0.3 m</w:t>
            </w:r>
            <w:r>
              <w:rPr>
                <w:sz w:val="18"/>
                <w:szCs w:val="18"/>
              </w:rPr>
              <w:t>油柱试验（约</w:t>
            </w:r>
            <w:r>
              <w:rPr>
                <w:sz w:val="18"/>
                <w:szCs w:val="18"/>
              </w:rPr>
              <w:t>2.5 kPa</w:t>
            </w:r>
            <w:r>
              <w:rPr>
                <w:sz w:val="18"/>
                <w:szCs w:val="18"/>
              </w:rPr>
              <w:t>压力），试验时间</w:t>
            </w:r>
            <w:r>
              <w:rPr>
                <w:sz w:val="18"/>
                <w:szCs w:val="18"/>
              </w:rPr>
              <w:t>12 h</w:t>
            </w:r>
            <w:r>
              <w:rPr>
                <w:sz w:val="18"/>
                <w:szCs w:val="18"/>
              </w:rPr>
              <w:t>，无渗漏；</w:t>
            </w:r>
          </w:p>
          <w:p w14:paraId="3026B840" w14:textId="77777777" w:rsidR="00E37526" w:rsidRDefault="00000000">
            <w:pPr>
              <w:pStyle w:val="affffff1"/>
              <w:widowControl/>
              <w:rPr>
                <w:sz w:val="18"/>
                <w:szCs w:val="18"/>
              </w:rPr>
            </w:pPr>
            <w:r>
              <w:rPr>
                <w:sz w:val="18"/>
                <w:szCs w:val="18"/>
              </w:rPr>
              <w:t>2</w:t>
            </w:r>
            <w:r>
              <w:rPr>
                <w:sz w:val="18"/>
                <w:szCs w:val="18"/>
              </w:rPr>
              <w:t>）</w:t>
            </w:r>
            <w:r>
              <w:rPr>
                <w:sz w:val="18"/>
                <w:szCs w:val="18"/>
              </w:rPr>
              <w:t>110 kV</w:t>
            </w:r>
            <w:r>
              <w:rPr>
                <w:sz w:val="18"/>
                <w:szCs w:val="18"/>
              </w:rPr>
              <w:t>及以上变压器在储油柜顶部施加</w:t>
            </w:r>
            <w:r>
              <w:rPr>
                <w:sz w:val="18"/>
                <w:szCs w:val="18"/>
              </w:rPr>
              <w:t>0.035 MPa</w:t>
            </w:r>
            <w:r>
              <w:rPr>
                <w:sz w:val="18"/>
                <w:szCs w:val="18"/>
              </w:rPr>
              <w:t>压力，试验时间</w:t>
            </w:r>
            <w:r>
              <w:rPr>
                <w:sz w:val="18"/>
                <w:szCs w:val="18"/>
              </w:rPr>
              <w:t>24 h</w:t>
            </w:r>
            <w:r>
              <w:rPr>
                <w:sz w:val="18"/>
                <w:szCs w:val="18"/>
              </w:rPr>
              <w:t>，无渗漏。</w:t>
            </w:r>
          </w:p>
        </w:tc>
        <w:tc>
          <w:tcPr>
            <w:tcW w:w="2431" w:type="dxa"/>
            <w:tcBorders>
              <w:top w:val="single" w:sz="4" w:space="0" w:color="auto"/>
              <w:left w:val="single" w:sz="4" w:space="0" w:color="auto"/>
              <w:bottom w:val="single" w:sz="4" w:space="0" w:color="auto"/>
              <w:right w:val="single" w:sz="4" w:space="0" w:color="auto"/>
            </w:tcBorders>
            <w:vAlign w:val="center"/>
          </w:tcPr>
          <w:p w14:paraId="58774591" w14:textId="77777777" w:rsidR="00E37526" w:rsidRDefault="00000000">
            <w:pPr>
              <w:pStyle w:val="affffff1"/>
              <w:widowControl/>
              <w:rPr>
                <w:sz w:val="18"/>
                <w:szCs w:val="18"/>
              </w:rPr>
            </w:pPr>
            <w:r>
              <w:rPr>
                <w:sz w:val="18"/>
                <w:szCs w:val="18"/>
              </w:rPr>
              <w:t>试验时带冷却器，不带压力释放装置。</w:t>
            </w:r>
          </w:p>
        </w:tc>
      </w:tr>
      <w:tr w:rsidR="00E37526" w14:paraId="27A5EB93"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18AE7A13" w14:textId="77777777" w:rsidR="00E37526" w:rsidRDefault="00000000">
            <w:pPr>
              <w:spacing w:line="300" w:lineRule="exact"/>
              <w:jc w:val="center"/>
              <w:rPr>
                <w:rFonts w:eastAsiaTheme="minorEastAsia"/>
                <w:sz w:val="18"/>
                <w:szCs w:val="18"/>
              </w:rPr>
            </w:pPr>
            <w:r>
              <w:rPr>
                <w:rFonts w:eastAsiaTheme="minorEastAsia"/>
                <w:sz w:val="18"/>
                <w:szCs w:val="18"/>
              </w:rPr>
              <w:t>26</w:t>
            </w:r>
          </w:p>
        </w:tc>
        <w:tc>
          <w:tcPr>
            <w:tcW w:w="1390" w:type="dxa"/>
            <w:tcBorders>
              <w:top w:val="single" w:sz="4" w:space="0" w:color="auto"/>
              <w:left w:val="single" w:sz="4" w:space="0" w:color="auto"/>
              <w:bottom w:val="single" w:sz="4" w:space="0" w:color="auto"/>
              <w:right w:val="single" w:sz="4" w:space="0" w:color="auto"/>
            </w:tcBorders>
            <w:vAlign w:val="center"/>
          </w:tcPr>
          <w:p w14:paraId="788DE7AB" w14:textId="77777777" w:rsidR="00E37526" w:rsidRDefault="00000000">
            <w:pPr>
              <w:pStyle w:val="affffff1"/>
              <w:widowControl/>
              <w:jc w:val="center"/>
              <w:rPr>
                <w:sz w:val="18"/>
                <w:szCs w:val="18"/>
              </w:rPr>
            </w:pPr>
            <w:r>
              <w:rPr>
                <w:sz w:val="18"/>
                <w:szCs w:val="18"/>
              </w:rPr>
              <w:t>绝缘纸（板）聚合度</w:t>
            </w:r>
          </w:p>
        </w:tc>
        <w:tc>
          <w:tcPr>
            <w:tcW w:w="1631" w:type="dxa"/>
            <w:tcBorders>
              <w:top w:val="single" w:sz="4" w:space="0" w:color="auto"/>
              <w:left w:val="single" w:sz="4" w:space="0" w:color="auto"/>
              <w:bottom w:val="single" w:sz="4" w:space="0" w:color="auto"/>
              <w:right w:val="single" w:sz="4" w:space="0" w:color="auto"/>
            </w:tcBorders>
            <w:vAlign w:val="center"/>
          </w:tcPr>
          <w:p w14:paraId="76FD70DF" w14:textId="77777777" w:rsidR="00E37526" w:rsidRDefault="00000000">
            <w:pPr>
              <w:pStyle w:val="affffff1"/>
              <w:widowControl/>
              <w:rPr>
                <w:sz w:val="18"/>
                <w:szCs w:val="18"/>
              </w:rPr>
            </w:pPr>
            <w:r>
              <w:rPr>
                <w:sz w:val="18"/>
                <w:szCs w:val="18"/>
              </w:rPr>
              <w:t>必要时（怀疑纸（板）老化时）。</w:t>
            </w:r>
          </w:p>
        </w:tc>
        <w:tc>
          <w:tcPr>
            <w:tcW w:w="3312" w:type="dxa"/>
            <w:tcBorders>
              <w:top w:val="single" w:sz="4" w:space="0" w:color="auto"/>
              <w:left w:val="single" w:sz="4" w:space="0" w:color="auto"/>
              <w:bottom w:val="single" w:sz="4" w:space="0" w:color="auto"/>
              <w:right w:val="single" w:sz="4" w:space="0" w:color="auto"/>
            </w:tcBorders>
            <w:vAlign w:val="center"/>
          </w:tcPr>
          <w:p w14:paraId="73E00EA0" w14:textId="77777777" w:rsidR="00E37526" w:rsidRDefault="00000000">
            <w:pPr>
              <w:pStyle w:val="affffff1"/>
              <w:widowControl/>
              <w:rPr>
                <w:sz w:val="18"/>
                <w:szCs w:val="18"/>
              </w:rPr>
            </w:pPr>
            <w:r>
              <w:rPr>
                <w:sz w:val="18"/>
                <w:szCs w:val="18"/>
              </w:rPr>
              <w:t>按</w:t>
            </w:r>
            <w:r>
              <w:rPr>
                <w:sz w:val="18"/>
                <w:szCs w:val="18"/>
              </w:rPr>
              <w:t>DL/T 984</w:t>
            </w:r>
            <w:r>
              <w:rPr>
                <w:sz w:val="18"/>
                <w:szCs w:val="18"/>
              </w:rPr>
              <w:t>判断是否符合要求。</w:t>
            </w:r>
          </w:p>
        </w:tc>
        <w:tc>
          <w:tcPr>
            <w:tcW w:w="2431" w:type="dxa"/>
            <w:tcBorders>
              <w:top w:val="single" w:sz="4" w:space="0" w:color="auto"/>
              <w:left w:val="single" w:sz="4" w:space="0" w:color="auto"/>
              <w:bottom w:val="single" w:sz="4" w:space="0" w:color="auto"/>
              <w:right w:val="single" w:sz="4" w:space="0" w:color="auto"/>
            </w:tcBorders>
            <w:vAlign w:val="center"/>
          </w:tcPr>
          <w:p w14:paraId="755A6371" w14:textId="28B47B8C" w:rsidR="00E37526" w:rsidRPr="00226C9C" w:rsidRDefault="00000000" w:rsidP="00226C9C">
            <w:r>
              <w:rPr>
                <w:sz w:val="18"/>
                <w:szCs w:val="18"/>
              </w:rPr>
              <w:t>试样可取引线上绝缘纸、线圈上下部位的垫块、绝缘纸板、散落在油箱内的纸片。各部位取样量应大于</w:t>
            </w:r>
            <w:r>
              <w:rPr>
                <w:sz w:val="18"/>
                <w:szCs w:val="18"/>
              </w:rPr>
              <w:t>2 g</w:t>
            </w:r>
            <w:r>
              <w:rPr>
                <w:sz w:val="18"/>
                <w:szCs w:val="18"/>
              </w:rPr>
              <w:t>；</w:t>
            </w:r>
          </w:p>
        </w:tc>
      </w:tr>
      <w:tr w:rsidR="00E37526" w14:paraId="1D9C9597"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234B3441" w14:textId="77777777" w:rsidR="00E37526" w:rsidRDefault="00000000">
            <w:pPr>
              <w:spacing w:line="300" w:lineRule="exact"/>
              <w:jc w:val="center"/>
              <w:rPr>
                <w:rFonts w:eastAsiaTheme="minorEastAsia"/>
                <w:sz w:val="18"/>
                <w:szCs w:val="18"/>
              </w:rPr>
            </w:pPr>
            <w:r>
              <w:rPr>
                <w:rFonts w:eastAsiaTheme="minorEastAsia"/>
                <w:sz w:val="18"/>
                <w:szCs w:val="18"/>
              </w:rPr>
              <w:t>27</w:t>
            </w:r>
          </w:p>
        </w:tc>
        <w:tc>
          <w:tcPr>
            <w:tcW w:w="1390" w:type="dxa"/>
            <w:tcBorders>
              <w:top w:val="single" w:sz="4" w:space="0" w:color="auto"/>
              <w:left w:val="single" w:sz="4" w:space="0" w:color="auto"/>
              <w:bottom w:val="single" w:sz="4" w:space="0" w:color="auto"/>
              <w:right w:val="single" w:sz="4" w:space="0" w:color="auto"/>
            </w:tcBorders>
            <w:vAlign w:val="center"/>
          </w:tcPr>
          <w:p w14:paraId="172070E4" w14:textId="77777777" w:rsidR="00E37526" w:rsidRDefault="00000000">
            <w:pPr>
              <w:pStyle w:val="affffff1"/>
              <w:widowControl/>
              <w:jc w:val="center"/>
              <w:rPr>
                <w:sz w:val="18"/>
                <w:szCs w:val="18"/>
              </w:rPr>
            </w:pPr>
            <w:r>
              <w:rPr>
                <w:sz w:val="18"/>
                <w:szCs w:val="18"/>
              </w:rPr>
              <w:t>绝缘纸（板）含水量</w:t>
            </w:r>
          </w:p>
        </w:tc>
        <w:tc>
          <w:tcPr>
            <w:tcW w:w="1631" w:type="dxa"/>
            <w:tcBorders>
              <w:top w:val="single" w:sz="4" w:space="0" w:color="auto"/>
              <w:left w:val="single" w:sz="4" w:space="0" w:color="auto"/>
              <w:bottom w:val="single" w:sz="4" w:space="0" w:color="auto"/>
              <w:right w:val="single" w:sz="4" w:space="0" w:color="auto"/>
            </w:tcBorders>
            <w:vAlign w:val="center"/>
          </w:tcPr>
          <w:p w14:paraId="5297950C" w14:textId="77777777" w:rsidR="00E37526" w:rsidRDefault="00000000">
            <w:pPr>
              <w:pStyle w:val="affffff1"/>
              <w:widowControl/>
              <w:rPr>
                <w:sz w:val="18"/>
                <w:szCs w:val="18"/>
              </w:rPr>
            </w:pPr>
            <w:r>
              <w:rPr>
                <w:sz w:val="18"/>
                <w:szCs w:val="18"/>
              </w:rPr>
              <w:t>必要时（怀疑纸（板）受潮时）。</w:t>
            </w:r>
          </w:p>
        </w:tc>
        <w:tc>
          <w:tcPr>
            <w:tcW w:w="3312" w:type="dxa"/>
            <w:tcBorders>
              <w:top w:val="single" w:sz="4" w:space="0" w:color="auto"/>
              <w:left w:val="single" w:sz="4" w:space="0" w:color="auto"/>
              <w:bottom w:val="single" w:sz="4" w:space="0" w:color="auto"/>
              <w:right w:val="single" w:sz="4" w:space="0" w:color="auto"/>
            </w:tcBorders>
            <w:vAlign w:val="center"/>
          </w:tcPr>
          <w:p w14:paraId="1C3DCC5F" w14:textId="77777777" w:rsidR="00E37526" w:rsidRDefault="00000000">
            <w:pPr>
              <w:pStyle w:val="affffff1"/>
              <w:widowControl/>
              <w:rPr>
                <w:sz w:val="18"/>
                <w:szCs w:val="18"/>
              </w:rPr>
            </w:pPr>
            <w:r>
              <w:rPr>
                <w:sz w:val="18"/>
                <w:szCs w:val="18"/>
              </w:rPr>
              <w:t>1</w:t>
            </w:r>
            <w:r>
              <w:rPr>
                <w:sz w:val="18"/>
                <w:szCs w:val="18"/>
              </w:rPr>
              <w:t>）与初值比较无明显变化。</w:t>
            </w:r>
          </w:p>
          <w:p w14:paraId="09D61848" w14:textId="77777777" w:rsidR="00E37526" w:rsidRDefault="00000000">
            <w:pPr>
              <w:pStyle w:val="affffff1"/>
              <w:widowControl/>
              <w:rPr>
                <w:sz w:val="18"/>
                <w:szCs w:val="18"/>
              </w:rPr>
            </w:pPr>
            <w:r>
              <w:rPr>
                <w:sz w:val="18"/>
                <w:szCs w:val="18"/>
              </w:rPr>
              <w:t>2</w:t>
            </w:r>
            <w:r>
              <w:rPr>
                <w:sz w:val="18"/>
                <w:szCs w:val="18"/>
              </w:rPr>
              <w:t>）水分（质量分数）不置大于下值：</w:t>
            </w:r>
            <w:r>
              <w:rPr>
                <w:sz w:val="18"/>
                <w:szCs w:val="18"/>
              </w:rPr>
              <w:t xml:space="preserve"> 3%</w:t>
            </w:r>
            <w:r>
              <w:rPr>
                <w:sz w:val="18"/>
                <w:szCs w:val="18"/>
              </w:rPr>
              <w:t>。</w:t>
            </w:r>
          </w:p>
        </w:tc>
        <w:tc>
          <w:tcPr>
            <w:tcW w:w="2431" w:type="dxa"/>
            <w:tcBorders>
              <w:top w:val="single" w:sz="4" w:space="0" w:color="auto"/>
              <w:left w:val="single" w:sz="4" w:space="0" w:color="auto"/>
              <w:bottom w:val="single" w:sz="4" w:space="0" w:color="auto"/>
              <w:right w:val="single" w:sz="4" w:space="0" w:color="auto"/>
            </w:tcBorders>
            <w:vAlign w:val="center"/>
          </w:tcPr>
          <w:p w14:paraId="756E255F" w14:textId="77777777" w:rsidR="00E37526" w:rsidRDefault="00000000">
            <w:pPr>
              <w:pStyle w:val="affffff1"/>
              <w:widowControl/>
              <w:rPr>
                <w:sz w:val="18"/>
                <w:szCs w:val="18"/>
              </w:rPr>
            </w:pPr>
            <w:r>
              <w:rPr>
                <w:sz w:val="18"/>
                <w:szCs w:val="18"/>
              </w:rPr>
              <w:t>可用频域介电谱（</w:t>
            </w:r>
            <w:r>
              <w:rPr>
                <w:sz w:val="18"/>
                <w:szCs w:val="18"/>
              </w:rPr>
              <w:t>FDS</w:t>
            </w:r>
            <w:r>
              <w:rPr>
                <w:sz w:val="18"/>
                <w:szCs w:val="18"/>
              </w:rPr>
              <w:t>）法推算或取纸样直接测量。</w:t>
            </w:r>
          </w:p>
        </w:tc>
      </w:tr>
      <w:tr w:rsidR="00E37526" w14:paraId="69A44049"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1B2380DF" w14:textId="77777777" w:rsidR="00E37526" w:rsidRDefault="00000000">
            <w:pPr>
              <w:spacing w:line="300" w:lineRule="exact"/>
              <w:jc w:val="center"/>
              <w:rPr>
                <w:rFonts w:eastAsiaTheme="minorEastAsia"/>
                <w:sz w:val="18"/>
                <w:szCs w:val="18"/>
              </w:rPr>
            </w:pPr>
            <w:r>
              <w:rPr>
                <w:rFonts w:eastAsiaTheme="minorEastAsia"/>
                <w:sz w:val="18"/>
                <w:szCs w:val="18"/>
              </w:rPr>
              <w:t>28</w:t>
            </w:r>
          </w:p>
        </w:tc>
        <w:tc>
          <w:tcPr>
            <w:tcW w:w="1390" w:type="dxa"/>
            <w:tcBorders>
              <w:top w:val="single" w:sz="4" w:space="0" w:color="auto"/>
              <w:left w:val="single" w:sz="4" w:space="0" w:color="auto"/>
              <w:bottom w:val="single" w:sz="4" w:space="0" w:color="auto"/>
              <w:right w:val="single" w:sz="4" w:space="0" w:color="auto"/>
            </w:tcBorders>
            <w:vAlign w:val="center"/>
          </w:tcPr>
          <w:p w14:paraId="3C13BBA3" w14:textId="77777777" w:rsidR="00E37526" w:rsidRDefault="00000000">
            <w:pPr>
              <w:pStyle w:val="affffff1"/>
              <w:widowControl/>
              <w:jc w:val="center"/>
              <w:rPr>
                <w:sz w:val="18"/>
                <w:szCs w:val="18"/>
              </w:rPr>
            </w:pPr>
            <w:r>
              <w:rPr>
                <w:sz w:val="18"/>
                <w:szCs w:val="18"/>
              </w:rPr>
              <w:t>噪声测量</w:t>
            </w:r>
          </w:p>
        </w:tc>
        <w:tc>
          <w:tcPr>
            <w:tcW w:w="1631" w:type="dxa"/>
            <w:tcBorders>
              <w:top w:val="single" w:sz="4" w:space="0" w:color="auto"/>
              <w:left w:val="single" w:sz="4" w:space="0" w:color="auto"/>
              <w:bottom w:val="single" w:sz="4" w:space="0" w:color="auto"/>
              <w:right w:val="single" w:sz="4" w:space="0" w:color="auto"/>
            </w:tcBorders>
            <w:vAlign w:val="center"/>
          </w:tcPr>
          <w:p w14:paraId="5C1220C6" w14:textId="77777777" w:rsidR="00E37526" w:rsidRDefault="00000000">
            <w:pPr>
              <w:pStyle w:val="affffff1"/>
              <w:widowControl/>
              <w:rPr>
                <w:sz w:val="18"/>
                <w:szCs w:val="18"/>
              </w:rPr>
            </w:pPr>
            <w:r>
              <w:rPr>
                <w:sz w:val="18"/>
                <w:szCs w:val="18"/>
              </w:rPr>
              <w:t>必要时（发现噪声异常时）。</w:t>
            </w:r>
          </w:p>
        </w:tc>
        <w:tc>
          <w:tcPr>
            <w:tcW w:w="3312" w:type="dxa"/>
            <w:tcBorders>
              <w:top w:val="single" w:sz="4" w:space="0" w:color="auto"/>
              <w:left w:val="single" w:sz="4" w:space="0" w:color="auto"/>
              <w:bottom w:val="single" w:sz="4" w:space="0" w:color="auto"/>
              <w:right w:val="single" w:sz="4" w:space="0" w:color="auto"/>
            </w:tcBorders>
            <w:vAlign w:val="center"/>
          </w:tcPr>
          <w:p w14:paraId="3E802D7D" w14:textId="77777777" w:rsidR="00E37526" w:rsidRDefault="00000000">
            <w:pPr>
              <w:pStyle w:val="affffff1"/>
              <w:widowControl/>
              <w:rPr>
                <w:sz w:val="18"/>
                <w:szCs w:val="18"/>
              </w:rPr>
            </w:pPr>
            <w:r>
              <w:rPr>
                <w:sz w:val="18"/>
                <w:szCs w:val="18"/>
              </w:rPr>
              <w:t>与初值比较无明显变化。</w:t>
            </w:r>
          </w:p>
        </w:tc>
        <w:tc>
          <w:tcPr>
            <w:tcW w:w="2431" w:type="dxa"/>
            <w:tcBorders>
              <w:top w:val="single" w:sz="4" w:space="0" w:color="auto"/>
              <w:left w:val="single" w:sz="4" w:space="0" w:color="auto"/>
              <w:bottom w:val="single" w:sz="4" w:space="0" w:color="auto"/>
              <w:right w:val="single" w:sz="4" w:space="0" w:color="auto"/>
            </w:tcBorders>
            <w:vAlign w:val="center"/>
          </w:tcPr>
          <w:p w14:paraId="565DDAEB" w14:textId="77777777" w:rsidR="00E37526" w:rsidRDefault="00000000">
            <w:pPr>
              <w:pStyle w:val="affffff1"/>
              <w:widowControl/>
              <w:rPr>
                <w:sz w:val="18"/>
                <w:szCs w:val="18"/>
              </w:rPr>
            </w:pPr>
            <w:r>
              <w:rPr>
                <w:sz w:val="18"/>
                <w:szCs w:val="18"/>
              </w:rPr>
              <w:t>按照</w:t>
            </w:r>
            <w:r>
              <w:rPr>
                <w:sz w:val="18"/>
                <w:szCs w:val="18"/>
              </w:rPr>
              <w:t>GB/T 1094.10</w:t>
            </w:r>
            <w:r>
              <w:rPr>
                <w:sz w:val="18"/>
                <w:szCs w:val="18"/>
              </w:rPr>
              <w:t>的要求进行。</w:t>
            </w:r>
          </w:p>
        </w:tc>
      </w:tr>
      <w:tr w:rsidR="00E37526" w14:paraId="14A49C64"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5D432555" w14:textId="77777777" w:rsidR="00E37526" w:rsidRDefault="00000000">
            <w:pPr>
              <w:spacing w:line="300" w:lineRule="exact"/>
              <w:jc w:val="center"/>
              <w:rPr>
                <w:rFonts w:eastAsiaTheme="minorEastAsia"/>
                <w:sz w:val="18"/>
                <w:szCs w:val="18"/>
              </w:rPr>
            </w:pPr>
            <w:r>
              <w:rPr>
                <w:rFonts w:eastAsiaTheme="minorEastAsia"/>
                <w:sz w:val="18"/>
                <w:szCs w:val="18"/>
              </w:rPr>
              <w:t>29</w:t>
            </w:r>
          </w:p>
        </w:tc>
        <w:tc>
          <w:tcPr>
            <w:tcW w:w="1390" w:type="dxa"/>
            <w:tcBorders>
              <w:top w:val="single" w:sz="4" w:space="0" w:color="auto"/>
              <w:left w:val="single" w:sz="4" w:space="0" w:color="auto"/>
              <w:bottom w:val="single" w:sz="4" w:space="0" w:color="auto"/>
              <w:right w:val="single" w:sz="4" w:space="0" w:color="auto"/>
            </w:tcBorders>
            <w:vAlign w:val="center"/>
          </w:tcPr>
          <w:p w14:paraId="73FC0E89" w14:textId="77777777" w:rsidR="00E37526" w:rsidRDefault="00000000">
            <w:pPr>
              <w:pStyle w:val="affffff1"/>
              <w:widowControl/>
              <w:jc w:val="center"/>
              <w:rPr>
                <w:sz w:val="18"/>
                <w:szCs w:val="18"/>
              </w:rPr>
            </w:pPr>
            <w:r>
              <w:rPr>
                <w:sz w:val="18"/>
                <w:szCs w:val="18"/>
              </w:rPr>
              <w:t>箱壳振动</w:t>
            </w:r>
          </w:p>
        </w:tc>
        <w:tc>
          <w:tcPr>
            <w:tcW w:w="1631" w:type="dxa"/>
            <w:tcBorders>
              <w:top w:val="single" w:sz="4" w:space="0" w:color="auto"/>
              <w:left w:val="single" w:sz="4" w:space="0" w:color="auto"/>
              <w:bottom w:val="single" w:sz="4" w:space="0" w:color="auto"/>
              <w:right w:val="single" w:sz="4" w:space="0" w:color="auto"/>
            </w:tcBorders>
            <w:vAlign w:val="center"/>
          </w:tcPr>
          <w:p w14:paraId="27C683C0" w14:textId="77777777" w:rsidR="00E37526" w:rsidRDefault="00000000">
            <w:pPr>
              <w:pStyle w:val="affffff1"/>
              <w:widowControl/>
              <w:rPr>
                <w:sz w:val="18"/>
                <w:szCs w:val="18"/>
              </w:rPr>
            </w:pPr>
            <w:r>
              <w:rPr>
                <w:sz w:val="18"/>
                <w:szCs w:val="18"/>
              </w:rPr>
              <w:t>必要时（发现箱壳振动异常时，或噪</w:t>
            </w:r>
            <w:r>
              <w:rPr>
                <w:sz w:val="18"/>
                <w:szCs w:val="18"/>
              </w:rPr>
              <w:lastRenderedPageBreak/>
              <w:t>声异常时）。</w:t>
            </w:r>
          </w:p>
        </w:tc>
        <w:tc>
          <w:tcPr>
            <w:tcW w:w="3312" w:type="dxa"/>
            <w:tcBorders>
              <w:top w:val="single" w:sz="4" w:space="0" w:color="auto"/>
              <w:left w:val="single" w:sz="4" w:space="0" w:color="auto"/>
              <w:bottom w:val="single" w:sz="4" w:space="0" w:color="auto"/>
              <w:right w:val="single" w:sz="4" w:space="0" w:color="auto"/>
            </w:tcBorders>
            <w:vAlign w:val="center"/>
          </w:tcPr>
          <w:p w14:paraId="05B91879" w14:textId="77777777" w:rsidR="00E37526" w:rsidRDefault="00000000">
            <w:pPr>
              <w:pStyle w:val="affffff1"/>
              <w:widowControl/>
              <w:rPr>
                <w:sz w:val="18"/>
                <w:szCs w:val="18"/>
              </w:rPr>
            </w:pPr>
            <w:r>
              <w:rPr>
                <w:sz w:val="18"/>
                <w:szCs w:val="18"/>
              </w:rPr>
              <w:lastRenderedPageBreak/>
              <w:t>与初值比不应有明显差别。</w:t>
            </w:r>
          </w:p>
        </w:tc>
        <w:tc>
          <w:tcPr>
            <w:tcW w:w="2431" w:type="dxa"/>
            <w:tcBorders>
              <w:top w:val="single" w:sz="4" w:space="0" w:color="auto"/>
              <w:left w:val="single" w:sz="4" w:space="0" w:color="auto"/>
              <w:bottom w:val="single" w:sz="4" w:space="0" w:color="auto"/>
              <w:right w:val="single" w:sz="4" w:space="0" w:color="auto"/>
            </w:tcBorders>
            <w:vAlign w:val="center"/>
          </w:tcPr>
          <w:p w14:paraId="28EC8485" w14:textId="77777777" w:rsidR="00E37526" w:rsidRDefault="00E37526">
            <w:pPr>
              <w:spacing w:line="300" w:lineRule="exact"/>
              <w:rPr>
                <w:rFonts w:eastAsiaTheme="minorEastAsia"/>
                <w:sz w:val="18"/>
                <w:szCs w:val="18"/>
              </w:rPr>
            </w:pPr>
          </w:p>
        </w:tc>
      </w:tr>
      <w:tr w:rsidR="00E37526" w14:paraId="4F368688"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A10530A" w14:textId="77777777" w:rsidR="00E37526" w:rsidRDefault="00000000">
            <w:pPr>
              <w:spacing w:line="300" w:lineRule="exact"/>
              <w:jc w:val="center"/>
              <w:rPr>
                <w:rFonts w:eastAsiaTheme="minorEastAsia"/>
                <w:sz w:val="18"/>
                <w:szCs w:val="18"/>
              </w:rPr>
            </w:pPr>
            <w:r>
              <w:rPr>
                <w:rFonts w:eastAsiaTheme="minorEastAsia"/>
                <w:sz w:val="18"/>
                <w:szCs w:val="18"/>
              </w:rPr>
              <w:t>30</w:t>
            </w:r>
          </w:p>
        </w:tc>
        <w:tc>
          <w:tcPr>
            <w:tcW w:w="1390" w:type="dxa"/>
            <w:tcBorders>
              <w:top w:val="single" w:sz="4" w:space="0" w:color="auto"/>
              <w:left w:val="single" w:sz="4" w:space="0" w:color="auto"/>
              <w:bottom w:val="single" w:sz="4" w:space="0" w:color="auto"/>
              <w:right w:val="single" w:sz="4" w:space="0" w:color="auto"/>
            </w:tcBorders>
            <w:vAlign w:val="center"/>
          </w:tcPr>
          <w:p w14:paraId="2F4E6EA4" w14:textId="77777777" w:rsidR="00E37526" w:rsidRDefault="00000000">
            <w:pPr>
              <w:pStyle w:val="affffff1"/>
              <w:widowControl/>
              <w:jc w:val="center"/>
              <w:rPr>
                <w:sz w:val="18"/>
                <w:szCs w:val="18"/>
              </w:rPr>
            </w:pPr>
            <w:r>
              <w:rPr>
                <w:sz w:val="18"/>
                <w:szCs w:val="18"/>
              </w:rPr>
              <w:t>中性点直流检测</w:t>
            </w:r>
          </w:p>
        </w:tc>
        <w:tc>
          <w:tcPr>
            <w:tcW w:w="1631" w:type="dxa"/>
            <w:tcBorders>
              <w:top w:val="single" w:sz="4" w:space="0" w:color="auto"/>
              <w:left w:val="single" w:sz="4" w:space="0" w:color="auto"/>
              <w:bottom w:val="single" w:sz="4" w:space="0" w:color="auto"/>
              <w:right w:val="single" w:sz="4" w:space="0" w:color="auto"/>
            </w:tcBorders>
            <w:vAlign w:val="center"/>
          </w:tcPr>
          <w:p w14:paraId="6EF75268" w14:textId="77777777" w:rsidR="00E37526" w:rsidRDefault="00000000">
            <w:pPr>
              <w:pStyle w:val="affffff1"/>
              <w:widowControl/>
              <w:rPr>
                <w:sz w:val="18"/>
                <w:szCs w:val="18"/>
              </w:rPr>
            </w:pPr>
            <w:r>
              <w:rPr>
                <w:sz w:val="18"/>
                <w:szCs w:val="18"/>
              </w:rPr>
              <w:t>必要时。</w:t>
            </w:r>
          </w:p>
        </w:tc>
        <w:tc>
          <w:tcPr>
            <w:tcW w:w="3312" w:type="dxa"/>
            <w:tcBorders>
              <w:top w:val="single" w:sz="4" w:space="0" w:color="auto"/>
              <w:left w:val="single" w:sz="4" w:space="0" w:color="auto"/>
              <w:bottom w:val="single" w:sz="4" w:space="0" w:color="auto"/>
              <w:right w:val="single" w:sz="4" w:space="0" w:color="auto"/>
            </w:tcBorders>
            <w:vAlign w:val="center"/>
          </w:tcPr>
          <w:p w14:paraId="21214EE7" w14:textId="77777777" w:rsidR="00E37526" w:rsidRDefault="00000000">
            <w:pPr>
              <w:pStyle w:val="affffff1"/>
              <w:widowControl/>
              <w:rPr>
                <w:sz w:val="18"/>
                <w:szCs w:val="18"/>
              </w:rPr>
            </w:pPr>
            <w:r>
              <w:rPr>
                <w:sz w:val="18"/>
                <w:szCs w:val="18"/>
              </w:rPr>
              <w:t>与初值比不应有明显差别。</w:t>
            </w:r>
          </w:p>
        </w:tc>
        <w:tc>
          <w:tcPr>
            <w:tcW w:w="2431" w:type="dxa"/>
            <w:tcBorders>
              <w:top w:val="single" w:sz="4" w:space="0" w:color="auto"/>
              <w:left w:val="single" w:sz="4" w:space="0" w:color="auto"/>
              <w:bottom w:val="single" w:sz="4" w:space="0" w:color="auto"/>
              <w:right w:val="single" w:sz="4" w:space="0" w:color="auto"/>
            </w:tcBorders>
            <w:vAlign w:val="center"/>
          </w:tcPr>
          <w:p w14:paraId="15DCB5C8" w14:textId="77777777" w:rsidR="00E37526" w:rsidRDefault="00E37526">
            <w:pPr>
              <w:spacing w:line="300" w:lineRule="exact"/>
              <w:rPr>
                <w:rFonts w:eastAsiaTheme="minorEastAsia"/>
                <w:sz w:val="18"/>
                <w:szCs w:val="18"/>
              </w:rPr>
            </w:pPr>
          </w:p>
        </w:tc>
      </w:tr>
      <w:tr w:rsidR="00E37526" w14:paraId="5DE9478B"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79D3F72E" w14:textId="77777777" w:rsidR="00E37526" w:rsidRDefault="00000000">
            <w:pPr>
              <w:spacing w:line="300" w:lineRule="exact"/>
              <w:jc w:val="center"/>
              <w:rPr>
                <w:rFonts w:eastAsiaTheme="minorEastAsia"/>
                <w:sz w:val="18"/>
                <w:szCs w:val="18"/>
              </w:rPr>
            </w:pPr>
            <w:r>
              <w:rPr>
                <w:rFonts w:eastAsiaTheme="minorEastAsia"/>
                <w:sz w:val="18"/>
                <w:szCs w:val="18"/>
              </w:rPr>
              <w:t>31</w:t>
            </w:r>
          </w:p>
        </w:tc>
        <w:tc>
          <w:tcPr>
            <w:tcW w:w="1390" w:type="dxa"/>
            <w:tcBorders>
              <w:top w:val="single" w:sz="4" w:space="0" w:color="auto"/>
              <w:left w:val="single" w:sz="4" w:space="0" w:color="auto"/>
              <w:bottom w:val="single" w:sz="4" w:space="0" w:color="auto"/>
              <w:right w:val="single" w:sz="4" w:space="0" w:color="auto"/>
            </w:tcBorders>
            <w:vAlign w:val="center"/>
          </w:tcPr>
          <w:p w14:paraId="53BE8F81" w14:textId="77777777" w:rsidR="00E37526" w:rsidRDefault="00000000">
            <w:pPr>
              <w:pStyle w:val="affffff1"/>
              <w:widowControl/>
              <w:jc w:val="center"/>
              <w:rPr>
                <w:sz w:val="18"/>
                <w:szCs w:val="18"/>
              </w:rPr>
            </w:pPr>
            <w:r>
              <w:rPr>
                <w:sz w:val="18"/>
                <w:szCs w:val="18"/>
              </w:rPr>
              <w:t>套管电流互感器试验</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50942200" w14:textId="77777777" w:rsidR="00E37526" w:rsidRDefault="00000000">
            <w:pPr>
              <w:pStyle w:val="affffff1"/>
              <w:widowControl/>
              <w:jc w:val="center"/>
              <w:rPr>
                <w:sz w:val="18"/>
                <w:szCs w:val="18"/>
              </w:rPr>
            </w:pPr>
            <w:r>
              <w:rPr>
                <w:sz w:val="18"/>
                <w:szCs w:val="18"/>
              </w:rPr>
              <w:t>试验项目和要求按照本文件第</w:t>
            </w:r>
            <w:r>
              <w:rPr>
                <w:sz w:val="18"/>
                <w:szCs w:val="18"/>
              </w:rPr>
              <w:t>8</w:t>
            </w:r>
            <w:r>
              <w:rPr>
                <w:sz w:val="18"/>
                <w:szCs w:val="18"/>
              </w:rPr>
              <w:t>章。</w:t>
            </w:r>
          </w:p>
        </w:tc>
      </w:tr>
      <w:tr w:rsidR="00E37526" w14:paraId="7D306445" w14:textId="77777777">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596A8EC3" w14:textId="77777777" w:rsidR="00E37526" w:rsidRDefault="00000000">
            <w:pPr>
              <w:spacing w:line="300" w:lineRule="exact"/>
              <w:jc w:val="center"/>
              <w:rPr>
                <w:rFonts w:eastAsiaTheme="minorEastAsia"/>
                <w:sz w:val="18"/>
                <w:szCs w:val="18"/>
              </w:rPr>
            </w:pPr>
            <w:r>
              <w:rPr>
                <w:rFonts w:eastAsiaTheme="minorEastAsia"/>
                <w:sz w:val="18"/>
                <w:szCs w:val="18"/>
              </w:rPr>
              <w:t>32</w:t>
            </w:r>
          </w:p>
        </w:tc>
        <w:tc>
          <w:tcPr>
            <w:tcW w:w="1390" w:type="dxa"/>
            <w:tcBorders>
              <w:top w:val="single" w:sz="4" w:space="0" w:color="auto"/>
              <w:left w:val="single" w:sz="4" w:space="0" w:color="auto"/>
              <w:bottom w:val="single" w:sz="4" w:space="0" w:color="auto"/>
              <w:right w:val="single" w:sz="4" w:space="0" w:color="auto"/>
            </w:tcBorders>
            <w:vAlign w:val="center"/>
          </w:tcPr>
          <w:p w14:paraId="67F3C4ED" w14:textId="77777777" w:rsidR="00E37526" w:rsidRDefault="00000000">
            <w:pPr>
              <w:pStyle w:val="affffff1"/>
              <w:widowControl/>
              <w:jc w:val="center"/>
              <w:rPr>
                <w:sz w:val="18"/>
                <w:szCs w:val="18"/>
              </w:rPr>
            </w:pPr>
            <w:r>
              <w:rPr>
                <w:sz w:val="18"/>
                <w:szCs w:val="18"/>
              </w:rPr>
              <w:t>有载分接开关试验</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0DD69C21" w14:textId="77777777" w:rsidR="00E37526" w:rsidRDefault="00000000">
            <w:pPr>
              <w:spacing w:line="300" w:lineRule="exact"/>
              <w:jc w:val="center"/>
              <w:rPr>
                <w:rFonts w:eastAsiaTheme="minorEastAsia"/>
                <w:sz w:val="18"/>
                <w:szCs w:val="18"/>
              </w:rPr>
            </w:pPr>
            <w:r>
              <w:rPr>
                <w:rFonts w:eastAsiaTheme="minorEastAsia"/>
                <w:sz w:val="18"/>
                <w:szCs w:val="18"/>
              </w:rPr>
              <w:t>试验项目和要求按照</w:t>
            </w:r>
            <w:r>
              <w:rPr>
                <w:rFonts w:eastAsiaTheme="minorEastAsia"/>
                <w:sz w:val="18"/>
                <w:szCs w:val="18"/>
              </w:rPr>
              <w:t>DL/T 596—2021</w:t>
            </w:r>
            <w:r>
              <w:rPr>
                <w:rFonts w:eastAsiaTheme="minorEastAsia"/>
                <w:sz w:val="18"/>
                <w:szCs w:val="18"/>
              </w:rPr>
              <w:t>第</w:t>
            </w:r>
            <w:r>
              <w:rPr>
                <w:rFonts w:eastAsiaTheme="minorEastAsia"/>
                <w:sz w:val="18"/>
                <w:szCs w:val="18"/>
              </w:rPr>
              <w:t>10</w:t>
            </w:r>
            <w:r>
              <w:rPr>
                <w:rFonts w:eastAsiaTheme="minorEastAsia"/>
                <w:sz w:val="18"/>
                <w:szCs w:val="18"/>
              </w:rPr>
              <w:t>章。</w:t>
            </w:r>
          </w:p>
        </w:tc>
      </w:tr>
    </w:tbl>
    <w:p w14:paraId="44839371" w14:textId="77777777" w:rsidR="00E37526" w:rsidRDefault="00000000">
      <w:pPr>
        <w:pStyle w:val="a7"/>
        <w:outlineLvl w:val="0"/>
        <w:rPr>
          <w:rFonts w:ascii="Times New Roman"/>
          <w:szCs w:val="21"/>
        </w:rPr>
      </w:pPr>
      <w:bookmarkStart w:id="44" w:name="_Toc5456"/>
      <w:bookmarkStart w:id="45" w:name="_Toc27881"/>
      <w:r>
        <w:rPr>
          <w:rFonts w:ascii="Times New Roman"/>
          <w:szCs w:val="21"/>
        </w:rPr>
        <w:t>桥臂电抗器</w:t>
      </w:r>
      <w:bookmarkEnd w:id="44"/>
      <w:bookmarkEnd w:id="45"/>
    </w:p>
    <w:p w14:paraId="06BC30F1" w14:textId="77777777" w:rsidR="00E37526" w:rsidRDefault="00000000">
      <w:pPr>
        <w:pStyle w:val="affffffff3"/>
        <w:ind w:firstLine="420"/>
        <w:rPr>
          <w:rFonts w:ascii="Times New Roman"/>
          <w:szCs w:val="21"/>
          <w:highlight w:val="yellow"/>
        </w:rPr>
      </w:pPr>
      <w:r>
        <w:rPr>
          <w:rFonts w:ascii="Times New Roman"/>
          <w:szCs w:val="21"/>
        </w:rPr>
        <w:t>桥臂电抗器的试验项目、周期和要求见表</w:t>
      </w:r>
      <w:r>
        <w:rPr>
          <w:rFonts w:ascii="Times New Roman"/>
          <w:szCs w:val="21"/>
        </w:rPr>
        <w:t>2</w:t>
      </w:r>
      <w:r>
        <w:rPr>
          <w:rFonts w:ascii="Times New Roman"/>
          <w:szCs w:val="21"/>
        </w:rPr>
        <w:t>。</w:t>
      </w:r>
    </w:p>
    <w:p w14:paraId="7CAE4DB0" w14:textId="77777777" w:rsidR="00E37526" w:rsidRDefault="00000000">
      <w:pPr>
        <w:pStyle w:val="affffffff3"/>
        <w:spacing w:beforeLines="50" w:before="156" w:afterLines="50" w:after="156"/>
        <w:ind w:left="420" w:firstLineChars="0" w:hanging="420"/>
        <w:jc w:val="center"/>
        <w:rPr>
          <w:rFonts w:ascii="Times New Roman"/>
          <w:szCs w:val="21"/>
        </w:rPr>
      </w:pPr>
      <w:r>
        <w:rPr>
          <w:rFonts w:ascii="Times New Roman" w:eastAsia="黑体"/>
          <w:szCs w:val="21"/>
        </w:rPr>
        <w:t>表</w:t>
      </w:r>
      <w:r>
        <w:rPr>
          <w:rFonts w:ascii="Times New Roman" w:eastAsia="黑体"/>
          <w:szCs w:val="21"/>
        </w:rPr>
        <w:t>2</w:t>
      </w:r>
      <w:r>
        <w:rPr>
          <w:rFonts w:ascii="Times New Roman" w:eastAsia="黑体"/>
          <w:szCs w:val="21"/>
        </w:rPr>
        <w:t xml:space="preserve">　桥臂</w:t>
      </w:r>
      <w:r>
        <w:rPr>
          <w:rFonts w:ascii="Times New Roman" w:eastAsia="黑体"/>
        </w:rPr>
        <w:t>电抗器</w:t>
      </w:r>
      <w:r>
        <w:rPr>
          <w:rFonts w:ascii="Times New Roman" w:eastAsia="黑体"/>
          <w:szCs w:val="21"/>
        </w:rPr>
        <w:t>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061"/>
        <w:gridCol w:w="1950"/>
        <w:gridCol w:w="2433"/>
        <w:gridCol w:w="3314"/>
      </w:tblGrid>
      <w:tr w:rsidR="00E37526" w14:paraId="11A3DA68" w14:textId="77777777">
        <w:trPr>
          <w:jc w:val="center"/>
        </w:trPr>
        <w:tc>
          <w:tcPr>
            <w:tcW w:w="596" w:type="dxa"/>
            <w:tcBorders>
              <w:tl2br w:val="nil"/>
              <w:tr2bl w:val="nil"/>
            </w:tcBorders>
            <w:vAlign w:val="center"/>
          </w:tcPr>
          <w:p w14:paraId="45E7455C" w14:textId="77777777" w:rsidR="00E37526" w:rsidRDefault="00000000">
            <w:pPr>
              <w:spacing w:line="300" w:lineRule="exact"/>
              <w:jc w:val="center"/>
              <w:rPr>
                <w:bCs/>
                <w:sz w:val="18"/>
                <w:szCs w:val="18"/>
              </w:rPr>
            </w:pPr>
            <w:r>
              <w:rPr>
                <w:bCs/>
                <w:sz w:val="18"/>
                <w:szCs w:val="18"/>
              </w:rPr>
              <w:t>序号</w:t>
            </w:r>
          </w:p>
        </w:tc>
        <w:tc>
          <w:tcPr>
            <w:tcW w:w="1061" w:type="dxa"/>
            <w:tcBorders>
              <w:tl2br w:val="nil"/>
              <w:tr2bl w:val="nil"/>
            </w:tcBorders>
            <w:vAlign w:val="center"/>
          </w:tcPr>
          <w:p w14:paraId="545CADF7" w14:textId="77777777" w:rsidR="00E37526" w:rsidRDefault="00000000">
            <w:pPr>
              <w:spacing w:line="300" w:lineRule="exact"/>
              <w:jc w:val="center"/>
              <w:rPr>
                <w:bCs/>
                <w:sz w:val="18"/>
                <w:szCs w:val="18"/>
              </w:rPr>
            </w:pPr>
            <w:r>
              <w:rPr>
                <w:bCs/>
                <w:sz w:val="18"/>
                <w:szCs w:val="18"/>
              </w:rPr>
              <w:t>项</w:t>
            </w:r>
            <w:r>
              <w:rPr>
                <w:bCs/>
                <w:sz w:val="18"/>
                <w:szCs w:val="18"/>
              </w:rPr>
              <w:t xml:space="preserve">  </w:t>
            </w:r>
            <w:r>
              <w:rPr>
                <w:bCs/>
                <w:sz w:val="18"/>
                <w:szCs w:val="18"/>
              </w:rPr>
              <w:t>目</w:t>
            </w:r>
          </w:p>
        </w:tc>
        <w:tc>
          <w:tcPr>
            <w:tcW w:w="1950" w:type="dxa"/>
            <w:tcBorders>
              <w:tl2br w:val="nil"/>
              <w:tr2bl w:val="nil"/>
            </w:tcBorders>
            <w:vAlign w:val="center"/>
          </w:tcPr>
          <w:p w14:paraId="028ACAE1" w14:textId="77777777" w:rsidR="00E37526" w:rsidRDefault="00000000">
            <w:pPr>
              <w:spacing w:line="300" w:lineRule="exact"/>
              <w:jc w:val="center"/>
              <w:rPr>
                <w:bCs/>
                <w:sz w:val="18"/>
                <w:szCs w:val="18"/>
              </w:rPr>
            </w:pPr>
            <w:r>
              <w:rPr>
                <w:bCs/>
                <w:sz w:val="18"/>
                <w:szCs w:val="18"/>
              </w:rPr>
              <w:t>周</w:t>
            </w:r>
            <w:r>
              <w:rPr>
                <w:bCs/>
                <w:sz w:val="18"/>
                <w:szCs w:val="18"/>
              </w:rPr>
              <w:t xml:space="preserve">  </w:t>
            </w:r>
            <w:r>
              <w:rPr>
                <w:bCs/>
                <w:sz w:val="18"/>
                <w:szCs w:val="18"/>
              </w:rPr>
              <w:t>期</w:t>
            </w:r>
          </w:p>
        </w:tc>
        <w:tc>
          <w:tcPr>
            <w:tcW w:w="2433" w:type="dxa"/>
            <w:tcBorders>
              <w:tl2br w:val="nil"/>
              <w:tr2bl w:val="nil"/>
            </w:tcBorders>
            <w:vAlign w:val="center"/>
          </w:tcPr>
          <w:p w14:paraId="2195CDAA" w14:textId="77777777" w:rsidR="00E37526" w:rsidRDefault="00000000">
            <w:pPr>
              <w:spacing w:line="300" w:lineRule="exact"/>
              <w:jc w:val="center"/>
              <w:rPr>
                <w:bCs/>
                <w:sz w:val="18"/>
                <w:szCs w:val="18"/>
              </w:rPr>
            </w:pPr>
            <w:r>
              <w:rPr>
                <w:bCs/>
                <w:sz w:val="18"/>
                <w:szCs w:val="18"/>
              </w:rPr>
              <w:t>判</w:t>
            </w:r>
            <w:r>
              <w:rPr>
                <w:bCs/>
                <w:sz w:val="18"/>
                <w:szCs w:val="18"/>
              </w:rPr>
              <w:t xml:space="preserve">  </w:t>
            </w:r>
            <w:r>
              <w:rPr>
                <w:bCs/>
                <w:sz w:val="18"/>
                <w:szCs w:val="18"/>
              </w:rPr>
              <w:t>据</w:t>
            </w:r>
          </w:p>
        </w:tc>
        <w:tc>
          <w:tcPr>
            <w:tcW w:w="3314" w:type="dxa"/>
            <w:tcBorders>
              <w:tl2br w:val="nil"/>
              <w:tr2bl w:val="nil"/>
            </w:tcBorders>
            <w:vAlign w:val="center"/>
          </w:tcPr>
          <w:p w14:paraId="0AFFC7E2" w14:textId="77777777" w:rsidR="00E37526" w:rsidRDefault="00000000">
            <w:pPr>
              <w:spacing w:line="300" w:lineRule="exact"/>
              <w:jc w:val="center"/>
              <w:rPr>
                <w:bCs/>
                <w:sz w:val="18"/>
                <w:szCs w:val="18"/>
              </w:rPr>
            </w:pPr>
            <w:r>
              <w:rPr>
                <w:bCs/>
                <w:sz w:val="18"/>
                <w:szCs w:val="18"/>
              </w:rPr>
              <w:t>方法及说明</w:t>
            </w:r>
          </w:p>
        </w:tc>
      </w:tr>
      <w:tr w:rsidR="00E37526" w14:paraId="5AAF3AA5" w14:textId="77777777">
        <w:trPr>
          <w:jc w:val="center"/>
        </w:trPr>
        <w:tc>
          <w:tcPr>
            <w:tcW w:w="596" w:type="dxa"/>
            <w:tcBorders>
              <w:tl2br w:val="nil"/>
              <w:tr2bl w:val="nil"/>
            </w:tcBorders>
            <w:vAlign w:val="center"/>
          </w:tcPr>
          <w:p w14:paraId="55FE8F30" w14:textId="77777777" w:rsidR="00E37526" w:rsidRDefault="00000000">
            <w:pPr>
              <w:spacing w:line="300" w:lineRule="exact"/>
              <w:jc w:val="center"/>
              <w:rPr>
                <w:sz w:val="18"/>
                <w:szCs w:val="18"/>
              </w:rPr>
            </w:pPr>
            <w:r>
              <w:rPr>
                <w:sz w:val="18"/>
                <w:szCs w:val="18"/>
              </w:rPr>
              <w:t>1</w:t>
            </w:r>
          </w:p>
        </w:tc>
        <w:tc>
          <w:tcPr>
            <w:tcW w:w="1061" w:type="dxa"/>
            <w:tcBorders>
              <w:tl2br w:val="nil"/>
              <w:tr2bl w:val="nil"/>
            </w:tcBorders>
            <w:vAlign w:val="center"/>
          </w:tcPr>
          <w:p w14:paraId="21C80240" w14:textId="77777777" w:rsidR="00E37526" w:rsidRDefault="00000000">
            <w:pPr>
              <w:spacing w:line="300" w:lineRule="exact"/>
              <w:jc w:val="center"/>
              <w:rPr>
                <w:sz w:val="18"/>
                <w:szCs w:val="18"/>
              </w:rPr>
            </w:pPr>
            <w:r>
              <w:rPr>
                <w:sz w:val="18"/>
                <w:szCs w:val="18"/>
              </w:rPr>
              <w:t>红外测温</w:t>
            </w:r>
          </w:p>
        </w:tc>
        <w:tc>
          <w:tcPr>
            <w:tcW w:w="1950" w:type="dxa"/>
            <w:tcBorders>
              <w:tl2br w:val="nil"/>
              <w:tr2bl w:val="nil"/>
            </w:tcBorders>
            <w:vAlign w:val="center"/>
          </w:tcPr>
          <w:p w14:paraId="110B149D" w14:textId="77777777" w:rsidR="00E37526" w:rsidRDefault="00000000">
            <w:pPr>
              <w:pStyle w:val="affffff1"/>
              <w:rPr>
                <w:sz w:val="18"/>
                <w:szCs w:val="18"/>
              </w:rPr>
            </w:pPr>
            <w:r>
              <w:rPr>
                <w:sz w:val="18"/>
                <w:szCs w:val="18"/>
              </w:rPr>
              <w:t>1</w:t>
            </w:r>
            <w:r>
              <w:rPr>
                <w:sz w:val="18"/>
                <w:szCs w:val="18"/>
              </w:rPr>
              <w:t>）</w:t>
            </w:r>
            <w:r>
              <w:rPr>
                <w:sz w:val="18"/>
                <w:szCs w:val="18"/>
              </w:rPr>
              <w:t>≤3</w:t>
            </w:r>
            <w:r>
              <w:rPr>
                <w:sz w:val="18"/>
                <w:szCs w:val="18"/>
              </w:rPr>
              <w:t>个月；</w:t>
            </w:r>
          </w:p>
          <w:p w14:paraId="712289D3" w14:textId="77777777" w:rsidR="00E37526" w:rsidRDefault="00000000">
            <w:pPr>
              <w:pStyle w:val="affffff1"/>
              <w:rPr>
                <w:sz w:val="18"/>
                <w:szCs w:val="18"/>
              </w:rPr>
            </w:pPr>
            <w:r>
              <w:rPr>
                <w:sz w:val="18"/>
                <w:szCs w:val="18"/>
              </w:rPr>
              <w:t>2</w:t>
            </w:r>
            <w:r>
              <w:rPr>
                <w:sz w:val="18"/>
                <w:szCs w:val="18"/>
              </w:rPr>
              <w:t>）必要时。</w:t>
            </w:r>
          </w:p>
        </w:tc>
        <w:tc>
          <w:tcPr>
            <w:tcW w:w="2433" w:type="dxa"/>
            <w:tcBorders>
              <w:tl2br w:val="nil"/>
              <w:tr2bl w:val="nil"/>
            </w:tcBorders>
            <w:vAlign w:val="center"/>
          </w:tcPr>
          <w:p w14:paraId="550E45BC" w14:textId="77777777" w:rsidR="00E37526" w:rsidRDefault="00000000">
            <w:pPr>
              <w:pStyle w:val="affffff1"/>
              <w:rPr>
                <w:sz w:val="18"/>
                <w:szCs w:val="18"/>
              </w:rPr>
            </w:pPr>
            <w:r>
              <w:rPr>
                <w:sz w:val="18"/>
                <w:szCs w:val="18"/>
              </w:rPr>
              <w:t>无异常。</w:t>
            </w:r>
          </w:p>
        </w:tc>
        <w:tc>
          <w:tcPr>
            <w:tcW w:w="3314" w:type="dxa"/>
            <w:tcBorders>
              <w:tl2br w:val="nil"/>
              <w:tr2bl w:val="nil"/>
            </w:tcBorders>
            <w:vAlign w:val="center"/>
          </w:tcPr>
          <w:p w14:paraId="1F960E4C" w14:textId="77777777" w:rsidR="00E37526" w:rsidRDefault="00000000">
            <w:pPr>
              <w:pStyle w:val="affffff1"/>
              <w:rPr>
                <w:sz w:val="18"/>
                <w:szCs w:val="18"/>
              </w:rPr>
            </w:pPr>
            <w:r>
              <w:rPr>
                <w:sz w:val="18"/>
                <w:szCs w:val="18"/>
              </w:rPr>
              <w:t>红外测温精确检测及分析方法参考</w:t>
            </w:r>
            <w:r>
              <w:rPr>
                <w:sz w:val="18"/>
                <w:szCs w:val="18"/>
              </w:rPr>
              <w:t>DL/T 664</w:t>
            </w:r>
            <w:r>
              <w:rPr>
                <w:sz w:val="18"/>
                <w:szCs w:val="18"/>
              </w:rPr>
              <w:t>。</w:t>
            </w:r>
          </w:p>
        </w:tc>
      </w:tr>
      <w:tr w:rsidR="00E37526" w14:paraId="420BE0DF" w14:textId="77777777">
        <w:trPr>
          <w:jc w:val="center"/>
        </w:trPr>
        <w:tc>
          <w:tcPr>
            <w:tcW w:w="596" w:type="dxa"/>
            <w:tcBorders>
              <w:tl2br w:val="nil"/>
              <w:tr2bl w:val="nil"/>
            </w:tcBorders>
            <w:vAlign w:val="center"/>
          </w:tcPr>
          <w:p w14:paraId="0F69BF42" w14:textId="77777777" w:rsidR="00E37526" w:rsidRDefault="00000000">
            <w:pPr>
              <w:spacing w:line="300" w:lineRule="exact"/>
              <w:jc w:val="center"/>
              <w:rPr>
                <w:sz w:val="18"/>
                <w:szCs w:val="18"/>
              </w:rPr>
            </w:pPr>
            <w:r>
              <w:rPr>
                <w:sz w:val="18"/>
                <w:szCs w:val="18"/>
              </w:rPr>
              <w:t>2</w:t>
            </w:r>
          </w:p>
        </w:tc>
        <w:tc>
          <w:tcPr>
            <w:tcW w:w="1061" w:type="dxa"/>
            <w:tcBorders>
              <w:tl2br w:val="nil"/>
              <w:tr2bl w:val="nil"/>
            </w:tcBorders>
            <w:vAlign w:val="center"/>
          </w:tcPr>
          <w:p w14:paraId="66DB0F5B" w14:textId="77777777" w:rsidR="00E37526" w:rsidRDefault="00000000">
            <w:pPr>
              <w:pStyle w:val="affffff1"/>
              <w:jc w:val="center"/>
              <w:rPr>
                <w:sz w:val="18"/>
                <w:szCs w:val="18"/>
              </w:rPr>
            </w:pPr>
            <w:r>
              <w:rPr>
                <w:sz w:val="18"/>
                <w:szCs w:val="18"/>
              </w:rPr>
              <w:t>绕组直流电阻</w:t>
            </w:r>
          </w:p>
        </w:tc>
        <w:tc>
          <w:tcPr>
            <w:tcW w:w="1950" w:type="dxa"/>
            <w:tcBorders>
              <w:tl2br w:val="nil"/>
              <w:tr2bl w:val="nil"/>
            </w:tcBorders>
            <w:vAlign w:val="center"/>
          </w:tcPr>
          <w:p w14:paraId="7CE901BA" w14:textId="77777777" w:rsidR="00E37526" w:rsidRDefault="00000000">
            <w:pPr>
              <w:pStyle w:val="affffff1"/>
              <w:rPr>
                <w:sz w:val="18"/>
                <w:szCs w:val="18"/>
              </w:rPr>
            </w:pPr>
            <w:r>
              <w:rPr>
                <w:sz w:val="18"/>
                <w:szCs w:val="18"/>
              </w:rPr>
              <w:t>1</w:t>
            </w:r>
            <w:r>
              <w:rPr>
                <w:sz w:val="18"/>
                <w:szCs w:val="18"/>
              </w:rPr>
              <w:t>）</w:t>
            </w:r>
            <w:r>
              <w:rPr>
                <w:sz w:val="18"/>
                <w:szCs w:val="18"/>
              </w:rPr>
              <w:t>A</w:t>
            </w:r>
            <w:r>
              <w:rPr>
                <w:sz w:val="18"/>
                <w:szCs w:val="18"/>
              </w:rPr>
              <w:t>级检修后；</w:t>
            </w:r>
          </w:p>
          <w:p w14:paraId="11F43D73" w14:textId="77777777" w:rsidR="00E37526" w:rsidRDefault="00000000">
            <w:pPr>
              <w:pStyle w:val="affffff1"/>
              <w:rPr>
                <w:sz w:val="18"/>
                <w:szCs w:val="18"/>
              </w:rPr>
            </w:pPr>
            <w:r>
              <w:rPr>
                <w:sz w:val="18"/>
                <w:szCs w:val="18"/>
              </w:rPr>
              <w:t>2</w:t>
            </w:r>
            <w:r>
              <w:rPr>
                <w:sz w:val="18"/>
                <w:szCs w:val="18"/>
              </w:rPr>
              <w:t>）</w:t>
            </w:r>
            <w:r>
              <w:rPr>
                <w:sz w:val="18"/>
                <w:szCs w:val="18"/>
              </w:rPr>
              <w:t>≤1</w:t>
            </w:r>
            <w:r>
              <w:rPr>
                <w:sz w:val="18"/>
                <w:szCs w:val="18"/>
              </w:rPr>
              <w:t>年；</w:t>
            </w:r>
          </w:p>
          <w:p w14:paraId="61E62870" w14:textId="77777777" w:rsidR="00E37526" w:rsidRDefault="00000000">
            <w:pPr>
              <w:pStyle w:val="affffff1"/>
              <w:rPr>
                <w:sz w:val="18"/>
                <w:szCs w:val="18"/>
              </w:rPr>
            </w:pPr>
            <w:r>
              <w:rPr>
                <w:sz w:val="18"/>
                <w:szCs w:val="18"/>
              </w:rPr>
              <w:t>3</w:t>
            </w:r>
            <w:r>
              <w:rPr>
                <w:sz w:val="18"/>
                <w:szCs w:val="18"/>
              </w:rPr>
              <w:t>）必要时。</w:t>
            </w:r>
          </w:p>
        </w:tc>
        <w:tc>
          <w:tcPr>
            <w:tcW w:w="2433" w:type="dxa"/>
            <w:tcBorders>
              <w:tl2br w:val="nil"/>
              <w:tr2bl w:val="nil"/>
            </w:tcBorders>
            <w:vAlign w:val="center"/>
          </w:tcPr>
          <w:p w14:paraId="55AA2B5A" w14:textId="77777777" w:rsidR="00E37526" w:rsidRDefault="00000000">
            <w:pPr>
              <w:pStyle w:val="affffff1"/>
              <w:rPr>
                <w:sz w:val="18"/>
                <w:szCs w:val="18"/>
              </w:rPr>
            </w:pPr>
            <w:r>
              <w:rPr>
                <w:sz w:val="18"/>
                <w:szCs w:val="18"/>
              </w:rPr>
              <w:t>1</w:t>
            </w:r>
            <w:r>
              <w:rPr>
                <w:sz w:val="18"/>
                <w:szCs w:val="18"/>
              </w:rPr>
              <w:t>）相间差别不宜大于三相平均值的</w:t>
            </w:r>
            <w:r>
              <w:rPr>
                <w:sz w:val="18"/>
                <w:szCs w:val="18"/>
              </w:rPr>
              <w:t>2%</w:t>
            </w:r>
            <w:r>
              <w:rPr>
                <w:sz w:val="18"/>
                <w:szCs w:val="18"/>
              </w:rPr>
              <w:t>；</w:t>
            </w:r>
          </w:p>
          <w:p w14:paraId="7C4DED4A" w14:textId="77777777" w:rsidR="00E37526" w:rsidRDefault="00000000">
            <w:pPr>
              <w:pStyle w:val="affffff1"/>
              <w:rPr>
                <w:sz w:val="18"/>
                <w:szCs w:val="18"/>
              </w:rPr>
            </w:pPr>
            <w:r>
              <w:rPr>
                <w:sz w:val="18"/>
                <w:szCs w:val="18"/>
              </w:rPr>
              <w:t>2</w:t>
            </w:r>
            <w:r>
              <w:rPr>
                <w:sz w:val="18"/>
                <w:szCs w:val="18"/>
              </w:rPr>
              <w:t>）初值差不大于</w:t>
            </w:r>
            <w:r>
              <w:rPr>
                <w:sz w:val="18"/>
                <w:szCs w:val="18"/>
              </w:rPr>
              <w:t>2%</w:t>
            </w:r>
          </w:p>
        </w:tc>
        <w:tc>
          <w:tcPr>
            <w:tcW w:w="3314" w:type="dxa"/>
            <w:tcBorders>
              <w:tl2br w:val="nil"/>
              <w:tr2bl w:val="nil"/>
            </w:tcBorders>
            <w:vAlign w:val="center"/>
          </w:tcPr>
          <w:p w14:paraId="549528AB" w14:textId="77777777" w:rsidR="00E37526" w:rsidRDefault="00000000">
            <w:pPr>
              <w:pStyle w:val="affffff1"/>
              <w:rPr>
                <w:sz w:val="18"/>
                <w:szCs w:val="18"/>
              </w:rPr>
            </w:pPr>
            <w:r>
              <w:rPr>
                <w:sz w:val="18"/>
                <w:szCs w:val="18"/>
              </w:rPr>
              <w:t>1</w:t>
            </w:r>
            <w:r>
              <w:rPr>
                <w:sz w:val="18"/>
                <w:szCs w:val="18"/>
              </w:rPr>
              <w:t>）如电阻相间差在出厂时超过规定，制造厂应说明这种偏差的原因；</w:t>
            </w:r>
          </w:p>
          <w:p w14:paraId="6E47581A" w14:textId="14A2EAD9" w:rsidR="00E37526" w:rsidRDefault="00EE1F7A">
            <w:pPr>
              <w:pStyle w:val="affffff1"/>
              <w:rPr>
                <w:sz w:val="18"/>
                <w:szCs w:val="18"/>
              </w:rPr>
            </w:pPr>
            <w:r>
              <w:rPr>
                <w:rFonts w:hint="eastAsia"/>
                <w:sz w:val="18"/>
                <w:szCs w:val="18"/>
              </w:rPr>
              <w:t>2</w:t>
            </w:r>
            <w:r>
              <w:rPr>
                <w:sz w:val="18"/>
                <w:szCs w:val="18"/>
              </w:rPr>
              <w:t>）干式空心电抗器三相平均值不做要求。</w:t>
            </w:r>
          </w:p>
        </w:tc>
      </w:tr>
      <w:tr w:rsidR="00E37526" w14:paraId="581649F7" w14:textId="77777777">
        <w:trPr>
          <w:jc w:val="center"/>
        </w:trPr>
        <w:tc>
          <w:tcPr>
            <w:tcW w:w="596" w:type="dxa"/>
            <w:tcBorders>
              <w:tl2br w:val="nil"/>
              <w:tr2bl w:val="nil"/>
            </w:tcBorders>
            <w:vAlign w:val="center"/>
          </w:tcPr>
          <w:p w14:paraId="5CBE9590" w14:textId="77777777" w:rsidR="00E37526" w:rsidRDefault="00000000">
            <w:pPr>
              <w:spacing w:line="300" w:lineRule="exact"/>
              <w:jc w:val="center"/>
              <w:rPr>
                <w:sz w:val="18"/>
                <w:szCs w:val="18"/>
              </w:rPr>
            </w:pPr>
            <w:r>
              <w:rPr>
                <w:sz w:val="18"/>
                <w:szCs w:val="18"/>
              </w:rPr>
              <w:t>3</w:t>
            </w:r>
          </w:p>
        </w:tc>
        <w:tc>
          <w:tcPr>
            <w:tcW w:w="1061" w:type="dxa"/>
            <w:tcBorders>
              <w:tl2br w:val="nil"/>
              <w:tr2bl w:val="nil"/>
            </w:tcBorders>
            <w:vAlign w:val="center"/>
          </w:tcPr>
          <w:p w14:paraId="167CAB41" w14:textId="77777777" w:rsidR="00E37526" w:rsidRDefault="00000000">
            <w:pPr>
              <w:pStyle w:val="affffff1"/>
              <w:jc w:val="center"/>
              <w:rPr>
                <w:sz w:val="18"/>
                <w:szCs w:val="18"/>
              </w:rPr>
            </w:pPr>
            <w:r>
              <w:rPr>
                <w:sz w:val="18"/>
                <w:szCs w:val="18"/>
              </w:rPr>
              <w:t>绕组绝缘电阻</w:t>
            </w:r>
          </w:p>
        </w:tc>
        <w:tc>
          <w:tcPr>
            <w:tcW w:w="1950" w:type="dxa"/>
            <w:tcBorders>
              <w:tl2br w:val="nil"/>
              <w:tr2bl w:val="nil"/>
            </w:tcBorders>
            <w:vAlign w:val="center"/>
          </w:tcPr>
          <w:p w14:paraId="47C28C58" w14:textId="77777777" w:rsidR="00E37526" w:rsidRDefault="00000000">
            <w:pPr>
              <w:pStyle w:val="affffff1"/>
              <w:rPr>
                <w:sz w:val="18"/>
                <w:szCs w:val="18"/>
              </w:rPr>
            </w:pPr>
            <w:r>
              <w:rPr>
                <w:sz w:val="18"/>
                <w:szCs w:val="18"/>
              </w:rPr>
              <w:t>1</w:t>
            </w:r>
            <w:r>
              <w:rPr>
                <w:sz w:val="18"/>
                <w:szCs w:val="18"/>
              </w:rPr>
              <w:t>）</w:t>
            </w:r>
            <w:r>
              <w:rPr>
                <w:sz w:val="18"/>
                <w:szCs w:val="18"/>
              </w:rPr>
              <w:t>A</w:t>
            </w:r>
            <w:r>
              <w:rPr>
                <w:sz w:val="18"/>
                <w:szCs w:val="18"/>
              </w:rPr>
              <w:t>级检修后；</w:t>
            </w:r>
          </w:p>
          <w:p w14:paraId="0D8EDA7F" w14:textId="77777777" w:rsidR="00E37526" w:rsidRDefault="00000000">
            <w:pPr>
              <w:pStyle w:val="affffff1"/>
              <w:rPr>
                <w:sz w:val="18"/>
                <w:szCs w:val="18"/>
              </w:rPr>
            </w:pPr>
            <w:r>
              <w:rPr>
                <w:sz w:val="18"/>
                <w:szCs w:val="18"/>
              </w:rPr>
              <w:t>2</w:t>
            </w:r>
            <w:r>
              <w:rPr>
                <w:sz w:val="18"/>
                <w:szCs w:val="18"/>
              </w:rPr>
              <w:t>）</w:t>
            </w:r>
            <w:r>
              <w:rPr>
                <w:sz w:val="18"/>
                <w:szCs w:val="18"/>
              </w:rPr>
              <w:t>≤1</w:t>
            </w:r>
            <w:r>
              <w:rPr>
                <w:sz w:val="18"/>
                <w:szCs w:val="18"/>
              </w:rPr>
              <w:t>年；</w:t>
            </w:r>
          </w:p>
          <w:p w14:paraId="3C60FB66" w14:textId="77777777" w:rsidR="00E37526" w:rsidRDefault="00000000">
            <w:pPr>
              <w:pStyle w:val="affffff1"/>
              <w:rPr>
                <w:sz w:val="18"/>
                <w:szCs w:val="18"/>
              </w:rPr>
            </w:pPr>
            <w:r>
              <w:rPr>
                <w:sz w:val="18"/>
                <w:szCs w:val="18"/>
              </w:rPr>
              <w:t>3</w:t>
            </w:r>
            <w:r>
              <w:rPr>
                <w:sz w:val="18"/>
                <w:szCs w:val="18"/>
              </w:rPr>
              <w:t>）必要时。</w:t>
            </w:r>
          </w:p>
        </w:tc>
        <w:tc>
          <w:tcPr>
            <w:tcW w:w="2433" w:type="dxa"/>
            <w:tcBorders>
              <w:tl2br w:val="nil"/>
              <w:tr2bl w:val="nil"/>
            </w:tcBorders>
            <w:vAlign w:val="center"/>
          </w:tcPr>
          <w:p w14:paraId="6F9959E9" w14:textId="77777777" w:rsidR="00E37526" w:rsidRDefault="00000000">
            <w:pPr>
              <w:pStyle w:val="affffff1"/>
              <w:rPr>
                <w:sz w:val="18"/>
                <w:szCs w:val="18"/>
              </w:rPr>
            </w:pPr>
            <w:r>
              <w:rPr>
                <w:sz w:val="18"/>
                <w:szCs w:val="18"/>
              </w:rPr>
              <w:t>绝缘电阻换算至同一温度下，与前一次测试结果相比应无明显变化。</w:t>
            </w:r>
          </w:p>
        </w:tc>
        <w:tc>
          <w:tcPr>
            <w:tcW w:w="3314" w:type="dxa"/>
            <w:tcBorders>
              <w:tl2br w:val="nil"/>
              <w:tr2bl w:val="nil"/>
            </w:tcBorders>
            <w:vAlign w:val="center"/>
          </w:tcPr>
          <w:p w14:paraId="691B2206" w14:textId="77777777" w:rsidR="00E37526" w:rsidRDefault="00000000">
            <w:pPr>
              <w:pStyle w:val="affffff1"/>
              <w:rPr>
                <w:sz w:val="18"/>
                <w:szCs w:val="18"/>
              </w:rPr>
            </w:pPr>
            <w:r>
              <w:rPr>
                <w:sz w:val="18"/>
                <w:szCs w:val="18"/>
              </w:rPr>
              <w:t>1</w:t>
            </w:r>
            <w:r>
              <w:rPr>
                <w:sz w:val="18"/>
                <w:szCs w:val="18"/>
              </w:rPr>
              <w:t>）采用</w:t>
            </w:r>
            <w:r>
              <w:rPr>
                <w:sz w:val="18"/>
                <w:szCs w:val="18"/>
              </w:rPr>
              <w:t>2500 V</w:t>
            </w:r>
            <w:r>
              <w:rPr>
                <w:sz w:val="18"/>
                <w:szCs w:val="18"/>
              </w:rPr>
              <w:t>或</w:t>
            </w:r>
            <w:r>
              <w:rPr>
                <w:sz w:val="18"/>
                <w:szCs w:val="18"/>
              </w:rPr>
              <w:t>5000 V</w:t>
            </w:r>
            <w:r>
              <w:rPr>
                <w:sz w:val="18"/>
                <w:szCs w:val="18"/>
              </w:rPr>
              <w:t>绝缘电阻表；</w:t>
            </w:r>
          </w:p>
          <w:p w14:paraId="50F52D0D" w14:textId="77777777" w:rsidR="00E37526" w:rsidRDefault="00000000">
            <w:pPr>
              <w:pStyle w:val="affffff1"/>
              <w:rPr>
                <w:sz w:val="18"/>
                <w:szCs w:val="18"/>
              </w:rPr>
            </w:pPr>
            <w:r>
              <w:rPr>
                <w:sz w:val="18"/>
                <w:szCs w:val="18"/>
              </w:rPr>
              <w:t>2</w:t>
            </w:r>
            <w:r>
              <w:rPr>
                <w:sz w:val="18"/>
                <w:szCs w:val="18"/>
              </w:rPr>
              <w:t>）测量前被试绕组应充分放电；</w:t>
            </w:r>
          </w:p>
          <w:p w14:paraId="193D19DF" w14:textId="4918562E" w:rsidR="00E37526" w:rsidRPr="00EE1F7A" w:rsidRDefault="00000000" w:rsidP="00EE1F7A">
            <w:r>
              <w:rPr>
                <w:sz w:val="18"/>
                <w:szCs w:val="18"/>
              </w:rPr>
              <w:t>3</w:t>
            </w:r>
            <w:r>
              <w:rPr>
                <w:sz w:val="18"/>
                <w:szCs w:val="18"/>
              </w:rPr>
              <w:t>）测量时应使绕组温度与周围环境温度相近，尽量使每次测量温度相近；</w:t>
            </w:r>
          </w:p>
        </w:tc>
      </w:tr>
      <w:tr w:rsidR="00E37526" w14:paraId="27849E98" w14:textId="77777777">
        <w:trPr>
          <w:jc w:val="center"/>
        </w:trPr>
        <w:tc>
          <w:tcPr>
            <w:tcW w:w="596" w:type="dxa"/>
            <w:tcBorders>
              <w:tl2br w:val="nil"/>
              <w:tr2bl w:val="nil"/>
            </w:tcBorders>
            <w:vAlign w:val="center"/>
          </w:tcPr>
          <w:p w14:paraId="6A206D48" w14:textId="77777777" w:rsidR="00E37526" w:rsidRDefault="00000000">
            <w:pPr>
              <w:spacing w:line="300" w:lineRule="exact"/>
              <w:jc w:val="center"/>
              <w:rPr>
                <w:sz w:val="18"/>
                <w:szCs w:val="18"/>
              </w:rPr>
            </w:pPr>
            <w:r>
              <w:rPr>
                <w:sz w:val="18"/>
                <w:szCs w:val="18"/>
              </w:rPr>
              <w:t>4</w:t>
            </w:r>
          </w:p>
        </w:tc>
        <w:tc>
          <w:tcPr>
            <w:tcW w:w="1061" w:type="dxa"/>
            <w:tcBorders>
              <w:tl2br w:val="nil"/>
              <w:tr2bl w:val="nil"/>
            </w:tcBorders>
            <w:vAlign w:val="center"/>
          </w:tcPr>
          <w:p w14:paraId="790D5A37" w14:textId="77777777" w:rsidR="00E37526" w:rsidRDefault="00000000">
            <w:pPr>
              <w:pStyle w:val="affffff1"/>
              <w:jc w:val="center"/>
              <w:rPr>
                <w:sz w:val="18"/>
                <w:szCs w:val="18"/>
              </w:rPr>
            </w:pPr>
            <w:r>
              <w:rPr>
                <w:sz w:val="18"/>
                <w:szCs w:val="18"/>
              </w:rPr>
              <w:t>电抗值测量</w:t>
            </w:r>
          </w:p>
        </w:tc>
        <w:tc>
          <w:tcPr>
            <w:tcW w:w="1950" w:type="dxa"/>
            <w:tcBorders>
              <w:tl2br w:val="nil"/>
              <w:tr2bl w:val="nil"/>
            </w:tcBorders>
            <w:vAlign w:val="center"/>
          </w:tcPr>
          <w:p w14:paraId="104AE1E0" w14:textId="77777777" w:rsidR="00E37526" w:rsidRDefault="00000000">
            <w:pPr>
              <w:pStyle w:val="affffff1"/>
              <w:rPr>
                <w:sz w:val="18"/>
                <w:szCs w:val="18"/>
              </w:rPr>
            </w:pPr>
            <w:r>
              <w:rPr>
                <w:sz w:val="18"/>
                <w:szCs w:val="18"/>
              </w:rPr>
              <w:t>1</w:t>
            </w:r>
            <w:r>
              <w:rPr>
                <w:sz w:val="18"/>
                <w:szCs w:val="18"/>
              </w:rPr>
              <w:t>）</w:t>
            </w:r>
            <w:r>
              <w:rPr>
                <w:sz w:val="18"/>
                <w:szCs w:val="18"/>
              </w:rPr>
              <w:t>A</w:t>
            </w:r>
            <w:r>
              <w:rPr>
                <w:sz w:val="18"/>
                <w:szCs w:val="18"/>
              </w:rPr>
              <w:t>级检修后；</w:t>
            </w:r>
          </w:p>
          <w:p w14:paraId="23C80573" w14:textId="77777777" w:rsidR="00E37526" w:rsidRDefault="00000000">
            <w:pPr>
              <w:pStyle w:val="affffff1"/>
              <w:rPr>
                <w:sz w:val="18"/>
                <w:szCs w:val="18"/>
              </w:rPr>
            </w:pPr>
            <w:r>
              <w:rPr>
                <w:sz w:val="18"/>
                <w:szCs w:val="18"/>
              </w:rPr>
              <w:t>2</w:t>
            </w:r>
            <w:r>
              <w:rPr>
                <w:sz w:val="18"/>
                <w:szCs w:val="18"/>
              </w:rPr>
              <w:t>）必要时。</w:t>
            </w:r>
          </w:p>
        </w:tc>
        <w:tc>
          <w:tcPr>
            <w:tcW w:w="2433" w:type="dxa"/>
            <w:tcBorders>
              <w:tl2br w:val="nil"/>
              <w:tr2bl w:val="nil"/>
            </w:tcBorders>
            <w:vAlign w:val="center"/>
          </w:tcPr>
          <w:p w14:paraId="4B85D3A9" w14:textId="77777777" w:rsidR="00E37526" w:rsidRDefault="00000000">
            <w:pPr>
              <w:pStyle w:val="affffff1"/>
              <w:rPr>
                <w:sz w:val="18"/>
                <w:szCs w:val="18"/>
              </w:rPr>
            </w:pPr>
            <w:r>
              <w:rPr>
                <w:sz w:val="18"/>
                <w:szCs w:val="18"/>
              </w:rPr>
              <w:t>初值差不超过</w:t>
            </w:r>
            <w:r>
              <w:rPr>
                <w:sz w:val="18"/>
                <w:szCs w:val="18"/>
              </w:rPr>
              <w:t>5%</w:t>
            </w:r>
            <w:r>
              <w:rPr>
                <w:sz w:val="18"/>
                <w:szCs w:val="18"/>
              </w:rPr>
              <w:t>。</w:t>
            </w:r>
          </w:p>
        </w:tc>
        <w:tc>
          <w:tcPr>
            <w:tcW w:w="3314" w:type="dxa"/>
            <w:tcBorders>
              <w:tl2br w:val="nil"/>
              <w:tr2bl w:val="nil"/>
            </w:tcBorders>
            <w:vAlign w:val="center"/>
          </w:tcPr>
          <w:p w14:paraId="6815CDCA" w14:textId="77777777" w:rsidR="00E37526" w:rsidRDefault="00000000">
            <w:pPr>
              <w:pStyle w:val="affffff1"/>
              <w:rPr>
                <w:sz w:val="18"/>
                <w:szCs w:val="18"/>
              </w:rPr>
            </w:pPr>
            <w:r>
              <w:rPr>
                <w:sz w:val="18"/>
                <w:szCs w:val="18"/>
              </w:rPr>
              <w:t>怀疑线圈或铁芯（如有）存在缺陷时进行本项目；测量方法参考</w:t>
            </w:r>
            <w:r>
              <w:rPr>
                <w:sz w:val="18"/>
                <w:szCs w:val="18"/>
              </w:rPr>
              <w:t>GB/T 1094.6</w:t>
            </w:r>
            <w:r>
              <w:rPr>
                <w:sz w:val="18"/>
                <w:szCs w:val="18"/>
              </w:rPr>
              <w:t>。</w:t>
            </w:r>
          </w:p>
        </w:tc>
      </w:tr>
      <w:tr w:rsidR="00E37526" w14:paraId="22F50305" w14:textId="77777777">
        <w:trPr>
          <w:jc w:val="center"/>
        </w:trPr>
        <w:tc>
          <w:tcPr>
            <w:tcW w:w="596" w:type="dxa"/>
            <w:tcBorders>
              <w:tl2br w:val="nil"/>
              <w:tr2bl w:val="nil"/>
            </w:tcBorders>
            <w:vAlign w:val="center"/>
          </w:tcPr>
          <w:p w14:paraId="25C4E963" w14:textId="77777777" w:rsidR="00E37526" w:rsidRDefault="00000000">
            <w:pPr>
              <w:spacing w:line="300" w:lineRule="exact"/>
              <w:jc w:val="center"/>
              <w:rPr>
                <w:sz w:val="18"/>
                <w:szCs w:val="18"/>
              </w:rPr>
            </w:pPr>
            <w:r>
              <w:rPr>
                <w:sz w:val="18"/>
                <w:szCs w:val="18"/>
              </w:rPr>
              <w:t>5</w:t>
            </w:r>
          </w:p>
        </w:tc>
        <w:tc>
          <w:tcPr>
            <w:tcW w:w="1061" w:type="dxa"/>
            <w:tcBorders>
              <w:tl2br w:val="nil"/>
              <w:tr2bl w:val="nil"/>
            </w:tcBorders>
            <w:vAlign w:val="center"/>
          </w:tcPr>
          <w:p w14:paraId="0E3A4F56" w14:textId="77777777" w:rsidR="00E37526" w:rsidRDefault="00000000">
            <w:pPr>
              <w:pStyle w:val="affffff1"/>
              <w:jc w:val="center"/>
              <w:rPr>
                <w:sz w:val="18"/>
                <w:szCs w:val="18"/>
              </w:rPr>
            </w:pPr>
            <w:r>
              <w:rPr>
                <w:sz w:val="18"/>
                <w:szCs w:val="18"/>
              </w:rPr>
              <w:t>噪声测量</w:t>
            </w:r>
          </w:p>
        </w:tc>
        <w:tc>
          <w:tcPr>
            <w:tcW w:w="1950" w:type="dxa"/>
            <w:tcBorders>
              <w:tl2br w:val="nil"/>
              <w:tr2bl w:val="nil"/>
            </w:tcBorders>
            <w:vAlign w:val="center"/>
          </w:tcPr>
          <w:p w14:paraId="6E025DF2" w14:textId="77777777" w:rsidR="00E37526" w:rsidRDefault="00000000">
            <w:pPr>
              <w:pStyle w:val="affffff1"/>
              <w:rPr>
                <w:sz w:val="18"/>
                <w:szCs w:val="18"/>
              </w:rPr>
            </w:pPr>
            <w:r>
              <w:rPr>
                <w:sz w:val="18"/>
                <w:szCs w:val="18"/>
              </w:rPr>
              <w:t>必要时。</w:t>
            </w:r>
          </w:p>
        </w:tc>
        <w:tc>
          <w:tcPr>
            <w:tcW w:w="2433" w:type="dxa"/>
            <w:tcBorders>
              <w:tl2br w:val="nil"/>
              <w:tr2bl w:val="nil"/>
            </w:tcBorders>
            <w:vAlign w:val="center"/>
          </w:tcPr>
          <w:p w14:paraId="6BDB0698" w14:textId="77777777" w:rsidR="00E37526" w:rsidRDefault="00000000">
            <w:pPr>
              <w:pStyle w:val="affffff1"/>
              <w:rPr>
                <w:sz w:val="18"/>
                <w:szCs w:val="18"/>
              </w:rPr>
            </w:pPr>
            <w:r>
              <w:rPr>
                <w:sz w:val="18"/>
                <w:szCs w:val="18"/>
              </w:rPr>
              <w:t>应符合产品技术文件要求。</w:t>
            </w:r>
          </w:p>
        </w:tc>
        <w:tc>
          <w:tcPr>
            <w:tcW w:w="3314" w:type="dxa"/>
            <w:tcBorders>
              <w:tl2br w:val="nil"/>
              <w:tr2bl w:val="nil"/>
            </w:tcBorders>
            <w:vAlign w:val="center"/>
          </w:tcPr>
          <w:p w14:paraId="4C98F4D2" w14:textId="77777777" w:rsidR="00E37526" w:rsidRDefault="00000000">
            <w:pPr>
              <w:pStyle w:val="affffff1"/>
              <w:rPr>
                <w:sz w:val="18"/>
                <w:szCs w:val="18"/>
              </w:rPr>
            </w:pPr>
            <w:r>
              <w:rPr>
                <w:sz w:val="18"/>
                <w:szCs w:val="18"/>
              </w:rPr>
              <w:t>当噪声异常时，可定量测量电抗器噪声，测量方法参考</w:t>
            </w:r>
            <w:r>
              <w:rPr>
                <w:sz w:val="18"/>
                <w:szCs w:val="18"/>
              </w:rPr>
              <w:t>GB/T 1094.10</w:t>
            </w:r>
            <w:r>
              <w:rPr>
                <w:sz w:val="18"/>
                <w:szCs w:val="18"/>
              </w:rPr>
              <w:t>。</w:t>
            </w:r>
          </w:p>
        </w:tc>
      </w:tr>
      <w:tr w:rsidR="00E37526" w14:paraId="619B3D2D" w14:textId="77777777">
        <w:trPr>
          <w:jc w:val="center"/>
        </w:trPr>
        <w:tc>
          <w:tcPr>
            <w:tcW w:w="596" w:type="dxa"/>
            <w:tcBorders>
              <w:tl2br w:val="nil"/>
              <w:tr2bl w:val="nil"/>
            </w:tcBorders>
            <w:vAlign w:val="center"/>
          </w:tcPr>
          <w:p w14:paraId="2C818B6B" w14:textId="77777777" w:rsidR="00E37526" w:rsidRDefault="00000000">
            <w:pPr>
              <w:spacing w:line="300" w:lineRule="exact"/>
              <w:jc w:val="center"/>
              <w:rPr>
                <w:sz w:val="18"/>
                <w:szCs w:val="18"/>
              </w:rPr>
            </w:pPr>
            <w:r>
              <w:rPr>
                <w:sz w:val="18"/>
                <w:szCs w:val="18"/>
              </w:rPr>
              <w:t>6</w:t>
            </w:r>
          </w:p>
        </w:tc>
        <w:tc>
          <w:tcPr>
            <w:tcW w:w="1061" w:type="dxa"/>
            <w:tcBorders>
              <w:tl2br w:val="nil"/>
              <w:tr2bl w:val="nil"/>
            </w:tcBorders>
            <w:vAlign w:val="center"/>
          </w:tcPr>
          <w:p w14:paraId="00CE4EFB" w14:textId="77777777" w:rsidR="00E37526" w:rsidRDefault="00000000">
            <w:pPr>
              <w:pStyle w:val="affffff1"/>
              <w:jc w:val="center"/>
              <w:rPr>
                <w:sz w:val="18"/>
                <w:szCs w:val="18"/>
              </w:rPr>
            </w:pPr>
            <w:r>
              <w:rPr>
                <w:sz w:val="18"/>
                <w:szCs w:val="18"/>
              </w:rPr>
              <w:t>穿心螺杆、铁芯的绝缘电阻</w:t>
            </w:r>
          </w:p>
        </w:tc>
        <w:tc>
          <w:tcPr>
            <w:tcW w:w="1950" w:type="dxa"/>
            <w:tcBorders>
              <w:tl2br w:val="nil"/>
              <w:tr2bl w:val="nil"/>
            </w:tcBorders>
            <w:vAlign w:val="center"/>
          </w:tcPr>
          <w:p w14:paraId="05B8B520" w14:textId="77777777" w:rsidR="00E37526" w:rsidRDefault="00000000">
            <w:pPr>
              <w:pStyle w:val="affffff1"/>
              <w:rPr>
                <w:sz w:val="18"/>
                <w:szCs w:val="18"/>
              </w:rPr>
            </w:pPr>
            <w:r>
              <w:rPr>
                <w:sz w:val="18"/>
                <w:szCs w:val="18"/>
              </w:rPr>
              <w:t>1</w:t>
            </w:r>
            <w:r>
              <w:rPr>
                <w:sz w:val="18"/>
                <w:szCs w:val="18"/>
              </w:rPr>
              <w:t>）</w:t>
            </w:r>
            <w:r>
              <w:rPr>
                <w:sz w:val="18"/>
                <w:szCs w:val="18"/>
              </w:rPr>
              <w:t>A</w:t>
            </w:r>
            <w:r>
              <w:rPr>
                <w:sz w:val="18"/>
                <w:szCs w:val="18"/>
              </w:rPr>
              <w:t>级检修后；</w:t>
            </w:r>
          </w:p>
          <w:p w14:paraId="1A093A1C" w14:textId="77777777" w:rsidR="00E37526" w:rsidRDefault="00000000">
            <w:pPr>
              <w:pStyle w:val="affffff1"/>
              <w:rPr>
                <w:sz w:val="18"/>
                <w:szCs w:val="18"/>
              </w:rPr>
            </w:pPr>
            <w:r>
              <w:rPr>
                <w:sz w:val="18"/>
                <w:szCs w:val="18"/>
              </w:rPr>
              <w:t>2</w:t>
            </w:r>
            <w:r>
              <w:rPr>
                <w:sz w:val="18"/>
                <w:szCs w:val="18"/>
              </w:rPr>
              <w:t>）</w:t>
            </w:r>
            <w:r>
              <w:rPr>
                <w:sz w:val="18"/>
                <w:szCs w:val="18"/>
              </w:rPr>
              <w:t>≤1</w:t>
            </w:r>
            <w:r>
              <w:rPr>
                <w:sz w:val="18"/>
                <w:szCs w:val="18"/>
              </w:rPr>
              <w:t>年；</w:t>
            </w:r>
          </w:p>
          <w:p w14:paraId="6F070CF5" w14:textId="77777777" w:rsidR="00E37526" w:rsidRDefault="00000000">
            <w:pPr>
              <w:pStyle w:val="affffff1"/>
              <w:tabs>
                <w:tab w:val="center" w:pos="838"/>
              </w:tabs>
              <w:rPr>
                <w:sz w:val="18"/>
                <w:szCs w:val="18"/>
              </w:rPr>
            </w:pPr>
            <w:r>
              <w:rPr>
                <w:sz w:val="18"/>
                <w:szCs w:val="18"/>
              </w:rPr>
              <w:t>3</w:t>
            </w:r>
            <w:r>
              <w:rPr>
                <w:sz w:val="18"/>
                <w:szCs w:val="18"/>
              </w:rPr>
              <w:t>）必要时</w:t>
            </w:r>
            <w:r>
              <w:rPr>
                <w:sz w:val="18"/>
                <w:szCs w:val="18"/>
              </w:rPr>
              <w:tab/>
            </w:r>
            <w:r>
              <w:rPr>
                <w:sz w:val="18"/>
                <w:szCs w:val="18"/>
              </w:rPr>
              <w:t>。</w:t>
            </w:r>
          </w:p>
        </w:tc>
        <w:tc>
          <w:tcPr>
            <w:tcW w:w="2433" w:type="dxa"/>
            <w:tcBorders>
              <w:tl2br w:val="nil"/>
              <w:tr2bl w:val="nil"/>
            </w:tcBorders>
            <w:vAlign w:val="center"/>
          </w:tcPr>
          <w:p w14:paraId="7C890A31" w14:textId="77777777" w:rsidR="00E37526" w:rsidRDefault="00000000">
            <w:pPr>
              <w:pStyle w:val="affffff1"/>
              <w:rPr>
                <w:sz w:val="18"/>
                <w:szCs w:val="18"/>
              </w:rPr>
            </w:pPr>
            <w:r>
              <w:rPr>
                <w:sz w:val="18"/>
                <w:szCs w:val="18"/>
              </w:rPr>
              <w:t>与以前测试结果相比无显著差别。</w:t>
            </w:r>
          </w:p>
        </w:tc>
        <w:tc>
          <w:tcPr>
            <w:tcW w:w="3314" w:type="dxa"/>
            <w:tcBorders>
              <w:tl2br w:val="nil"/>
              <w:tr2bl w:val="nil"/>
            </w:tcBorders>
            <w:vAlign w:val="center"/>
          </w:tcPr>
          <w:p w14:paraId="3059017F" w14:textId="77777777" w:rsidR="00E37526" w:rsidRDefault="00000000">
            <w:pPr>
              <w:pStyle w:val="affffff1"/>
              <w:rPr>
                <w:sz w:val="18"/>
                <w:szCs w:val="18"/>
              </w:rPr>
            </w:pPr>
            <w:r>
              <w:rPr>
                <w:sz w:val="18"/>
                <w:szCs w:val="18"/>
              </w:rPr>
              <w:t>采用</w:t>
            </w:r>
            <w:r>
              <w:rPr>
                <w:sz w:val="18"/>
                <w:szCs w:val="18"/>
              </w:rPr>
              <w:t>2500 V</w:t>
            </w:r>
            <w:r>
              <w:rPr>
                <w:sz w:val="18"/>
                <w:szCs w:val="18"/>
              </w:rPr>
              <w:t>绝缘电阻表。</w:t>
            </w:r>
          </w:p>
        </w:tc>
      </w:tr>
      <w:tr w:rsidR="00E37526" w14:paraId="3D174B1A" w14:textId="77777777">
        <w:trPr>
          <w:jc w:val="center"/>
        </w:trPr>
        <w:tc>
          <w:tcPr>
            <w:tcW w:w="596" w:type="dxa"/>
            <w:tcBorders>
              <w:tl2br w:val="nil"/>
              <w:tr2bl w:val="nil"/>
            </w:tcBorders>
            <w:vAlign w:val="center"/>
          </w:tcPr>
          <w:p w14:paraId="1B86D199" w14:textId="77777777" w:rsidR="00E37526" w:rsidRDefault="00000000">
            <w:pPr>
              <w:spacing w:line="300" w:lineRule="exact"/>
              <w:jc w:val="center"/>
              <w:rPr>
                <w:sz w:val="18"/>
                <w:szCs w:val="18"/>
              </w:rPr>
            </w:pPr>
            <w:r>
              <w:rPr>
                <w:sz w:val="18"/>
                <w:szCs w:val="18"/>
              </w:rPr>
              <w:t>7</w:t>
            </w:r>
          </w:p>
        </w:tc>
        <w:tc>
          <w:tcPr>
            <w:tcW w:w="1061" w:type="dxa"/>
            <w:tcBorders>
              <w:tl2br w:val="nil"/>
              <w:tr2bl w:val="nil"/>
            </w:tcBorders>
            <w:vAlign w:val="center"/>
          </w:tcPr>
          <w:p w14:paraId="1E23A3CA" w14:textId="77777777" w:rsidR="00E37526" w:rsidRDefault="00000000">
            <w:pPr>
              <w:pStyle w:val="affffff1"/>
              <w:jc w:val="center"/>
              <w:rPr>
                <w:sz w:val="18"/>
                <w:szCs w:val="18"/>
              </w:rPr>
            </w:pPr>
            <w:r>
              <w:rPr>
                <w:sz w:val="18"/>
                <w:szCs w:val="18"/>
              </w:rPr>
              <w:t>匝间绝缘耐压试验</w:t>
            </w:r>
          </w:p>
        </w:tc>
        <w:tc>
          <w:tcPr>
            <w:tcW w:w="1950" w:type="dxa"/>
            <w:tcBorders>
              <w:tl2br w:val="nil"/>
              <w:tr2bl w:val="nil"/>
            </w:tcBorders>
            <w:vAlign w:val="center"/>
          </w:tcPr>
          <w:p w14:paraId="584F419E" w14:textId="77777777" w:rsidR="00E37526" w:rsidRDefault="00000000">
            <w:pPr>
              <w:pStyle w:val="affffff1"/>
              <w:rPr>
                <w:sz w:val="18"/>
                <w:szCs w:val="18"/>
              </w:rPr>
            </w:pPr>
            <w:r>
              <w:rPr>
                <w:sz w:val="18"/>
                <w:szCs w:val="18"/>
              </w:rPr>
              <w:t>必要时（存在匝间短路）。</w:t>
            </w:r>
          </w:p>
        </w:tc>
        <w:tc>
          <w:tcPr>
            <w:tcW w:w="2433" w:type="dxa"/>
            <w:tcBorders>
              <w:tl2br w:val="nil"/>
              <w:tr2bl w:val="nil"/>
            </w:tcBorders>
            <w:vAlign w:val="center"/>
          </w:tcPr>
          <w:p w14:paraId="73951DF1" w14:textId="77777777" w:rsidR="00E37526" w:rsidRDefault="00000000">
            <w:pPr>
              <w:pStyle w:val="affffff1"/>
              <w:rPr>
                <w:sz w:val="18"/>
                <w:szCs w:val="18"/>
              </w:rPr>
            </w:pPr>
            <w:r>
              <w:rPr>
                <w:sz w:val="18"/>
                <w:szCs w:val="18"/>
              </w:rPr>
              <w:t>全电压和标定电压振荡周期变化率不超过</w:t>
            </w:r>
            <w:r>
              <w:rPr>
                <w:sz w:val="18"/>
                <w:szCs w:val="18"/>
              </w:rPr>
              <w:t>5%</w:t>
            </w:r>
            <w:r>
              <w:rPr>
                <w:sz w:val="18"/>
                <w:szCs w:val="18"/>
              </w:rPr>
              <w:t>；全电压不超过出厂值</w:t>
            </w:r>
            <w:r>
              <w:rPr>
                <w:sz w:val="18"/>
                <w:szCs w:val="18"/>
              </w:rPr>
              <w:t>80%</w:t>
            </w:r>
            <w:r>
              <w:rPr>
                <w:sz w:val="18"/>
                <w:szCs w:val="18"/>
              </w:rPr>
              <w:t>。</w:t>
            </w:r>
          </w:p>
        </w:tc>
        <w:tc>
          <w:tcPr>
            <w:tcW w:w="3314" w:type="dxa"/>
            <w:tcBorders>
              <w:tl2br w:val="nil"/>
              <w:tr2bl w:val="nil"/>
            </w:tcBorders>
            <w:vAlign w:val="center"/>
          </w:tcPr>
          <w:p w14:paraId="3AAA94B2" w14:textId="77777777" w:rsidR="00E37526" w:rsidRDefault="00E37526">
            <w:pPr>
              <w:pStyle w:val="affffff1"/>
              <w:rPr>
                <w:sz w:val="18"/>
                <w:szCs w:val="18"/>
              </w:rPr>
            </w:pPr>
          </w:p>
        </w:tc>
      </w:tr>
    </w:tbl>
    <w:p w14:paraId="41A90780" w14:textId="77777777" w:rsidR="00E37526" w:rsidRDefault="00000000">
      <w:pPr>
        <w:pStyle w:val="a7"/>
        <w:outlineLvl w:val="0"/>
        <w:rPr>
          <w:rFonts w:ascii="Times New Roman"/>
          <w:szCs w:val="21"/>
        </w:rPr>
      </w:pPr>
      <w:bookmarkStart w:id="46" w:name="_Toc3010"/>
      <w:bookmarkStart w:id="47" w:name="_Toc14687"/>
      <w:r>
        <w:rPr>
          <w:rFonts w:ascii="Times New Roman"/>
          <w:szCs w:val="21"/>
        </w:rPr>
        <w:t>电压互感器</w:t>
      </w:r>
      <w:bookmarkEnd w:id="46"/>
      <w:bookmarkEnd w:id="47"/>
      <w:r>
        <w:rPr>
          <w:rFonts w:ascii="Times New Roman"/>
          <w:szCs w:val="21"/>
        </w:rPr>
        <w:t xml:space="preserve"> </w:t>
      </w:r>
    </w:p>
    <w:p w14:paraId="0C91984A" w14:textId="77777777" w:rsidR="00E37526" w:rsidRDefault="00000000">
      <w:pPr>
        <w:pStyle w:val="affffffff3"/>
        <w:ind w:firstLine="420"/>
        <w:rPr>
          <w:rFonts w:ascii="Times New Roman"/>
          <w:szCs w:val="21"/>
        </w:rPr>
      </w:pPr>
      <w:r>
        <w:rPr>
          <w:rFonts w:ascii="Times New Roman"/>
          <w:szCs w:val="21"/>
        </w:rPr>
        <w:t>电压互感器的试验项目、周期和要求见表</w:t>
      </w:r>
      <w:r>
        <w:rPr>
          <w:rFonts w:ascii="Times New Roman"/>
          <w:szCs w:val="21"/>
        </w:rPr>
        <w:t>3</w:t>
      </w:r>
      <w:r>
        <w:rPr>
          <w:rFonts w:ascii="Times New Roman"/>
          <w:szCs w:val="21"/>
        </w:rPr>
        <w:t>。</w:t>
      </w:r>
    </w:p>
    <w:p w14:paraId="488BF9BE" w14:textId="77777777" w:rsidR="00E37526" w:rsidRDefault="00000000">
      <w:pPr>
        <w:pStyle w:val="affffffff3"/>
        <w:spacing w:beforeLines="50" w:before="156" w:afterLines="50" w:after="156"/>
        <w:ind w:left="420" w:firstLineChars="0" w:hanging="420"/>
        <w:jc w:val="center"/>
        <w:rPr>
          <w:rFonts w:ascii="Times New Roman"/>
          <w:szCs w:val="21"/>
        </w:rPr>
      </w:pPr>
      <w:r>
        <w:rPr>
          <w:rFonts w:ascii="Times New Roman" w:eastAsia="黑体"/>
          <w:szCs w:val="21"/>
        </w:rPr>
        <w:t>表</w:t>
      </w:r>
      <w:r>
        <w:rPr>
          <w:rFonts w:ascii="Times New Roman" w:eastAsia="黑体"/>
          <w:szCs w:val="21"/>
        </w:rPr>
        <w:t>3</w:t>
      </w:r>
      <w:r>
        <w:rPr>
          <w:rFonts w:ascii="Times New Roman" w:eastAsia="黑体"/>
          <w:szCs w:val="21"/>
        </w:rPr>
        <w:t xml:space="preserve">　电压互感器的试验项目、周期和要求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1775"/>
        <w:gridCol w:w="635"/>
        <w:gridCol w:w="709"/>
        <w:gridCol w:w="705"/>
        <w:gridCol w:w="625"/>
        <w:gridCol w:w="776"/>
        <w:gridCol w:w="2291"/>
      </w:tblGrid>
      <w:tr w:rsidR="00E37526" w14:paraId="42E3B178" w14:textId="77777777">
        <w:trPr>
          <w:jc w:val="center"/>
        </w:trPr>
        <w:tc>
          <w:tcPr>
            <w:tcW w:w="562" w:type="dxa"/>
            <w:vAlign w:val="center"/>
          </w:tcPr>
          <w:p w14:paraId="3CF8C3F7" w14:textId="77777777" w:rsidR="00E37526" w:rsidRDefault="00000000">
            <w:pPr>
              <w:spacing w:line="300" w:lineRule="exact"/>
              <w:jc w:val="center"/>
              <w:rPr>
                <w:bCs/>
                <w:sz w:val="18"/>
                <w:szCs w:val="18"/>
              </w:rPr>
            </w:pPr>
            <w:r>
              <w:rPr>
                <w:bCs/>
                <w:sz w:val="18"/>
                <w:szCs w:val="18"/>
              </w:rPr>
              <w:t>序号</w:t>
            </w:r>
          </w:p>
        </w:tc>
        <w:tc>
          <w:tcPr>
            <w:tcW w:w="1276" w:type="dxa"/>
            <w:vAlign w:val="center"/>
          </w:tcPr>
          <w:p w14:paraId="2E82C1AF" w14:textId="77777777" w:rsidR="00E37526" w:rsidRDefault="00000000">
            <w:pPr>
              <w:spacing w:line="300" w:lineRule="exact"/>
              <w:jc w:val="center"/>
              <w:rPr>
                <w:bCs/>
                <w:sz w:val="18"/>
                <w:szCs w:val="18"/>
              </w:rPr>
            </w:pPr>
            <w:r>
              <w:rPr>
                <w:bCs/>
                <w:sz w:val="18"/>
                <w:szCs w:val="18"/>
              </w:rPr>
              <w:t>项目</w:t>
            </w:r>
          </w:p>
        </w:tc>
        <w:tc>
          <w:tcPr>
            <w:tcW w:w="1775" w:type="dxa"/>
            <w:vAlign w:val="center"/>
          </w:tcPr>
          <w:p w14:paraId="694D2014" w14:textId="77777777" w:rsidR="00E37526" w:rsidRDefault="00000000">
            <w:pPr>
              <w:spacing w:line="300" w:lineRule="exact"/>
              <w:jc w:val="center"/>
              <w:rPr>
                <w:bCs/>
                <w:sz w:val="18"/>
                <w:szCs w:val="18"/>
              </w:rPr>
            </w:pPr>
            <w:r>
              <w:rPr>
                <w:bCs/>
                <w:sz w:val="18"/>
                <w:szCs w:val="18"/>
              </w:rPr>
              <w:t>周期</w:t>
            </w:r>
          </w:p>
        </w:tc>
        <w:tc>
          <w:tcPr>
            <w:tcW w:w="3450" w:type="dxa"/>
            <w:gridSpan w:val="5"/>
            <w:vAlign w:val="center"/>
          </w:tcPr>
          <w:p w14:paraId="4ED4805F" w14:textId="77777777" w:rsidR="00E37526" w:rsidRDefault="00000000">
            <w:pPr>
              <w:spacing w:line="300" w:lineRule="exact"/>
              <w:jc w:val="center"/>
              <w:rPr>
                <w:bCs/>
                <w:sz w:val="18"/>
                <w:szCs w:val="18"/>
              </w:rPr>
            </w:pPr>
            <w:r>
              <w:rPr>
                <w:bCs/>
                <w:sz w:val="18"/>
                <w:szCs w:val="18"/>
              </w:rPr>
              <w:t>判据</w:t>
            </w:r>
          </w:p>
        </w:tc>
        <w:tc>
          <w:tcPr>
            <w:tcW w:w="2291" w:type="dxa"/>
            <w:vAlign w:val="center"/>
          </w:tcPr>
          <w:p w14:paraId="494DA5F0" w14:textId="77777777" w:rsidR="00E37526" w:rsidRDefault="00000000">
            <w:pPr>
              <w:spacing w:line="300" w:lineRule="exact"/>
              <w:jc w:val="center"/>
              <w:rPr>
                <w:bCs/>
                <w:sz w:val="18"/>
                <w:szCs w:val="18"/>
              </w:rPr>
            </w:pPr>
            <w:r>
              <w:rPr>
                <w:bCs/>
                <w:sz w:val="18"/>
                <w:szCs w:val="18"/>
              </w:rPr>
              <w:t>方法及说明</w:t>
            </w:r>
          </w:p>
        </w:tc>
      </w:tr>
      <w:tr w:rsidR="00E37526" w14:paraId="76D2F1E9" w14:textId="77777777">
        <w:trPr>
          <w:trHeight w:val="643"/>
          <w:jc w:val="center"/>
        </w:trPr>
        <w:tc>
          <w:tcPr>
            <w:tcW w:w="562" w:type="dxa"/>
            <w:vAlign w:val="center"/>
          </w:tcPr>
          <w:p w14:paraId="341C14CC"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1</w:t>
            </w:r>
          </w:p>
        </w:tc>
        <w:tc>
          <w:tcPr>
            <w:tcW w:w="1276" w:type="dxa"/>
            <w:vAlign w:val="center"/>
          </w:tcPr>
          <w:p w14:paraId="3456A589" w14:textId="77777777" w:rsidR="00E37526" w:rsidRDefault="00000000">
            <w:pPr>
              <w:spacing w:line="300" w:lineRule="exact"/>
              <w:jc w:val="center"/>
              <w:rPr>
                <w:rFonts w:eastAsiaTheme="minorEastAsia"/>
                <w:sz w:val="18"/>
                <w:szCs w:val="18"/>
              </w:rPr>
            </w:pPr>
            <w:r>
              <w:rPr>
                <w:rFonts w:eastAsiaTheme="minorEastAsia"/>
                <w:sz w:val="18"/>
                <w:szCs w:val="18"/>
              </w:rPr>
              <w:t>红外测温</w:t>
            </w:r>
          </w:p>
        </w:tc>
        <w:tc>
          <w:tcPr>
            <w:tcW w:w="1775" w:type="dxa"/>
            <w:vAlign w:val="center"/>
          </w:tcPr>
          <w:p w14:paraId="7B1940EC" w14:textId="77777777" w:rsidR="00E37526" w:rsidRDefault="00000000">
            <w:pPr>
              <w:pStyle w:val="affffff1"/>
              <w:widowControl/>
              <w:rPr>
                <w:sz w:val="18"/>
                <w:szCs w:val="18"/>
              </w:rPr>
            </w:pPr>
            <w:r>
              <w:rPr>
                <w:sz w:val="18"/>
                <w:szCs w:val="18"/>
              </w:rPr>
              <w:t>1</w:t>
            </w:r>
            <w:r>
              <w:rPr>
                <w:sz w:val="18"/>
                <w:szCs w:val="18"/>
              </w:rPr>
              <w:t>）</w:t>
            </w:r>
            <w:r>
              <w:rPr>
                <w:sz w:val="18"/>
                <w:szCs w:val="18"/>
              </w:rPr>
              <w:t>220 kV</w:t>
            </w:r>
            <w:r>
              <w:rPr>
                <w:sz w:val="18"/>
                <w:szCs w:val="18"/>
              </w:rPr>
              <w:t>：</w:t>
            </w:r>
            <w:r>
              <w:rPr>
                <w:sz w:val="18"/>
                <w:szCs w:val="18"/>
              </w:rPr>
              <w:t>1</w:t>
            </w:r>
            <w:r>
              <w:rPr>
                <w:sz w:val="18"/>
                <w:szCs w:val="18"/>
              </w:rPr>
              <w:t>个月；</w:t>
            </w:r>
          </w:p>
          <w:p w14:paraId="12DC9ADE" w14:textId="77777777" w:rsidR="00E37526" w:rsidRDefault="00000000">
            <w:pPr>
              <w:pStyle w:val="affffff1"/>
              <w:widowControl/>
              <w:rPr>
                <w:sz w:val="18"/>
                <w:szCs w:val="18"/>
              </w:rPr>
            </w:pPr>
            <w:r>
              <w:rPr>
                <w:sz w:val="18"/>
                <w:szCs w:val="18"/>
              </w:rPr>
              <w:t>2</w:t>
            </w:r>
            <w:r>
              <w:rPr>
                <w:sz w:val="18"/>
                <w:szCs w:val="18"/>
              </w:rPr>
              <w:t>）</w:t>
            </w:r>
            <w:r>
              <w:rPr>
                <w:sz w:val="18"/>
                <w:szCs w:val="18"/>
              </w:rPr>
              <w:t>≤110 kV</w:t>
            </w:r>
            <w:r>
              <w:rPr>
                <w:sz w:val="18"/>
                <w:szCs w:val="18"/>
              </w:rPr>
              <w:t>：</w:t>
            </w:r>
            <w:r>
              <w:rPr>
                <w:sz w:val="18"/>
                <w:szCs w:val="18"/>
              </w:rPr>
              <w:t>3</w:t>
            </w:r>
            <w:r>
              <w:rPr>
                <w:sz w:val="18"/>
                <w:szCs w:val="18"/>
              </w:rPr>
              <w:t>个月；</w:t>
            </w:r>
          </w:p>
          <w:p w14:paraId="342DF750" w14:textId="77777777" w:rsidR="00E37526" w:rsidRDefault="00000000">
            <w:pPr>
              <w:pStyle w:val="affffff1"/>
              <w:widowControl/>
              <w:rPr>
                <w:sz w:val="18"/>
                <w:szCs w:val="18"/>
              </w:rPr>
            </w:pPr>
            <w:r>
              <w:rPr>
                <w:sz w:val="18"/>
                <w:szCs w:val="18"/>
              </w:rPr>
              <w:t>3</w:t>
            </w:r>
            <w:r>
              <w:rPr>
                <w:sz w:val="18"/>
                <w:szCs w:val="18"/>
              </w:rPr>
              <w:t>）必要时。</w:t>
            </w:r>
          </w:p>
        </w:tc>
        <w:tc>
          <w:tcPr>
            <w:tcW w:w="3450" w:type="dxa"/>
            <w:gridSpan w:val="5"/>
            <w:vAlign w:val="center"/>
          </w:tcPr>
          <w:p w14:paraId="62758889" w14:textId="77777777" w:rsidR="00E37526" w:rsidRDefault="00000000">
            <w:pPr>
              <w:pStyle w:val="affffff1"/>
              <w:widowControl/>
              <w:rPr>
                <w:rFonts w:eastAsiaTheme="minorEastAsia"/>
                <w:sz w:val="18"/>
                <w:szCs w:val="18"/>
              </w:rPr>
            </w:pPr>
            <w:r>
              <w:rPr>
                <w:sz w:val="18"/>
                <w:szCs w:val="18"/>
              </w:rPr>
              <w:t>各部位无异常温升现象。</w:t>
            </w:r>
          </w:p>
        </w:tc>
        <w:tc>
          <w:tcPr>
            <w:tcW w:w="2291" w:type="dxa"/>
            <w:vAlign w:val="center"/>
          </w:tcPr>
          <w:p w14:paraId="5203CCC1" w14:textId="77777777" w:rsidR="00E37526" w:rsidRDefault="00000000">
            <w:pPr>
              <w:pStyle w:val="affffff1"/>
              <w:widowControl/>
              <w:rPr>
                <w:sz w:val="18"/>
                <w:szCs w:val="18"/>
              </w:rPr>
            </w:pPr>
            <w:r>
              <w:rPr>
                <w:sz w:val="18"/>
                <w:szCs w:val="18"/>
              </w:rPr>
              <w:t>检测和分析方法参考</w:t>
            </w:r>
            <w:r>
              <w:rPr>
                <w:sz w:val="18"/>
                <w:szCs w:val="18"/>
              </w:rPr>
              <w:t>DL/T 664</w:t>
            </w:r>
            <w:r>
              <w:rPr>
                <w:sz w:val="18"/>
                <w:szCs w:val="18"/>
              </w:rPr>
              <w:t>。</w:t>
            </w:r>
          </w:p>
        </w:tc>
      </w:tr>
      <w:tr w:rsidR="00E37526" w14:paraId="6BC667A5" w14:textId="77777777">
        <w:trPr>
          <w:jc w:val="center"/>
        </w:trPr>
        <w:tc>
          <w:tcPr>
            <w:tcW w:w="562" w:type="dxa"/>
            <w:vAlign w:val="center"/>
          </w:tcPr>
          <w:p w14:paraId="159763C5" w14:textId="77777777" w:rsidR="00E37526" w:rsidRDefault="00000000">
            <w:pPr>
              <w:spacing w:line="300" w:lineRule="exact"/>
              <w:jc w:val="center"/>
              <w:rPr>
                <w:rFonts w:eastAsiaTheme="minorEastAsia"/>
                <w:sz w:val="18"/>
                <w:szCs w:val="18"/>
              </w:rPr>
            </w:pPr>
            <w:r>
              <w:rPr>
                <w:rFonts w:eastAsiaTheme="minorEastAsia"/>
                <w:sz w:val="18"/>
                <w:szCs w:val="18"/>
              </w:rPr>
              <w:t>2</w:t>
            </w:r>
          </w:p>
        </w:tc>
        <w:tc>
          <w:tcPr>
            <w:tcW w:w="1276" w:type="dxa"/>
            <w:vAlign w:val="center"/>
          </w:tcPr>
          <w:p w14:paraId="6BDB343C" w14:textId="77777777" w:rsidR="00E37526" w:rsidRDefault="00000000">
            <w:pPr>
              <w:pStyle w:val="affffff1"/>
              <w:widowControl/>
              <w:jc w:val="center"/>
              <w:rPr>
                <w:sz w:val="18"/>
                <w:szCs w:val="18"/>
              </w:rPr>
            </w:pPr>
            <w:r>
              <w:rPr>
                <w:sz w:val="18"/>
                <w:szCs w:val="18"/>
              </w:rPr>
              <w:t>SF</w:t>
            </w:r>
            <w:r>
              <w:rPr>
                <w:sz w:val="18"/>
                <w:szCs w:val="18"/>
                <w:vertAlign w:val="subscript"/>
              </w:rPr>
              <w:t>6</w:t>
            </w:r>
            <w:r>
              <w:rPr>
                <w:sz w:val="18"/>
                <w:szCs w:val="18"/>
              </w:rPr>
              <w:t>分解物测式（适用于</w:t>
            </w:r>
            <w:r>
              <w:rPr>
                <w:sz w:val="18"/>
                <w:szCs w:val="18"/>
              </w:rPr>
              <w:t>SF</w:t>
            </w:r>
            <w:r>
              <w:rPr>
                <w:sz w:val="18"/>
                <w:szCs w:val="18"/>
                <w:vertAlign w:val="subscript"/>
              </w:rPr>
              <w:t>6</w:t>
            </w:r>
            <w:r>
              <w:rPr>
                <w:sz w:val="18"/>
                <w:szCs w:val="18"/>
              </w:rPr>
              <w:t>绝缘）</w:t>
            </w:r>
          </w:p>
        </w:tc>
        <w:tc>
          <w:tcPr>
            <w:tcW w:w="1775" w:type="dxa"/>
            <w:vAlign w:val="center"/>
          </w:tcPr>
          <w:p w14:paraId="536FE06D"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06018E8B" w14:textId="77777777" w:rsidR="00E37526" w:rsidRDefault="00000000">
            <w:pPr>
              <w:pStyle w:val="affffff1"/>
              <w:widowControl/>
              <w:rPr>
                <w:sz w:val="18"/>
                <w:szCs w:val="18"/>
              </w:rPr>
            </w:pPr>
            <w:r>
              <w:rPr>
                <w:sz w:val="18"/>
                <w:szCs w:val="18"/>
              </w:rPr>
              <w:t>2</w:t>
            </w:r>
            <w:r>
              <w:rPr>
                <w:sz w:val="18"/>
                <w:szCs w:val="18"/>
              </w:rPr>
              <w:t>）必要时。</w:t>
            </w:r>
          </w:p>
        </w:tc>
        <w:tc>
          <w:tcPr>
            <w:tcW w:w="3450" w:type="dxa"/>
            <w:gridSpan w:val="5"/>
            <w:vAlign w:val="center"/>
          </w:tcPr>
          <w:p w14:paraId="04C60EEA"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级检修后注意：</w:t>
            </w:r>
          </w:p>
          <w:p w14:paraId="3D36E520" w14:textId="77777777" w:rsidR="00E37526" w:rsidRDefault="00000000">
            <w:pPr>
              <w:widowControl/>
              <w:spacing w:line="300" w:lineRule="exact"/>
              <w:ind w:leftChars="170" w:left="357"/>
              <w:rPr>
                <w:sz w:val="18"/>
                <w:szCs w:val="18"/>
              </w:rPr>
            </w:pPr>
            <w:r>
              <w:rPr>
                <w:sz w:val="18"/>
                <w:szCs w:val="18"/>
              </w:rPr>
              <w:t>（</w:t>
            </w:r>
            <w:r>
              <w:rPr>
                <w:sz w:val="18"/>
                <w:szCs w:val="18"/>
              </w:rPr>
              <w:t>SO</w:t>
            </w:r>
            <w:r>
              <w:rPr>
                <w:sz w:val="18"/>
                <w:szCs w:val="18"/>
                <w:vertAlign w:val="subscript"/>
              </w:rPr>
              <w:t>2</w:t>
            </w:r>
            <w:r>
              <w:rPr>
                <w:sz w:val="18"/>
                <w:szCs w:val="18"/>
              </w:rPr>
              <w:t>+SOF</w:t>
            </w:r>
            <w:r>
              <w:rPr>
                <w:sz w:val="18"/>
                <w:szCs w:val="18"/>
                <w:vertAlign w:val="subscript"/>
              </w:rPr>
              <w:t>2</w:t>
            </w:r>
            <w:r>
              <w:rPr>
                <w:sz w:val="18"/>
                <w:szCs w:val="18"/>
              </w:rPr>
              <w:t>）</w:t>
            </w:r>
            <w:r>
              <w:rPr>
                <w:sz w:val="18"/>
                <w:szCs w:val="18"/>
              </w:rPr>
              <w:t>≤2 μL/L</w:t>
            </w:r>
            <w:r>
              <w:rPr>
                <w:sz w:val="18"/>
                <w:szCs w:val="18"/>
              </w:rPr>
              <w:t>；</w:t>
            </w:r>
          </w:p>
          <w:p w14:paraId="7E00C65A" w14:textId="77777777" w:rsidR="00E37526" w:rsidRDefault="00000000">
            <w:pPr>
              <w:widowControl/>
              <w:spacing w:line="300" w:lineRule="exact"/>
              <w:ind w:leftChars="170" w:left="357"/>
              <w:rPr>
                <w:sz w:val="18"/>
                <w:szCs w:val="18"/>
              </w:rPr>
            </w:pPr>
            <w:r>
              <w:rPr>
                <w:sz w:val="18"/>
                <w:szCs w:val="18"/>
              </w:rPr>
              <w:t>HF≤2 μL/L</w:t>
            </w:r>
            <w:r>
              <w:rPr>
                <w:sz w:val="18"/>
                <w:szCs w:val="18"/>
              </w:rPr>
              <w:t>；</w:t>
            </w:r>
          </w:p>
          <w:p w14:paraId="7EC660B4" w14:textId="77777777" w:rsidR="00E37526" w:rsidRDefault="00000000">
            <w:pPr>
              <w:widowControl/>
              <w:spacing w:line="300" w:lineRule="exact"/>
              <w:ind w:leftChars="170" w:left="357"/>
              <w:rPr>
                <w:sz w:val="18"/>
                <w:szCs w:val="18"/>
              </w:rPr>
            </w:pPr>
            <w:r>
              <w:rPr>
                <w:sz w:val="18"/>
                <w:szCs w:val="18"/>
              </w:rPr>
              <w:t>H</w:t>
            </w:r>
            <w:r>
              <w:rPr>
                <w:sz w:val="18"/>
                <w:szCs w:val="18"/>
                <w:vertAlign w:val="subscript"/>
              </w:rPr>
              <w:t>2</w:t>
            </w:r>
            <w:r>
              <w:rPr>
                <w:sz w:val="18"/>
                <w:szCs w:val="18"/>
              </w:rPr>
              <w:t>S≤1 μL/L</w:t>
            </w:r>
            <w:r>
              <w:rPr>
                <w:sz w:val="18"/>
                <w:szCs w:val="18"/>
              </w:rPr>
              <w:t>；</w:t>
            </w:r>
          </w:p>
          <w:p w14:paraId="1B78DCE4" w14:textId="77777777" w:rsidR="00E37526" w:rsidRDefault="00000000">
            <w:pPr>
              <w:widowControl/>
              <w:spacing w:line="300" w:lineRule="exact"/>
              <w:ind w:leftChars="170" w:left="357"/>
              <w:rPr>
                <w:sz w:val="18"/>
                <w:szCs w:val="18"/>
              </w:rPr>
            </w:pPr>
            <w:r>
              <w:rPr>
                <w:sz w:val="18"/>
                <w:szCs w:val="18"/>
              </w:rPr>
              <w:t>CO</w:t>
            </w:r>
            <w:r>
              <w:rPr>
                <w:sz w:val="18"/>
                <w:szCs w:val="18"/>
              </w:rPr>
              <w:t>（报告）；</w:t>
            </w:r>
          </w:p>
          <w:p w14:paraId="06BEE847" w14:textId="77777777" w:rsidR="00E37526" w:rsidRDefault="00000000">
            <w:pPr>
              <w:pStyle w:val="affffff1"/>
              <w:widowControl/>
              <w:rPr>
                <w:sz w:val="18"/>
                <w:szCs w:val="18"/>
              </w:rPr>
            </w:pPr>
            <w:r>
              <w:rPr>
                <w:sz w:val="18"/>
                <w:szCs w:val="18"/>
              </w:rPr>
              <w:t>2</w:t>
            </w:r>
            <w:r>
              <w:rPr>
                <w:sz w:val="18"/>
                <w:szCs w:val="18"/>
              </w:rPr>
              <w:t>）</w:t>
            </w:r>
            <w:r>
              <w:rPr>
                <w:sz w:val="18"/>
                <w:szCs w:val="18"/>
              </w:rPr>
              <w:t>B</w:t>
            </w:r>
            <w:r>
              <w:rPr>
                <w:sz w:val="18"/>
                <w:szCs w:val="18"/>
              </w:rPr>
              <w:t>级检修后或运行中注意：</w:t>
            </w:r>
          </w:p>
          <w:p w14:paraId="64E1B047" w14:textId="77777777" w:rsidR="00E37526" w:rsidRDefault="00000000">
            <w:pPr>
              <w:widowControl/>
              <w:spacing w:line="300" w:lineRule="exact"/>
              <w:ind w:leftChars="170" w:left="357"/>
              <w:rPr>
                <w:sz w:val="18"/>
                <w:szCs w:val="18"/>
              </w:rPr>
            </w:pPr>
            <w:r>
              <w:rPr>
                <w:sz w:val="18"/>
                <w:szCs w:val="18"/>
              </w:rPr>
              <w:t>SO</w:t>
            </w:r>
            <w:r>
              <w:rPr>
                <w:sz w:val="18"/>
                <w:szCs w:val="18"/>
                <w:vertAlign w:val="subscript"/>
              </w:rPr>
              <w:t>2</w:t>
            </w:r>
            <w:r>
              <w:rPr>
                <w:sz w:val="18"/>
                <w:szCs w:val="18"/>
              </w:rPr>
              <w:t>：</w:t>
            </w:r>
            <w:r>
              <w:rPr>
                <w:sz w:val="18"/>
                <w:szCs w:val="18"/>
              </w:rPr>
              <w:t>≤5 μl/L</w:t>
            </w:r>
            <w:r>
              <w:rPr>
                <w:sz w:val="18"/>
                <w:szCs w:val="18"/>
              </w:rPr>
              <w:t>；</w:t>
            </w:r>
          </w:p>
          <w:p w14:paraId="41346E62" w14:textId="77777777" w:rsidR="00E37526" w:rsidRDefault="00000000">
            <w:pPr>
              <w:widowControl/>
              <w:spacing w:line="300" w:lineRule="exact"/>
              <w:ind w:leftChars="170" w:left="357"/>
              <w:rPr>
                <w:sz w:val="18"/>
                <w:szCs w:val="18"/>
              </w:rPr>
            </w:pPr>
            <w:r>
              <w:rPr>
                <w:sz w:val="18"/>
                <w:szCs w:val="18"/>
              </w:rPr>
              <w:t>H</w:t>
            </w:r>
            <w:r>
              <w:rPr>
                <w:sz w:val="18"/>
                <w:szCs w:val="18"/>
                <w:vertAlign w:val="subscript"/>
              </w:rPr>
              <w:t>2</w:t>
            </w:r>
            <w:r>
              <w:rPr>
                <w:sz w:val="18"/>
                <w:szCs w:val="18"/>
              </w:rPr>
              <w:t>S</w:t>
            </w:r>
            <w:r>
              <w:rPr>
                <w:sz w:val="18"/>
                <w:szCs w:val="18"/>
              </w:rPr>
              <w:t>：</w:t>
            </w:r>
            <w:r>
              <w:rPr>
                <w:sz w:val="18"/>
                <w:szCs w:val="18"/>
              </w:rPr>
              <w:t>≤2 μL/L</w:t>
            </w:r>
            <w:r>
              <w:rPr>
                <w:sz w:val="18"/>
                <w:szCs w:val="18"/>
              </w:rPr>
              <w:t>；</w:t>
            </w:r>
          </w:p>
          <w:p w14:paraId="137B703C" w14:textId="77777777" w:rsidR="00E37526" w:rsidRDefault="00000000">
            <w:pPr>
              <w:widowControl/>
              <w:spacing w:line="300" w:lineRule="exact"/>
              <w:ind w:leftChars="170" w:left="357"/>
              <w:rPr>
                <w:rFonts w:eastAsiaTheme="minorEastAsia"/>
                <w:sz w:val="18"/>
                <w:szCs w:val="18"/>
              </w:rPr>
            </w:pPr>
            <w:r>
              <w:rPr>
                <w:sz w:val="18"/>
                <w:szCs w:val="18"/>
              </w:rPr>
              <w:t>CO</w:t>
            </w:r>
            <w:r>
              <w:rPr>
                <w:sz w:val="18"/>
                <w:szCs w:val="18"/>
              </w:rPr>
              <w:t>：</w:t>
            </w:r>
            <w:r>
              <w:rPr>
                <w:sz w:val="18"/>
                <w:szCs w:val="18"/>
              </w:rPr>
              <w:t>≤100 μL/L</w:t>
            </w:r>
            <w:r>
              <w:rPr>
                <w:sz w:val="18"/>
                <w:szCs w:val="18"/>
              </w:rPr>
              <w:t>。</w:t>
            </w:r>
          </w:p>
        </w:tc>
        <w:tc>
          <w:tcPr>
            <w:tcW w:w="2291" w:type="dxa"/>
            <w:vAlign w:val="center"/>
          </w:tcPr>
          <w:p w14:paraId="018D5DFB" w14:textId="77777777" w:rsidR="00E37526" w:rsidRDefault="00000000">
            <w:pPr>
              <w:pStyle w:val="affffff1"/>
              <w:widowControl/>
              <w:rPr>
                <w:sz w:val="18"/>
                <w:szCs w:val="18"/>
              </w:rPr>
            </w:pPr>
            <w:r>
              <w:rPr>
                <w:sz w:val="18"/>
                <w:szCs w:val="18"/>
              </w:rPr>
              <w:t>用检测管、气相色谱法或电</w:t>
            </w:r>
          </w:p>
          <w:p w14:paraId="275B11CB" w14:textId="77777777" w:rsidR="00E37526" w:rsidRDefault="00000000">
            <w:pPr>
              <w:pStyle w:val="affffff1"/>
              <w:widowControl/>
              <w:rPr>
                <w:sz w:val="18"/>
                <w:szCs w:val="18"/>
              </w:rPr>
            </w:pPr>
            <w:r>
              <w:rPr>
                <w:sz w:val="18"/>
                <w:szCs w:val="18"/>
              </w:rPr>
              <w:t>化学传感器法进行测量。</w:t>
            </w:r>
          </w:p>
        </w:tc>
      </w:tr>
      <w:tr w:rsidR="00E37526" w14:paraId="3BC14847" w14:textId="77777777">
        <w:trPr>
          <w:jc w:val="center"/>
        </w:trPr>
        <w:tc>
          <w:tcPr>
            <w:tcW w:w="562" w:type="dxa"/>
            <w:vAlign w:val="center"/>
          </w:tcPr>
          <w:p w14:paraId="3583148C" w14:textId="77777777" w:rsidR="00E37526" w:rsidRDefault="00000000">
            <w:pPr>
              <w:spacing w:line="300" w:lineRule="exact"/>
              <w:jc w:val="center"/>
              <w:rPr>
                <w:rFonts w:eastAsiaTheme="minorEastAsia"/>
                <w:sz w:val="18"/>
                <w:szCs w:val="18"/>
              </w:rPr>
            </w:pPr>
            <w:r>
              <w:rPr>
                <w:rFonts w:eastAsiaTheme="minorEastAsia"/>
                <w:sz w:val="18"/>
                <w:szCs w:val="18"/>
              </w:rPr>
              <w:t>3</w:t>
            </w:r>
          </w:p>
        </w:tc>
        <w:tc>
          <w:tcPr>
            <w:tcW w:w="1276" w:type="dxa"/>
            <w:vAlign w:val="center"/>
          </w:tcPr>
          <w:p w14:paraId="00B81ACD" w14:textId="77777777" w:rsidR="00E37526" w:rsidRDefault="00000000">
            <w:pPr>
              <w:spacing w:line="300" w:lineRule="exact"/>
              <w:jc w:val="center"/>
              <w:rPr>
                <w:sz w:val="18"/>
                <w:szCs w:val="18"/>
              </w:rPr>
            </w:pPr>
            <w:r>
              <w:rPr>
                <w:sz w:val="18"/>
                <w:szCs w:val="18"/>
              </w:rPr>
              <w:t>SF</w:t>
            </w:r>
            <w:r>
              <w:rPr>
                <w:sz w:val="18"/>
                <w:szCs w:val="18"/>
                <w:vertAlign w:val="subscript"/>
              </w:rPr>
              <w:t>6</w:t>
            </w:r>
            <w:r>
              <w:rPr>
                <w:sz w:val="18"/>
                <w:szCs w:val="18"/>
              </w:rPr>
              <w:t>气体检测（适用于</w:t>
            </w:r>
            <w:r>
              <w:rPr>
                <w:sz w:val="18"/>
                <w:szCs w:val="18"/>
              </w:rPr>
              <w:t>SF</w:t>
            </w:r>
            <w:r>
              <w:rPr>
                <w:sz w:val="18"/>
                <w:szCs w:val="18"/>
                <w:vertAlign w:val="subscript"/>
              </w:rPr>
              <w:t>6</w:t>
            </w:r>
            <w:r>
              <w:rPr>
                <w:sz w:val="18"/>
                <w:szCs w:val="18"/>
              </w:rPr>
              <w:t>绝缘）</w:t>
            </w:r>
          </w:p>
        </w:tc>
        <w:tc>
          <w:tcPr>
            <w:tcW w:w="1775" w:type="dxa"/>
            <w:vAlign w:val="center"/>
          </w:tcPr>
          <w:p w14:paraId="31E8D914"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4CDCAD5B" w14:textId="77777777" w:rsidR="00E37526" w:rsidRDefault="00000000">
            <w:pPr>
              <w:pStyle w:val="affffff1"/>
              <w:widowControl/>
              <w:rPr>
                <w:sz w:val="18"/>
                <w:szCs w:val="18"/>
              </w:rPr>
            </w:pPr>
            <w:r>
              <w:rPr>
                <w:sz w:val="18"/>
                <w:szCs w:val="18"/>
              </w:rPr>
              <w:t>2</w:t>
            </w:r>
            <w:r>
              <w:rPr>
                <w:sz w:val="18"/>
                <w:szCs w:val="18"/>
              </w:rPr>
              <w:t>）必要时。</w:t>
            </w:r>
          </w:p>
        </w:tc>
        <w:tc>
          <w:tcPr>
            <w:tcW w:w="5741" w:type="dxa"/>
            <w:gridSpan w:val="6"/>
            <w:vAlign w:val="center"/>
          </w:tcPr>
          <w:p w14:paraId="48F36046" w14:textId="77777777" w:rsidR="00E37526" w:rsidRDefault="00000000">
            <w:pPr>
              <w:pStyle w:val="affffff1"/>
              <w:widowControl/>
              <w:jc w:val="center"/>
              <w:rPr>
                <w:sz w:val="18"/>
                <w:szCs w:val="18"/>
              </w:rPr>
            </w:pPr>
            <w:r>
              <w:rPr>
                <w:sz w:val="18"/>
                <w:szCs w:val="18"/>
              </w:rPr>
              <w:t>试验要求按照</w:t>
            </w:r>
            <w:r>
              <w:rPr>
                <w:sz w:val="18"/>
                <w:szCs w:val="18"/>
              </w:rPr>
              <w:t>DL/T 596—2021</w:t>
            </w:r>
            <w:r>
              <w:rPr>
                <w:sz w:val="18"/>
                <w:szCs w:val="18"/>
              </w:rPr>
              <w:t>第</w:t>
            </w:r>
            <w:r>
              <w:rPr>
                <w:sz w:val="18"/>
                <w:szCs w:val="18"/>
              </w:rPr>
              <w:t>15</w:t>
            </w:r>
            <w:r>
              <w:rPr>
                <w:sz w:val="18"/>
                <w:szCs w:val="18"/>
              </w:rPr>
              <w:t>章表</w:t>
            </w:r>
            <w:r>
              <w:rPr>
                <w:sz w:val="18"/>
                <w:szCs w:val="18"/>
              </w:rPr>
              <w:t>50</w:t>
            </w:r>
            <w:r>
              <w:rPr>
                <w:sz w:val="18"/>
                <w:szCs w:val="18"/>
              </w:rPr>
              <w:t>。</w:t>
            </w:r>
          </w:p>
        </w:tc>
      </w:tr>
      <w:tr w:rsidR="00E37526" w14:paraId="3C40392A" w14:textId="77777777">
        <w:trPr>
          <w:jc w:val="center"/>
        </w:trPr>
        <w:tc>
          <w:tcPr>
            <w:tcW w:w="562" w:type="dxa"/>
            <w:vAlign w:val="center"/>
          </w:tcPr>
          <w:p w14:paraId="00FEA663" w14:textId="77777777" w:rsidR="00E37526" w:rsidRDefault="00000000">
            <w:pPr>
              <w:spacing w:line="300" w:lineRule="exact"/>
              <w:jc w:val="center"/>
              <w:rPr>
                <w:rFonts w:eastAsiaTheme="minorEastAsia"/>
                <w:sz w:val="18"/>
                <w:szCs w:val="18"/>
              </w:rPr>
            </w:pPr>
            <w:r>
              <w:rPr>
                <w:rFonts w:eastAsiaTheme="minorEastAsia"/>
                <w:sz w:val="18"/>
                <w:szCs w:val="18"/>
              </w:rPr>
              <w:t>4</w:t>
            </w:r>
          </w:p>
        </w:tc>
        <w:tc>
          <w:tcPr>
            <w:tcW w:w="1276" w:type="dxa"/>
            <w:vAlign w:val="center"/>
          </w:tcPr>
          <w:p w14:paraId="4441C83B" w14:textId="77777777" w:rsidR="00E37526" w:rsidRDefault="00000000">
            <w:pPr>
              <w:pStyle w:val="affffff1"/>
              <w:widowControl/>
              <w:jc w:val="center"/>
              <w:rPr>
                <w:rFonts w:eastAsiaTheme="minorEastAsia"/>
                <w:sz w:val="18"/>
                <w:szCs w:val="18"/>
              </w:rPr>
            </w:pPr>
            <w:r>
              <w:rPr>
                <w:sz w:val="18"/>
                <w:szCs w:val="18"/>
              </w:rPr>
              <w:t>绝缘电阻</w:t>
            </w:r>
          </w:p>
        </w:tc>
        <w:tc>
          <w:tcPr>
            <w:tcW w:w="1775" w:type="dxa"/>
            <w:vAlign w:val="center"/>
          </w:tcPr>
          <w:p w14:paraId="2AAB55FB"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0A0E3542"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5E1DEBDB"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3CEE2A51" w14:textId="77777777" w:rsidR="00E37526" w:rsidRDefault="00000000">
            <w:pPr>
              <w:pStyle w:val="affffff1"/>
              <w:widowControl/>
              <w:rPr>
                <w:sz w:val="18"/>
                <w:szCs w:val="18"/>
              </w:rPr>
            </w:pPr>
            <w:r>
              <w:rPr>
                <w:sz w:val="18"/>
                <w:szCs w:val="18"/>
              </w:rPr>
              <w:t>4</w:t>
            </w:r>
            <w:r>
              <w:rPr>
                <w:sz w:val="18"/>
                <w:szCs w:val="18"/>
              </w:rPr>
              <w:t>）必要时。</w:t>
            </w:r>
          </w:p>
        </w:tc>
        <w:tc>
          <w:tcPr>
            <w:tcW w:w="3450" w:type="dxa"/>
            <w:gridSpan w:val="5"/>
            <w:vAlign w:val="center"/>
          </w:tcPr>
          <w:p w14:paraId="17DA45A3" w14:textId="77777777" w:rsidR="00E37526" w:rsidRDefault="00000000">
            <w:pPr>
              <w:pStyle w:val="affffff1"/>
              <w:widowControl/>
              <w:rPr>
                <w:color w:val="000000" w:themeColor="text1"/>
                <w:sz w:val="18"/>
                <w:szCs w:val="18"/>
              </w:rPr>
            </w:pPr>
            <w:r>
              <w:rPr>
                <w:color w:val="000000" w:themeColor="text1"/>
                <w:sz w:val="18"/>
                <w:szCs w:val="18"/>
              </w:rPr>
              <w:t>1</w:t>
            </w:r>
            <w:r>
              <w:rPr>
                <w:color w:val="000000" w:themeColor="text1"/>
                <w:sz w:val="18"/>
                <w:szCs w:val="18"/>
              </w:rPr>
              <w:t>）一次绕组对二次及地：</w:t>
            </w:r>
            <w:r>
              <w:rPr>
                <w:color w:val="000000" w:themeColor="text1"/>
                <w:sz w:val="18"/>
                <w:szCs w:val="18"/>
              </w:rPr>
              <w:t>≥1000 MΩ</w:t>
            </w:r>
            <w:r>
              <w:rPr>
                <w:color w:val="000000" w:themeColor="text1"/>
                <w:sz w:val="18"/>
                <w:szCs w:val="18"/>
              </w:rPr>
              <w:t>；</w:t>
            </w:r>
          </w:p>
          <w:p w14:paraId="2BAE3A62" w14:textId="77777777" w:rsidR="00E37526" w:rsidRDefault="00000000">
            <w:pPr>
              <w:pStyle w:val="affffff1"/>
              <w:widowControl/>
              <w:rPr>
                <w:color w:val="FF0000"/>
                <w:sz w:val="18"/>
                <w:szCs w:val="18"/>
              </w:rPr>
            </w:pPr>
            <w:r>
              <w:rPr>
                <w:color w:val="000000" w:themeColor="text1"/>
                <w:sz w:val="18"/>
                <w:szCs w:val="18"/>
              </w:rPr>
              <w:t>2</w:t>
            </w:r>
            <w:r>
              <w:rPr>
                <w:color w:val="000000" w:themeColor="text1"/>
                <w:sz w:val="18"/>
                <w:szCs w:val="18"/>
              </w:rPr>
              <w:t>）二次绕组间及对地：</w:t>
            </w:r>
            <w:r>
              <w:rPr>
                <w:color w:val="000000" w:themeColor="text1"/>
                <w:sz w:val="18"/>
                <w:szCs w:val="18"/>
              </w:rPr>
              <w:t>≥1000 MΩ</w:t>
            </w:r>
            <w:r>
              <w:rPr>
                <w:color w:val="000000" w:themeColor="text1"/>
                <w:sz w:val="18"/>
                <w:szCs w:val="18"/>
              </w:rPr>
              <w:t>。</w:t>
            </w:r>
          </w:p>
        </w:tc>
        <w:tc>
          <w:tcPr>
            <w:tcW w:w="2291" w:type="dxa"/>
            <w:vAlign w:val="center"/>
          </w:tcPr>
          <w:p w14:paraId="560295F8" w14:textId="77777777" w:rsidR="00E37526" w:rsidRDefault="00000000">
            <w:pPr>
              <w:pStyle w:val="affffff1"/>
              <w:widowControl/>
              <w:rPr>
                <w:sz w:val="18"/>
                <w:szCs w:val="18"/>
              </w:rPr>
            </w:pPr>
            <w:r>
              <w:rPr>
                <w:sz w:val="18"/>
                <w:szCs w:val="18"/>
              </w:rPr>
              <w:t>采用</w:t>
            </w:r>
            <w:r>
              <w:rPr>
                <w:sz w:val="18"/>
                <w:szCs w:val="18"/>
              </w:rPr>
              <w:t>2500 V</w:t>
            </w:r>
            <w:r>
              <w:rPr>
                <w:sz w:val="18"/>
                <w:szCs w:val="18"/>
              </w:rPr>
              <w:t>兆欧表。</w:t>
            </w:r>
          </w:p>
        </w:tc>
      </w:tr>
      <w:tr w:rsidR="00E37526" w14:paraId="6B9D0425" w14:textId="77777777">
        <w:trPr>
          <w:jc w:val="center"/>
        </w:trPr>
        <w:tc>
          <w:tcPr>
            <w:tcW w:w="562" w:type="dxa"/>
            <w:vAlign w:val="center"/>
          </w:tcPr>
          <w:p w14:paraId="06DDD395" w14:textId="77777777" w:rsidR="00E37526" w:rsidRDefault="00000000">
            <w:pPr>
              <w:spacing w:line="300" w:lineRule="exact"/>
              <w:jc w:val="center"/>
              <w:rPr>
                <w:rFonts w:eastAsiaTheme="minorEastAsia"/>
                <w:sz w:val="18"/>
                <w:szCs w:val="18"/>
              </w:rPr>
            </w:pPr>
            <w:r>
              <w:rPr>
                <w:rFonts w:eastAsiaTheme="minorEastAsia"/>
                <w:sz w:val="18"/>
                <w:szCs w:val="18"/>
              </w:rPr>
              <w:t>5</w:t>
            </w:r>
          </w:p>
        </w:tc>
        <w:tc>
          <w:tcPr>
            <w:tcW w:w="1276" w:type="dxa"/>
            <w:vAlign w:val="center"/>
          </w:tcPr>
          <w:p w14:paraId="070AAE02" w14:textId="77777777" w:rsidR="00E37526" w:rsidRDefault="00000000">
            <w:pPr>
              <w:pStyle w:val="affffff1"/>
              <w:widowControl/>
              <w:jc w:val="center"/>
              <w:rPr>
                <w:rFonts w:eastAsiaTheme="minorEastAsia"/>
                <w:sz w:val="18"/>
                <w:szCs w:val="18"/>
              </w:rPr>
            </w:pPr>
            <w:r>
              <w:rPr>
                <w:sz w:val="18"/>
                <w:szCs w:val="18"/>
              </w:rPr>
              <w:t>交流耐压试验</w:t>
            </w:r>
          </w:p>
        </w:tc>
        <w:tc>
          <w:tcPr>
            <w:tcW w:w="1775" w:type="dxa"/>
            <w:vAlign w:val="center"/>
          </w:tcPr>
          <w:p w14:paraId="3FC24304"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1A91C473" w14:textId="77777777" w:rsidR="00E37526" w:rsidRDefault="00000000">
            <w:pPr>
              <w:pStyle w:val="affffff1"/>
              <w:widowControl/>
              <w:rPr>
                <w:sz w:val="18"/>
                <w:szCs w:val="18"/>
              </w:rPr>
            </w:pPr>
            <w:r>
              <w:rPr>
                <w:sz w:val="18"/>
                <w:szCs w:val="18"/>
              </w:rPr>
              <w:t>2</w:t>
            </w:r>
            <w:r>
              <w:rPr>
                <w:sz w:val="18"/>
                <w:szCs w:val="18"/>
              </w:rPr>
              <w:t>）必要时。</w:t>
            </w:r>
          </w:p>
        </w:tc>
        <w:tc>
          <w:tcPr>
            <w:tcW w:w="3450" w:type="dxa"/>
            <w:gridSpan w:val="5"/>
            <w:vAlign w:val="center"/>
          </w:tcPr>
          <w:p w14:paraId="652A3B01" w14:textId="77777777" w:rsidR="00E37526" w:rsidRDefault="00000000">
            <w:pPr>
              <w:pStyle w:val="affffff1"/>
              <w:widowControl/>
              <w:rPr>
                <w:sz w:val="18"/>
                <w:szCs w:val="18"/>
              </w:rPr>
            </w:pPr>
            <w:r>
              <w:rPr>
                <w:sz w:val="18"/>
                <w:szCs w:val="18"/>
              </w:rPr>
              <w:t>1</w:t>
            </w:r>
            <w:r>
              <w:rPr>
                <w:sz w:val="18"/>
                <w:szCs w:val="18"/>
              </w:rPr>
              <w:t>）一次绕组按出厂试验值的</w:t>
            </w:r>
            <w:r>
              <w:rPr>
                <w:sz w:val="18"/>
                <w:szCs w:val="18"/>
              </w:rPr>
              <w:t>80%</w:t>
            </w:r>
            <w:r>
              <w:rPr>
                <w:sz w:val="18"/>
                <w:szCs w:val="18"/>
              </w:rPr>
              <w:t>进行；</w:t>
            </w:r>
          </w:p>
          <w:p w14:paraId="20267D4B" w14:textId="77777777" w:rsidR="00E37526" w:rsidRDefault="00000000">
            <w:pPr>
              <w:pStyle w:val="affffff1"/>
              <w:widowControl/>
              <w:rPr>
                <w:rFonts w:eastAsiaTheme="minorEastAsia"/>
                <w:sz w:val="18"/>
                <w:szCs w:val="18"/>
              </w:rPr>
            </w:pPr>
            <w:r>
              <w:rPr>
                <w:sz w:val="18"/>
                <w:szCs w:val="18"/>
              </w:rPr>
              <w:t>2</w:t>
            </w:r>
            <w:r>
              <w:rPr>
                <w:sz w:val="18"/>
                <w:szCs w:val="18"/>
              </w:rPr>
              <w:t>）二次绕组之间及对地（箱体），末屏对地（箱体）为</w:t>
            </w:r>
            <w:r>
              <w:rPr>
                <w:sz w:val="18"/>
                <w:szCs w:val="18"/>
              </w:rPr>
              <w:t>2 kV</w:t>
            </w:r>
            <w:r>
              <w:rPr>
                <w:sz w:val="18"/>
                <w:szCs w:val="18"/>
              </w:rPr>
              <w:t>。</w:t>
            </w:r>
          </w:p>
        </w:tc>
        <w:tc>
          <w:tcPr>
            <w:tcW w:w="2291" w:type="dxa"/>
            <w:vAlign w:val="center"/>
          </w:tcPr>
          <w:p w14:paraId="7FA1573F" w14:textId="77777777" w:rsidR="00E37526" w:rsidRDefault="00000000">
            <w:pPr>
              <w:pStyle w:val="affffff1"/>
              <w:widowControl/>
              <w:rPr>
                <w:sz w:val="18"/>
                <w:szCs w:val="18"/>
              </w:rPr>
            </w:pPr>
            <w:r>
              <w:rPr>
                <w:sz w:val="18"/>
                <w:szCs w:val="18"/>
              </w:rPr>
              <w:t>二次绕组及末屏交流耐压试验，可用</w:t>
            </w:r>
            <w:r>
              <w:rPr>
                <w:sz w:val="18"/>
                <w:szCs w:val="18"/>
              </w:rPr>
              <w:t>2500 V</w:t>
            </w:r>
            <w:r>
              <w:rPr>
                <w:sz w:val="18"/>
                <w:szCs w:val="18"/>
              </w:rPr>
              <w:t>兆欧表绝缘电阻测量项目代替。</w:t>
            </w:r>
          </w:p>
        </w:tc>
      </w:tr>
      <w:tr w:rsidR="00E37526" w14:paraId="3A4DDD34" w14:textId="77777777">
        <w:trPr>
          <w:trHeight w:val="307"/>
          <w:jc w:val="center"/>
        </w:trPr>
        <w:tc>
          <w:tcPr>
            <w:tcW w:w="562" w:type="dxa"/>
            <w:vMerge w:val="restart"/>
            <w:vAlign w:val="center"/>
          </w:tcPr>
          <w:p w14:paraId="01B4EDD1" w14:textId="77777777" w:rsidR="00E37526" w:rsidRDefault="00000000">
            <w:pPr>
              <w:spacing w:line="300" w:lineRule="exact"/>
              <w:jc w:val="center"/>
              <w:rPr>
                <w:rFonts w:eastAsiaTheme="minorEastAsia"/>
                <w:sz w:val="18"/>
                <w:szCs w:val="18"/>
              </w:rPr>
            </w:pPr>
            <w:r>
              <w:rPr>
                <w:rFonts w:eastAsiaTheme="minorEastAsia"/>
                <w:sz w:val="18"/>
                <w:szCs w:val="18"/>
              </w:rPr>
              <w:t>6</w:t>
            </w:r>
          </w:p>
        </w:tc>
        <w:tc>
          <w:tcPr>
            <w:tcW w:w="1276" w:type="dxa"/>
            <w:vMerge w:val="restart"/>
            <w:vAlign w:val="center"/>
          </w:tcPr>
          <w:p w14:paraId="15140D78" w14:textId="77777777" w:rsidR="00E37526" w:rsidRDefault="00000000">
            <w:pPr>
              <w:pStyle w:val="affffff1"/>
              <w:widowControl/>
              <w:jc w:val="center"/>
              <w:rPr>
                <w:sz w:val="18"/>
                <w:szCs w:val="18"/>
              </w:rPr>
            </w:pPr>
            <w:r>
              <w:rPr>
                <w:sz w:val="18"/>
                <w:szCs w:val="18"/>
              </w:rPr>
              <w:t>局部放电测量</w:t>
            </w:r>
          </w:p>
        </w:tc>
        <w:tc>
          <w:tcPr>
            <w:tcW w:w="1775" w:type="dxa"/>
            <w:vMerge w:val="restart"/>
            <w:vAlign w:val="center"/>
          </w:tcPr>
          <w:p w14:paraId="3D558452"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14C21276" w14:textId="77777777" w:rsidR="00E37526" w:rsidRDefault="00000000">
            <w:pPr>
              <w:pStyle w:val="affffff1"/>
              <w:widowControl/>
              <w:rPr>
                <w:sz w:val="18"/>
                <w:szCs w:val="18"/>
              </w:rPr>
            </w:pPr>
            <w:r>
              <w:rPr>
                <w:sz w:val="18"/>
                <w:szCs w:val="18"/>
              </w:rPr>
              <w:t>2</w:t>
            </w:r>
            <w:r>
              <w:rPr>
                <w:sz w:val="18"/>
                <w:szCs w:val="18"/>
              </w:rPr>
              <w:t>）必要时。</w:t>
            </w:r>
          </w:p>
        </w:tc>
        <w:tc>
          <w:tcPr>
            <w:tcW w:w="635" w:type="dxa"/>
            <w:vMerge w:val="restart"/>
            <w:vAlign w:val="center"/>
          </w:tcPr>
          <w:p w14:paraId="744AF615" w14:textId="77777777" w:rsidR="00E37526" w:rsidRDefault="00000000">
            <w:pPr>
              <w:pStyle w:val="affffff1"/>
              <w:widowControl/>
              <w:jc w:val="center"/>
              <w:rPr>
                <w:rFonts w:eastAsiaTheme="minorEastAsia"/>
                <w:sz w:val="18"/>
                <w:szCs w:val="18"/>
              </w:rPr>
            </w:pPr>
            <w:r>
              <w:rPr>
                <w:sz w:val="18"/>
                <w:szCs w:val="18"/>
              </w:rPr>
              <w:t>系统接地方式</w:t>
            </w:r>
          </w:p>
        </w:tc>
        <w:tc>
          <w:tcPr>
            <w:tcW w:w="709" w:type="dxa"/>
            <w:vMerge w:val="restart"/>
            <w:vAlign w:val="center"/>
          </w:tcPr>
          <w:p w14:paraId="7ACF6CD3" w14:textId="77777777" w:rsidR="00E37526" w:rsidRDefault="00000000">
            <w:pPr>
              <w:pStyle w:val="affffff1"/>
              <w:widowControl/>
              <w:jc w:val="center"/>
              <w:rPr>
                <w:sz w:val="18"/>
                <w:szCs w:val="18"/>
              </w:rPr>
            </w:pPr>
            <w:r>
              <w:rPr>
                <w:sz w:val="18"/>
                <w:szCs w:val="18"/>
              </w:rPr>
              <w:t>一次绕组连接方式</w:t>
            </w:r>
          </w:p>
        </w:tc>
        <w:tc>
          <w:tcPr>
            <w:tcW w:w="705" w:type="dxa"/>
            <w:vMerge w:val="restart"/>
            <w:vAlign w:val="center"/>
          </w:tcPr>
          <w:p w14:paraId="028EDBC2" w14:textId="77777777" w:rsidR="00E37526" w:rsidRDefault="00000000">
            <w:pPr>
              <w:pStyle w:val="affffff1"/>
              <w:widowControl/>
              <w:jc w:val="center"/>
              <w:rPr>
                <w:rFonts w:eastAsiaTheme="minorEastAsia"/>
                <w:sz w:val="18"/>
                <w:szCs w:val="18"/>
              </w:rPr>
            </w:pPr>
            <w:r>
              <w:rPr>
                <w:sz w:val="18"/>
                <w:szCs w:val="18"/>
              </w:rPr>
              <w:t>局放放电测量电压（方均根值）</w:t>
            </w:r>
            <w:r>
              <w:rPr>
                <w:sz w:val="18"/>
                <w:szCs w:val="18"/>
              </w:rPr>
              <w:t>kV</w:t>
            </w:r>
          </w:p>
        </w:tc>
        <w:tc>
          <w:tcPr>
            <w:tcW w:w="1401" w:type="dxa"/>
            <w:gridSpan w:val="2"/>
            <w:vAlign w:val="center"/>
          </w:tcPr>
          <w:p w14:paraId="3D9153C1" w14:textId="77777777" w:rsidR="00E37526" w:rsidRDefault="00000000">
            <w:pPr>
              <w:pStyle w:val="affffff1"/>
              <w:widowControl/>
              <w:jc w:val="center"/>
              <w:rPr>
                <w:sz w:val="18"/>
                <w:szCs w:val="18"/>
              </w:rPr>
            </w:pPr>
            <w:r>
              <w:rPr>
                <w:sz w:val="18"/>
                <w:szCs w:val="18"/>
              </w:rPr>
              <w:t>局部放电允许水平</w:t>
            </w:r>
            <w:r>
              <w:rPr>
                <w:sz w:val="18"/>
                <w:szCs w:val="18"/>
              </w:rPr>
              <w:t>pC</w:t>
            </w:r>
          </w:p>
        </w:tc>
        <w:tc>
          <w:tcPr>
            <w:tcW w:w="2291" w:type="dxa"/>
            <w:vMerge w:val="restart"/>
            <w:vAlign w:val="center"/>
          </w:tcPr>
          <w:p w14:paraId="0B46E863" w14:textId="77777777" w:rsidR="00E37526" w:rsidRDefault="00000000">
            <w:pPr>
              <w:pStyle w:val="affffff1"/>
              <w:widowControl/>
              <w:rPr>
                <w:sz w:val="18"/>
                <w:szCs w:val="18"/>
              </w:rPr>
            </w:pPr>
            <w:r>
              <w:rPr>
                <w:sz w:val="18"/>
                <w:szCs w:val="18"/>
              </w:rPr>
              <w:t>试验按</w:t>
            </w:r>
            <w:r>
              <w:rPr>
                <w:sz w:val="18"/>
                <w:szCs w:val="18"/>
              </w:rPr>
              <w:t>GB/T 20840.3</w:t>
            </w:r>
            <w:r>
              <w:rPr>
                <w:sz w:val="18"/>
                <w:szCs w:val="18"/>
              </w:rPr>
              <w:t>进行。</w:t>
            </w:r>
          </w:p>
        </w:tc>
      </w:tr>
      <w:tr w:rsidR="00E37526" w14:paraId="45D12315" w14:textId="77777777">
        <w:trPr>
          <w:trHeight w:val="307"/>
          <w:jc w:val="center"/>
        </w:trPr>
        <w:tc>
          <w:tcPr>
            <w:tcW w:w="562" w:type="dxa"/>
            <w:vMerge/>
            <w:vAlign w:val="center"/>
          </w:tcPr>
          <w:p w14:paraId="582BF96B" w14:textId="77777777" w:rsidR="00E37526" w:rsidRDefault="00E37526">
            <w:pPr>
              <w:pStyle w:val="affffff1"/>
              <w:widowControl/>
              <w:jc w:val="center"/>
            </w:pPr>
          </w:p>
        </w:tc>
        <w:tc>
          <w:tcPr>
            <w:tcW w:w="1276" w:type="dxa"/>
            <w:vMerge/>
            <w:vAlign w:val="center"/>
          </w:tcPr>
          <w:p w14:paraId="2A0C5C6F" w14:textId="77777777" w:rsidR="00E37526" w:rsidRDefault="00E37526">
            <w:pPr>
              <w:pStyle w:val="affffff1"/>
              <w:widowControl/>
              <w:jc w:val="center"/>
            </w:pPr>
          </w:p>
        </w:tc>
        <w:tc>
          <w:tcPr>
            <w:tcW w:w="1775" w:type="dxa"/>
            <w:vMerge/>
            <w:vAlign w:val="center"/>
          </w:tcPr>
          <w:p w14:paraId="3742CAA4" w14:textId="77777777" w:rsidR="00E37526" w:rsidRDefault="00E37526">
            <w:pPr>
              <w:pStyle w:val="affffff1"/>
              <w:widowControl/>
              <w:jc w:val="center"/>
            </w:pPr>
          </w:p>
        </w:tc>
        <w:tc>
          <w:tcPr>
            <w:tcW w:w="635" w:type="dxa"/>
            <w:vMerge/>
            <w:vAlign w:val="center"/>
          </w:tcPr>
          <w:p w14:paraId="1864D7E3" w14:textId="77777777" w:rsidR="00E37526" w:rsidRDefault="00E37526">
            <w:pPr>
              <w:pStyle w:val="affffff1"/>
              <w:widowControl/>
              <w:jc w:val="center"/>
            </w:pPr>
          </w:p>
        </w:tc>
        <w:tc>
          <w:tcPr>
            <w:tcW w:w="709" w:type="dxa"/>
            <w:vMerge/>
            <w:vAlign w:val="center"/>
          </w:tcPr>
          <w:p w14:paraId="6FBADEED" w14:textId="77777777" w:rsidR="00E37526" w:rsidRDefault="00E37526">
            <w:pPr>
              <w:pStyle w:val="affffff1"/>
              <w:widowControl/>
              <w:jc w:val="center"/>
            </w:pPr>
          </w:p>
        </w:tc>
        <w:tc>
          <w:tcPr>
            <w:tcW w:w="705" w:type="dxa"/>
            <w:vMerge/>
            <w:vAlign w:val="center"/>
          </w:tcPr>
          <w:p w14:paraId="6F072487" w14:textId="77777777" w:rsidR="00E37526" w:rsidRDefault="00E37526">
            <w:pPr>
              <w:pStyle w:val="affffff1"/>
              <w:widowControl/>
              <w:jc w:val="center"/>
            </w:pPr>
          </w:p>
        </w:tc>
        <w:tc>
          <w:tcPr>
            <w:tcW w:w="625" w:type="dxa"/>
            <w:vAlign w:val="center"/>
          </w:tcPr>
          <w:p w14:paraId="001147C2" w14:textId="77777777" w:rsidR="00E37526" w:rsidRDefault="00000000">
            <w:pPr>
              <w:pStyle w:val="-"/>
              <w:rPr>
                <w:rFonts w:ascii="Times New Roman" w:hAnsi="Times New Roman"/>
              </w:rPr>
            </w:pPr>
            <w:r>
              <w:rPr>
                <w:rFonts w:ascii="Times New Roman" w:hAnsi="Times New Roman"/>
              </w:rPr>
              <w:t>环氧树脂及其它干式</w:t>
            </w:r>
          </w:p>
        </w:tc>
        <w:tc>
          <w:tcPr>
            <w:tcW w:w="776" w:type="dxa"/>
            <w:vAlign w:val="center"/>
          </w:tcPr>
          <w:p w14:paraId="31FA8291" w14:textId="77777777" w:rsidR="00E37526" w:rsidRDefault="00000000">
            <w:pPr>
              <w:pStyle w:val="-"/>
              <w:rPr>
                <w:rFonts w:ascii="Times New Roman" w:hAnsi="Times New Roman"/>
              </w:rPr>
            </w:pPr>
            <w:r>
              <w:rPr>
                <w:rFonts w:ascii="Times New Roman" w:hAnsi="Times New Roman"/>
              </w:rPr>
              <w:t>气体式</w:t>
            </w:r>
          </w:p>
        </w:tc>
        <w:tc>
          <w:tcPr>
            <w:tcW w:w="2291" w:type="dxa"/>
            <w:vMerge/>
            <w:vAlign w:val="center"/>
          </w:tcPr>
          <w:p w14:paraId="726FCB24" w14:textId="77777777" w:rsidR="00E37526" w:rsidRDefault="00E37526">
            <w:pPr>
              <w:pStyle w:val="affffff1"/>
              <w:widowControl/>
              <w:jc w:val="center"/>
            </w:pPr>
          </w:p>
        </w:tc>
      </w:tr>
      <w:tr w:rsidR="00E37526" w14:paraId="2BF43A18" w14:textId="77777777">
        <w:trPr>
          <w:trHeight w:val="243"/>
          <w:jc w:val="center"/>
        </w:trPr>
        <w:tc>
          <w:tcPr>
            <w:tcW w:w="562" w:type="dxa"/>
            <w:vMerge/>
            <w:vAlign w:val="center"/>
          </w:tcPr>
          <w:p w14:paraId="033BB1FA" w14:textId="77777777" w:rsidR="00E37526" w:rsidRDefault="00E37526">
            <w:pPr>
              <w:pStyle w:val="affffff1"/>
              <w:widowControl/>
              <w:jc w:val="center"/>
            </w:pPr>
          </w:p>
        </w:tc>
        <w:tc>
          <w:tcPr>
            <w:tcW w:w="1276" w:type="dxa"/>
            <w:vMerge/>
            <w:vAlign w:val="center"/>
          </w:tcPr>
          <w:p w14:paraId="24277307" w14:textId="77777777" w:rsidR="00E37526" w:rsidRDefault="00E37526">
            <w:pPr>
              <w:pStyle w:val="affffff1"/>
              <w:widowControl/>
              <w:jc w:val="center"/>
              <w:rPr>
                <w:sz w:val="18"/>
                <w:szCs w:val="18"/>
              </w:rPr>
            </w:pPr>
          </w:p>
        </w:tc>
        <w:tc>
          <w:tcPr>
            <w:tcW w:w="1775" w:type="dxa"/>
            <w:vMerge/>
            <w:vAlign w:val="center"/>
          </w:tcPr>
          <w:p w14:paraId="187497A8" w14:textId="77777777" w:rsidR="00E37526" w:rsidRDefault="00E37526">
            <w:pPr>
              <w:pStyle w:val="affffff1"/>
              <w:widowControl/>
              <w:rPr>
                <w:sz w:val="18"/>
                <w:szCs w:val="18"/>
              </w:rPr>
            </w:pPr>
          </w:p>
        </w:tc>
        <w:tc>
          <w:tcPr>
            <w:tcW w:w="635" w:type="dxa"/>
            <w:vMerge w:val="restart"/>
            <w:vAlign w:val="center"/>
          </w:tcPr>
          <w:p w14:paraId="4BEAD6C8" w14:textId="77777777" w:rsidR="00E37526" w:rsidRDefault="00000000">
            <w:pPr>
              <w:pStyle w:val="affffff1"/>
              <w:widowControl/>
              <w:jc w:val="center"/>
              <w:rPr>
                <w:sz w:val="18"/>
                <w:szCs w:val="18"/>
              </w:rPr>
            </w:pPr>
            <w:r>
              <w:rPr>
                <w:sz w:val="18"/>
                <w:szCs w:val="18"/>
              </w:rPr>
              <w:t>中性点接地</w:t>
            </w:r>
          </w:p>
        </w:tc>
        <w:tc>
          <w:tcPr>
            <w:tcW w:w="709" w:type="dxa"/>
            <w:vAlign w:val="center"/>
          </w:tcPr>
          <w:p w14:paraId="0B3E8CD4" w14:textId="77777777" w:rsidR="00E37526" w:rsidRDefault="00000000">
            <w:pPr>
              <w:pStyle w:val="affffff1"/>
              <w:widowControl/>
              <w:jc w:val="center"/>
              <w:rPr>
                <w:sz w:val="18"/>
                <w:szCs w:val="18"/>
              </w:rPr>
            </w:pPr>
            <w:r>
              <w:rPr>
                <w:sz w:val="18"/>
                <w:szCs w:val="18"/>
              </w:rPr>
              <w:t>相对低</w:t>
            </w:r>
          </w:p>
        </w:tc>
        <w:tc>
          <w:tcPr>
            <w:tcW w:w="705" w:type="dxa"/>
            <w:vAlign w:val="center"/>
          </w:tcPr>
          <w:p w14:paraId="79AD5024" w14:textId="77777777" w:rsidR="00E37526" w:rsidRDefault="00000000">
            <w:pPr>
              <w:pStyle w:val="affffff1"/>
              <w:widowControl/>
              <w:jc w:val="center"/>
              <w:rPr>
                <w:sz w:val="18"/>
                <w:szCs w:val="18"/>
                <w:vertAlign w:val="subscript"/>
              </w:rPr>
            </w:pPr>
            <w:r>
              <w:rPr>
                <w:position w:val="-10"/>
                <w:sz w:val="18"/>
                <w:szCs w:val="18"/>
              </w:rPr>
              <w:object w:dxaOrig="299" w:dyaOrig="272" w14:anchorId="2245BFF2">
                <v:shape id="_x0000_i1028" type="#_x0000_t75" style="width:14.95pt;height:13.6pt" o:ole="">
                  <v:imagedata r:id="rId28" o:title=""/>
                </v:shape>
                <o:OLEObject Type="Embed" ProgID="Equation.DSMT4" ShapeID="_x0000_i1028" DrawAspect="Content" ObjectID="_1793208040" r:id="rId29"/>
              </w:object>
            </w:r>
          </w:p>
          <w:p w14:paraId="08E87EF3" w14:textId="77777777" w:rsidR="00E37526" w:rsidRDefault="00000000">
            <w:pPr>
              <w:pStyle w:val="affffff1"/>
              <w:widowControl/>
              <w:jc w:val="center"/>
              <w:rPr>
                <w:sz w:val="18"/>
                <w:szCs w:val="18"/>
                <w:vertAlign w:val="subscript"/>
              </w:rPr>
            </w:pPr>
            <w:r>
              <w:rPr>
                <w:position w:val="-10"/>
                <w:sz w:val="18"/>
                <w:szCs w:val="18"/>
              </w:rPr>
              <w:object w:dxaOrig="856" w:dyaOrig="326" w14:anchorId="68E15D76">
                <v:shape id="_x0000_i1029" type="#_x0000_t75" style="width:42.8pt;height:16.3pt" o:ole="">
                  <v:imagedata r:id="rId30" o:title=""/>
                </v:shape>
                <o:OLEObject Type="Embed" ProgID="Equation.DSMT4" ShapeID="_x0000_i1029" DrawAspect="Content" ObjectID="_1793208041" r:id="rId31"/>
              </w:object>
            </w:r>
          </w:p>
        </w:tc>
        <w:tc>
          <w:tcPr>
            <w:tcW w:w="625" w:type="dxa"/>
            <w:vAlign w:val="center"/>
          </w:tcPr>
          <w:p w14:paraId="5A5AEC25" w14:textId="77777777" w:rsidR="00E37526" w:rsidRDefault="00000000">
            <w:pPr>
              <w:pStyle w:val="affffff1"/>
              <w:widowControl/>
              <w:jc w:val="center"/>
              <w:rPr>
                <w:sz w:val="18"/>
                <w:szCs w:val="18"/>
              </w:rPr>
            </w:pPr>
            <w:r>
              <w:rPr>
                <w:sz w:val="18"/>
                <w:szCs w:val="18"/>
              </w:rPr>
              <w:t>50</w:t>
            </w:r>
          </w:p>
          <w:p w14:paraId="6D22264C" w14:textId="77777777" w:rsidR="00E37526" w:rsidRDefault="00000000">
            <w:pPr>
              <w:pStyle w:val="affffff1"/>
              <w:widowControl/>
              <w:jc w:val="center"/>
              <w:rPr>
                <w:sz w:val="18"/>
                <w:szCs w:val="18"/>
              </w:rPr>
            </w:pPr>
            <w:r>
              <w:rPr>
                <w:sz w:val="18"/>
                <w:szCs w:val="18"/>
              </w:rPr>
              <w:t>20</w:t>
            </w:r>
          </w:p>
        </w:tc>
        <w:tc>
          <w:tcPr>
            <w:tcW w:w="776" w:type="dxa"/>
            <w:vAlign w:val="center"/>
          </w:tcPr>
          <w:p w14:paraId="5224302A" w14:textId="77777777" w:rsidR="00E37526" w:rsidRDefault="00000000">
            <w:pPr>
              <w:pStyle w:val="affffff1"/>
              <w:widowControl/>
              <w:jc w:val="center"/>
              <w:rPr>
                <w:sz w:val="18"/>
                <w:szCs w:val="18"/>
              </w:rPr>
            </w:pPr>
            <w:r>
              <w:rPr>
                <w:sz w:val="18"/>
                <w:szCs w:val="18"/>
              </w:rPr>
              <w:t>100</w:t>
            </w:r>
          </w:p>
          <w:p w14:paraId="51588D27" w14:textId="77777777" w:rsidR="00E37526" w:rsidRDefault="00000000">
            <w:pPr>
              <w:pStyle w:val="affffff1"/>
              <w:widowControl/>
              <w:jc w:val="center"/>
              <w:rPr>
                <w:sz w:val="18"/>
                <w:szCs w:val="18"/>
              </w:rPr>
            </w:pPr>
            <w:r>
              <w:rPr>
                <w:sz w:val="18"/>
                <w:szCs w:val="18"/>
              </w:rPr>
              <w:t>50</w:t>
            </w:r>
          </w:p>
        </w:tc>
        <w:tc>
          <w:tcPr>
            <w:tcW w:w="2291" w:type="dxa"/>
            <w:vMerge/>
            <w:vAlign w:val="center"/>
          </w:tcPr>
          <w:p w14:paraId="4D2BFF76" w14:textId="77777777" w:rsidR="00E37526" w:rsidRDefault="00E37526">
            <w:pPr>
              <w:pStyle w:val="affffff1"/>
              <w:widowControl/>
            </w:pPr>
          </w:p>
        </w:tc>
      </w:tr>
      <w:tr w:rsidR="00E37526" w14:paraId="232B396A" w14:textId="77777777">
        <w:trPr>
          <w:trHeight w:val="90"/>
          <w:jc w:val="center"/>
        </w:trPr>
        <w:tc>
          <w:tcPr>
            <w:tcW w:w="562" w:type="dxa"/>
            <w:vMerge/>
            <w:vAlign w:val="center"/>
          </w:tcPr>
          <w:p w14:paraId="53657798" w14:textId="77777777" w:rsidR="00E37526" w:rsidRDefault="00E37526">
            <w:pPr>
              <w:pStyle w:val="affffff1"/>
              <w:widowControl/>
              <w:jc w:val="center"/>
            </w:pPr>
          </w:p>
        </w:tc>
        <w:tc>
          <w:tcPr>
            <w:tcW w:w="1276" w:type="dxa"/>
            <w:vMerge/>
            <w:vAlign w:val="center"/>
          </w:tcPr>
          <w:p w14:paraId="76A9E9FE" w14:textId="77777777" w:rsidR="00E37526" w:rsidRDefault="00E37526">
            <w:pPr>
              <w:pStyle w:val="affffff1"/>
              <w:widowControl/>
              <w:jc w:val="center"/>
              <w:rPr>
                <w:sz w:val="18"/>
                <w:szCs w:val="18"/>
              </w:rPr>
            </w:pPr>
          </w:p>
        </w:tc>
        <w:tc>
          <w:tcPr>
            <w:tcW w:w="1775" w:type="dxa"/>
            <w:vMerge/>
            <w:vAlign w:val="center"/>
          </w:tcPr>
          <w:p w14:paraId="6F82A510" w14:textId="77777777" w:rsidR="00E37526" w:rsidRDefault="00E37526">
            <w:pPr>
              <w:pStyle w:val="affffff1"/>
              <w:widowControl/>
              <w:rPr>
                <w:sz w:val="18"/>
                <w:szCs w:val="18"/>
              </w:rPr>
            </w:pPr>
          </w:p>
        </w:tc>
        <w:tc>
          <w:tcPr>
            <w:tcW w:w="635" w:type="dxa"/>
            <w:vMerge/>
            <w:vAlign w:val="center"/>
          </w:tcPr>
          <w:p w14:paraId="02035752" w14:textId="77777777" w:rsidR="00E37526" w:rsidRDefault="00E37526">
            <w:pPr>
              <w:pStyle w:val="affffff1"/>
              <w:widowControl/>
              <w:jc w:val="center"/>
              <w:rPr>
                <w:sz w:val="18"/>
                <w:szCs w:val="18"/>
              </w:rPr>
            </w:pPr>
          </w:p>
        </w:tc>
        <w:tc>
          <w:tcPr>
            <w:tcW w:w="709" w:type="dxa"/>
            <w:vAlign w:val="center"/>
          </w:tcPr>
          <w:p w14:paraId="553985AE" w14:textId="77777777" w:rsidR="00E37526" w:rsidRDefault="00000000">
            <w:pPr>
              <w:pStyle w:val="affffff1"/>
              <w:widowControl/>
              <w:jc w:val="center"/>
              <w:rPr>
                <w:sz w:val="18"/>
                <w:szCs w:val="18"/>
              </w:rPr>
            </w:pPr>
            <w:r>
              <w:rPr>
                <w:sz w:val="18"/>
                <w:szCs w:val="18"/>
              </w:rPr>
              <w:t>相对相</w:t>
            </w:r>
          </w:p>
        </w:tc>
        <w:tc>
          <w:tcPr>
            <w:tcW w:w="705" w:type="dxa"/>
            <w:vAlign w:val="center"/>
          </w:tcPr>
          <w:p w14:paraId="1ACA5A74" w14:textId="77777777" w:rsidR="00E37526" w:rsidRDefault="00000000">
            <w:pPr>
              <w:pStyle w:val="affffff1"/>
              <w:widowControl/>
              <w:jc w:val="center"/>
              <w:rPr>
                <w:sz w:val="18"/>
                <w:szCs w:val="18"/>
              </w:rPr>
            </w:pPr>
            <w:r>
              <w:rPr>
                <w:position w:val="-10"/>
                <w:sz w:val="18"/>
                <w:szCs w:val="18"/>
              </w:rPr>
              <w:object w:dxaOrig="503" w:dyaOrig="272" w14:anchorId="28CB5AB3">
                <v:shape id="_x0000_i1030" type="#_x0000_t75" style="width:25.15pt;height:13.6pt" o:ole="">
                  <v:imagedata r:id="rId32" o:title=""/>
                </v:shape>
                <o:OLEObject Type="Embed" ProgID="Equation.DSMT4" ShapeID="_x0000_i1030" DrawAspect="Content" ObjectID="_1793208042" r:id="rId33"/>
              </w:object>
            </w:r>
          </w:p>
        </w:tc>
        <w:tc>
          <w:tcPr>
            <w:tcW w:w="625" w:type="dxa"/>
            <w:vAlign w:val="center"/>
          </w:tcPr>
          <w:p w14:paraId="5FFCD062" w14:textId="77777777" w:rsidR="00E37526" w:rsidRDefault="00000000">
            <w:pPr>
              <w:pStyle w:val="affffff1"/>
              <w:widowControl/>
              <w:jc w:val="center"/>
              <w:rPr>
                <w:sz w:val="18"/>
                <w:szCs w:val="18"/>
              </w:rPr>
            </w:pPr>
            <w:r>
              <w:rPr>
                <w:sz w:val="18"/>
                <w:szCs w:val="18"/>
              </w:rPr>
              <w:t>50</w:t>
            </w:r>
          </w:p>
        </w:tc>
        <w:tc>
          <w:tcPr>
            <w:tcW w:w="776" w:type="dxa"/>
            <w:vAlign w:val="center"/>
          </w:tcPr>
          <w:p w14:paraId="00D31AF1" w14:textId="77777777" w:rsidR="00E37526" w:rsidRDefault="00000000">
            <w:pPr>
              <w:pStyle w:val="affffff1"/>
              <w:widowControl/>
              <w:jc w:val="center"/>
              <w:rPr>
                <w:sz w:val="18"/>
                <w:szCs w:val="18"/>
              </w:rPr>
            </w:pPr>
            <w:r>
              <w:rPr>
                <w:sz w:val="18"/>
                <w:szCs w:val="18"/>
              </w:rPr>
              <w:t>100</w:t>
            </w:r>
          </w:p>
        </w:tc>
        <w:tc>
          <w:tcPr>
            <w:tcW w:w="2291" w:type="dxa"/>
            <w:vMerge/>
            <w:vAlign w:val="center"/>
          </w:tcPr>
          <w:p w14:paraId="3DBD5323" w14:textId="77777777" w:rsidR="00E37526" w:rsidRDefault="00E37526">
            <w:pPr>
              <w:pStyle w:val="affffff1"/>
              <w:widowControl/>
            </w:pPr>
          </w:p>
        </w:tc>
      </w:tr>
      <w:tr w:rsidR="00E37526" w14:paraId="1C116D6F" w14:textId="77777777">
        <w:trPr>
          <w:trHeight w:val="936"/>
          <w:jc w:val="center"/>
        </w:trPr>
        <w:tc>
          <w:tcPr>
            <w:tcW w:w="562" w:type="dxa"/>
            <w:vMerge/>
            <w:vAlign w:val="center"/>
          </w:tcPr>
          <w:p w14:paraId="4C465253" w14:textId="77777777" w:rsidR="00E37526" w:rsidRDefault="00E37526">
            <w:pPr>
              <w:pStyle w:val="affffff1"/>
              <w:widowControl/>
              <w:jc w:val="center"/>
            </w:pPr>
          </w:p>
        </w:tc>
        <w:tc>
          <w:tcPr>
            <w:tcW w:w="1276" w:type="dxa"/>
            <w:vMerge/>
            <w:vAlign w:val="center"/>
          </w:tcPr>
          <w:p w14:paraId="40D12A8C" w14:textId="77777777" w:rsidR="00E37526" w:rsidRDefault="00E37526">
            <w:pPr>
              <w:pStyle w:val="affffff1"/>
              <w:widowControl/>
              <w:jc w:val="center"/>
              <w:rPr>
                <w:sz w:val="18"/>
                <w:szCs w:val="18"/>
              </w:rPr>
            </w:pPr>
          </w:p>
        </w:tc>
        <w:tc>
          <w:tcPr>
            <w:tcW w:w="1775" w:type="dxa"/>
            <w:vMerge/>
            <w:vAlign w:val="center"/>
          </w:tcPr>
          <w:p w14:paraId="335A0205" w14:textId="77777777" w:rsidR="00E37526" w:rsidRDefault="00E37526">
            <w:pPr>
              <w:pStyle w:val="affffff1"/>
              <w:widowControl/>
              <w:rPr>
                <w:sz w:val="18"/>
                <w:szCs w:val="18"/>
              </w:rPr>
            </w:pPr>
          </w:p>
        </w:tc>
        <w:tc>
          <w:tcPr>
            <w:tcW w:w="635" w:type="dxa"/>
            <w:vMerge w:val="restart"/>
            <w:vAlign w:val="center"/>
          </w:tcPr>
          <w:p w14:paraId="1F0C4665" w14:textId="77777777" w:rsidR="00E37526" w:rsidRDefault="00000000">
            <w:pPr>
              <w:pStyle w:val="affffff1"/>
              <w:widowControl/>
              <w:jc w:val="center"/>
              <w:rPr>
                <w:kern w:val="0"/>
                <w:sz w:val="18"/>
                <w:szCs w:val="18"/>
                <w:lang w:bidi="ar"/>
              </w:rPr>
            </w:pPr>
            <w:r>
              <w:rPr>
                <w:sz w:val="18"/>
                <w:szCs w:val="18"/>
              </w:rPr>
              <w:t>中性点绝缘或非有效接地</w:t>
            </w:r>
          </w:p>
        </w:tc>
        <w:tc>
          <w:tcPr>
            <w:tcW w:w="709" w:type="dxa"/>
            <w:vAlign w:val="center"/>
          </w:tcPr>
          <w:p w14:paraId="34F55C98" w14:textId="77777777" w:rsidR="00E37526" w:rsidRDefault="00000000">
            <w:pPr>
              <w:pStyle w:val="affffff1"/>
              <w:widowControl/>
              <w:jc w:val="center"/>
              <w:rPr>
                <w:sz w:val="18"/>
                <w:szCs w:val="18"/>
              </w:rPr>
            </w:pPr>
            <w:r>
              <w:rPr>
                <w:sz w:val="18"/>
                <w:szCs w:val="18"/>
              </w:rPr>
              <w:t>相对低</w:t>
            </w:r>
          </w:p>
        </w:tc>
        <w:tc>
          <w:tcPr>
            <w:tcW w:w="705" w:type="dxa"/>
            <w:vAlign w:val="center"/>
          </w:tcPr>
          <w:p w14:paraId="43EE0D22" w14:textId="77777777" w:rsidR="00E37526" w:rsidRDefault="00000000">
            <w:pPr>
              <w:pStyle w:val="affffff1"/>
              <w:widowControl/>
              <w:jc w:val="center"/>
              <w:rPr>
                <w:sz w:val="18"/>
                <w:szCs w:val="18"/>
                <w:vertAlign w:val="subscript"/>
              </w:rPr>
            </w:pPr>
            <w:r>
              <w:rPr>
                <w:position w:val="-10"/>
                <w:sz w:val="18"/>
                <w:szCs w:val="18"/>
              </w:rPr>
              <w:object w:dxaOrig="503" w:dyaOrig="272" w14:anchorId="1C634EE9">
                <v:shape id="_x0000_i1031" type="#_x0000_t75" style="width:25.15pt;height:13.6pt" o:ole="">
                  <v:imagedata r:id="rId32" o:title=""/>
                </v:shape>
                <o:OLEObject Type="Embed" ProgID="Equation.DSMT4" ShapeID="_x0000_i1031" DrawAspect="Content" ObjectID="_1793208043" r:id="rId34"/>
              </w:object>
            </w:r>
          </w:p>
          <w:p w14:paraId="1E7AA9FE" w14:textId="77777777" w:rsidR="00E37526" w:rsidRDefault="00000000">
            <w:pPr>
              <w:pStyle w:val="affffff1"/>
              <w:widowControl/>
              <w:jc w:val="center"/>
              <w:rPr>
                <w:sz w:val="18"/>
                <w:szCs w:val="18"/>
                <w:vertAlign w:val="subscript"/>
              </w:rPr>
            </w:pPr>
            <w:r>
              <w:rPr>
                <w:position w:val="-10"/>
                <w:sz w:val="18"/>
                <w:szCs w:val="18"/>
              </w:rPr>
              <w:object w:dxaOrig="706" w:dyaOrig="258" w14:anchorId="28D6F7DE">
                <v:shape id="_x0000_i1032" type="#_x0000_t75" style="width:35.3pt;height:12.9pt" o:ole="">
                  <v:imagedata r:id="rId30" o:title=""/>
                </v:shape>
                <o:OLEObject Type="Embed" ProgID="Equation.DSMT4" ShapeID="_x0000_i1032" DrawAspect="Content" ObjectID="_1793208044" r:id="rId35"/>
              </w:object>
            </w:r>
          </w:p>
        </w:tc>
        <w:tc>
          <w:tcPr>
            <w:tcW w:w="625" w:type="dxa"/>
            <w:vAlign w:val="center"/>
          </w:tcPr>
          <w:p w14:paraId="62D84A8A" w14:textId="77777777" w:rsidR="00E37526" w:rsidRDefault="00000000">
            <w:pPr>
              <w:pStyle w:val="affffff1"/>
              <w:widowControl/>
              <w:jc w:val="center"/>
              <w:rPr>
                <w:sz w:val="18"/>
                <w:szCs w:val="18"/>
              </w:rPr>
            </w:pPr>
            <w:r>
              <w:rPr>
                <w:sz w:val="18"/>
                <w:szCs w:val="18"/>
              </w:rPr>
              <w:t>50</w:t>
            </w:r>
          </w:p>
          <w:p w14:paraId="1EB08519" w14:textId="77777777" w:rsidR="00E37526" w:rsidRDefault="00000000">
            <w:pPr>
              <w:pStyle w:val="affffff1"/>
              <w:widowControl/>
              <w:jc w:val="center"/>
              <w:rPr>
                <w:sz w:val="18"/>
                <w:szCs w:val="18"/>
              </w:rPr>
            </w:pPr>
            <w:r>
              <w:rPr>
                <w:sz w:val="18"/>
                <w:szCs w:val="18"/>
              </w:rPr>
              <w:t>20</w:t>
            </w:r>
          </w:p>
        </w:tc>
        <w:tc>
          <w:tcPr>
            <w:tcW w:w="776" w:type="dxa"/>
            <w:vAlign w:val="center"/>
          </w:tcPr>
          <w:p w14:paraId="74EED84F" w14:textId="77777777" w:rsidR="00E37526" w:rsidRDefault="00000000">
            <w:pPr>
              <w:pStyle w:val="affffff1"/>
              <w:widowControl/>
              <w:jc w:val="center"/>
              <w:rPr>
                <w:sz w:val="18"/>
                <w:szCs w:val="18"/>
              </w:rPr>
            </w:pPr>
            <w:r>
              <w:rPr>
                <w:sz w:val="18"/>
                <w:szCs w:val="18"/>
              </w:rPr>
              <w:t>100</w:t>
            </w:r>
          </w:p>
          <w:p w14:paraId="09ED52CD" w14:textId="77777777" w:rsidR="00E37526" w:rsidRDefault="00000000">
            <w:pPr>
              <w:pStyle w:val="affffff1"/>
              <w:widowControl/>
              <w:jc w:val="center"/>
              <w:rPr>
                <w:sz w:val="18"/>
                <w:szCs w:val="18"/>
              </w:rPr>
            </w:pPr>
            <w:r>
              <w:rPr>
                <w:sz w:val="18"/>
                <w:szCs w:val="18"/>
              </w:rPr>
              <w:t>50</w:t>
            </w:r>
          </w:p>
        </w:tc>
        <w:tc>
          <w:tcPr>
            <w:tcW w:w="2291" w:type="dxa"/>
            <w:vMerge/>
            <w:vAlign w:val="center"/>
          </w:tcPr>
          <w:p w14:paraId="708E3EF0" w14:textId="77777777" w:rsidR="00E37526" w:rsidRDefault="00E37526">
            <w:pPr>
              <w:pStyle w:val="affffff1"/>
              <w:widowControl/>
            </w:pPr>
          </w:p>
        </w:tc>
      </w:tr>
      <w:tr w:rsidR="00E37526" w14:paraId="13342F7F" w14:textId="77777777">
        <w:trPr>
          <w:trHeight w:val="129"/>
          <w:jc w:val="center"/>
        </w:trPr>
        <w:tc>
          <w:tcPr>
            <w:tcW w:w="562" w:type="dxa"/>
            <w:vMerge/>
            <w:vAlign w:val="center"/>
          </w:tcPr>
          <w:p w14:paraId="639FF2B2" w14:textId="77777777" w:rsidR="00E37526" w:rsidRDefault="00E37526">
            <w:pPr>
              <w:pStyle w:val="affffff1"/>
              <w:widowControl/>
              <w:jc w:val="center"/>
            </w:pPr>
          </w:p>
        </w:tc>
        <w:tc>
          <w:tcPr>
            <w:tcW w:w="1276" w:type="dxa"/>
            <w:vMerge/>
            <w:vAlign w:val="center"/>
          </w:tcPr>
          <w:p w14:paraId="0A2E796C" w14:textId="77777777" w:rsidR="00E37526" w:rsidRDefault="00E37526">
            <w:pPr>
              <w:pStyle w:val="affffff1"/>
              <w:widowControl/>
              <w:jc w:val="center"/>
              <w:rPr>
                <w:sz w:val="18"/>
                <w:szCs w:val="18"/>
              </w:rPr>
            </w:pPr>
          </w:p>
        </w:tc>
        <w:tc>
          <w:tcPr>
            <w:tcW w:w="1775" w:type="dxa"/>
            <w:vMerge/>
            <w:vAlign w:val="center"/>
          </w:tcPr>
          <w:p w14:paraId="33F4E725" w14:textId="77777777" w:rsidR="00E37526" w:rsidRDefault="00E37526">
            <w:pPr>
              <w:pStyle w:val="affffff1"/>
              <w:widowControl/>
              <w:rPr>
                <w:sz w:val="18"/>
                <w:szCs w:val="18"/>
              </w:rPr>
            </w:pPr>
          </w:p>
        </w:tc>
        <w:tc>
          <w:tcPr>
            <w:tcW w:w="635" w:type="dxa"/>
            <w:vMerge/>
            <w:vAlign w:val="center"/>
          </w:tcPr>
          <w:p w14:paraId="55545826" w14:textId="77777777" w:rsidR="00E37526" w:rsidRDefault="00E37526">
            <w:pPr>
              <w:pStyle w:val="affffff1"/>
              <w:widowControl/>
            </w:pPr>
          </w:p>
        </w:tc>
        <w:tc>
          <w:tcPr>
            <w:tcW w:w="709" w:type="dxa"/>
            <w:vAlign w:val="center"/>
          </w:tcPr>
          <w:p w14:paraId="1FC67E40" w14:textId="77777777" w:rsidR="00E37526" w:rsidRDefault="00000000">
            <w:pPr>
              <w:pStyle w:val="affffff1"/>
              <w:widowControl/>
              <w:jc w:val="center"/>
              <w:rPr>
                <w:sz w:val="18"/>
                <w:szCs w:val="18"/>
              </w:rPr>
            </w:pPr>
            <w:r>
              <w:rPr>
                <w:sz w:val="18"/>
                <w:szCs w:val="18"/>
              </w:rPr>
              <w:t>相对相</w:t>
            </w:r>
          </w:p>
        </w:tc>
        <w:tc>
          <w:tcPr>
            <w:tcW w:w="705" w:type="dxa"/>
            <w:vAlign w:val="center"/>
          </w:tcPr>
          <w:p w14:paraId="1CE62BED" w14:textId="77777777" w:rsidR="00E37526" w:rsidRDefault="00000000">
            <w:pPr>
              <w:pStyle w:val="affffff1"/>
              <w:widowControl/>
              <w:jc w:val="center"/>
              <w:rPr>
                <w:sz w:val="18"/>
                <w:szCs w:val="18"/>
              </w:rPr>
            </w:pPr>
            <w:r>
              <w:rPr>
                <w:position w:val="-10"/>
                <w:sz w:val="18"/>
                <w:szCs w:val="18"/>
              </w:rPr>
              <w:object w:dxaOrig="503" w:dyaOrig="272" w14:anchorId="59EFD477">
                <v:shape id="_x0000_i1033" type="#_x0000_t75" style="width:25.15pt;height:13.6pt" o:ole="">
                  <v:imagedata r:id="rId32" o:title=""/>
                </v:shape>
                <o:OLEObject Type="Embed" ProgID="Equation.DSMT4" ShapeID="_x0000_i1033" DrawAspect="Content" ObjectID="_1793208045" r:id="rId36"/>
              </w:object>
            </w:r>
          </w:p>
        </w:tc>
        <w:tc>
          <w:tcPr>
            <w:tcW w:w="625" w:type="dxa"/>
            <w:vAlign w:val="center"/>
          </w:tcPr>
          <w:p w14:paraId="452FF24C" w14:textId="77777777" w:rsidR="00E37526" w:rsidRDefault="00000000">
            <w:pPr>
              <w:pStyle w:val="affffff1"/>
              <w:widowControl/>
              <w:jc w:val="center"/>
              <w:rPr>
                <w:sz w:val="18"/>
                <w:szCs w:val="18"/>
              </w:rPr>
            </w:pPr>
            <w:r>
              <w:rPr>
                <w:sz w:val="18"/>
                <w:szCs w:val="18"/>
              </w:rPr>
              <w:t>50</w:t>
            </w:r>
          </w:p>
        </w:tc>
        <w:tc>
          <w:tcPr>
            <w:tcW w:w="776" w:type="dxa"/>
            <w:vAlign w:val="center"/>
          </w:tcPr>
          <w:p w14:paraId="5B6F2739" w14:textId="77777777" w:rsidR="00E37526" w:rsidRDefault="00000000">
            <w:pPr>
              <w:pStyle w:val="affffff1"/>
              <w:widowControl/>
              <w:jc w:val="center"/>
              <w:rPr>
                <w:sz w:val="18"/>
                <w:szCs w:val="18"/>
              </w:rPr>
            </w:pPr>
            <w:r>
              <w:rPr>
                <w:sz w:val="18"/>
                <w:szCs w:val="18"/>
              </w:rPr>
              <w:t>100</w:t>
            </w:r>
          </w:p>
        </w:tc>
        <w:tc>
          <w:tcPr>
            <w:tcW w:w="2291" w:type="dxa"/>
            <w:vMerge/>
            <w:vAlign w:val="center"/>
          </w:tcPr>
          <w:p w14:paraId="524098D6" w14:textId="77777777" w:rsidR="00E37526" w:rsidRDefault="00E37526">
            <w:pPr>
              <w:pStyle w:val="affffff1"/>
              <w:widowControl/>
            </w:pPr>
          </w:p>
        </w:tc>
      </w:tr>
      <w:tr w:rsidR="00E37526" w14:paraId="2BA5F855" w14:textId="77777777">
        <w:trPr>
          <w:jc w:val="center"/>
        </w:trPr>
        <w:tc>
          <w:tcPr>
            <w:tcW w:w="562" w:type="dxa"/>
            <w:vAlign w:val="center"/>
          </w:tcPr>
          <w:p w14:paraId="540EE83D" w14:textId="77777777" w:rsidR="00E37526" w:rsidRDefault="00000000">
            <w:pPr>
              <w:spacing w:line="300" w:lineRule="exact"/>
              <w:jc w:val="center"/>
              <w:rPr>
                <w:rFonts w:eastAsiaTheme="minorEastAsia"/>
                <w:sz w:val="18"/>
                <w:szCs w:val="18"/>
              </w:rPr>
            </w:pPr>
            <w:r>
              <w:rPr>
                <w:rFonts w:eastAsiaTheme="minorEastAsia"/>
                <w:sz w:val="18"/>
                <w:szCs w:val="18"/>
              </w:rPr>
              <w:t>7</w:t>
            </w:r>
          </w:p>
        </w:tc>
        <w:tc>
          <w:tcPr>
            <w:tcW w:w="1276" w:type="dxa"/>
            <w:vAlign w:val="center"/>
          </w:tcPr>
          <w:p w14:paraId="5AF0427A" w14:textId="77777777" w:rsidR="00E37526" w:rsidRDefault="00000000">
            <w:pPr>
              <w:pStyle w:val="affffff1"/>
              <w:widowControl/>
              <w:jc w:val="center"/>
              <w:rPr>
                <w:sz w:val="18"/>
                <w:szCs w:val="18"/>
              </w:rPr>
            </w:pPr>
            <w:r>
              <w:rPr>
                <w:sz w:val="18"/>
                <w:szCs w:val="18"/>
              </w:rPr>
              <w:t>伏安特性测</w:t>
            </w:r>
            <w:r>
              <w:rPr>
                <w:sz w:val="18"/>
                <w:szCs w:val="18"/>
              </w:rPr>
              <w:lastRenderedPageBreak/>
              <w:t>量</w:t>
            </w:r>
          </w:p>
        </w:tc>
        <w:tc>
          <w:tcPr>
            <w:tcW w:w="1775" w:type="dxa"/>
            <w:vAlign w:val="center"/>
          </w:tcPr>
          <w:p w14:paraId="4E3325C0" w14:textId="77777777" w:rsidR="00E37526" w:rsidRDefault="00000000">
            <w:pPr>
              <w:pStyle w:val="affffff1"/>
              <w:widowControl/>
              <w:jc w:val="center"/>
              <w:rPr>
                <w:sz w:val="18"/>
                <w:szCs w:val="18"/>
              </w:rPr>
            </w:pPr>
            <w:r>
              <w:rPr>
                <w:sz w:val="18"/>
                <w:szCs w:val="18"/>
              </w:rPr>
              <w:lastRenderedPageBreak/>
              <w:t>必要时。</w:t>
            </w:r>
          </w:p>
        </w:tc>
        <w:tc>
          <w:tcPr>
            <w:tcW w:w="3450" w:type="dxa"/>
            <w:gridSpan w:val="5"/>
            <w:vAlign w:val="center"/>
          </w:tcPr>
          <w:p w14:paraId="1B3C1204" w14:textId="77777777" w:rsidR="00E37526" w:rsidRDefault="00000000">
            <w:pPr>
              <w:pStyle w:val="affffff1"/>
              <w:widowControl/>
              <w:numPr>
                <w:ilvl w:val="0"/>
                <w:numId w:val="31"/>
              </w:numPr>
              <w:rPr>
                <w:sz w:val="18"/>
                <w:szCs w:val="18"/>
              </w:rPr>
            </w:pPr>
            <w:r>
              <w:rPr>
                <w:sz w:val="18"/>
                <w:szCs w:val="18"/>
              </w:rPr>
              <w:t>在额定电压下，空载电流与出厂数值</w:t>
            </w:r>
            <w:r>
              <w:rPr>
                <w:sz w:val="18"/>
                <w:szCs w:val="18"/>
              </w:rPr>
              <w:lastRenderedPageBreak/>
              <w:t>比较无明显差；</w:t>
            </w:r>
          </w:p>
          <w:p w14:paraId="6A8BE011" w14:textId="77777777" w:rsidR="00E37526" w:rsidRDefault="00000000">
            <w:pPr>
              <w:pStyle w:val="affffff1"/>
              <w:widowControl/>
              <w:numPr>
                <w:ilvl w:val="0"/>
                <w:numId w:val="31"/>
              </w:numPr>
              <w:rPr>
                <w:sz w:val="18"/>
                <w:szCs w:val="18"/>
              </w:rPr>
            </w:pPr>
            <w:r>
              <w:rPr>
                <w:sz w:val="18"/>
                <w:szCs w:val="18"/>
              </w:rPr>
              <w:t>同批次、同型号的电磁式电压互感器相比，彼此差异不大于</w:t>
            </w:r>
            <w:r>
              <w:rPr>
                <w:sz w:val="18"/>
                <w:szCs w:val="18"/>
              </w:rPr>
              <w:t>30%</w:t>
            </w:r>
          </w:p>
        </w:tc>
        <w:tc>
          <w:tcPr>
            <w:tcW w:w="2291" w:type="dxa"/>
            <w:vAlign w:val="center"/>
          </w:tcPr>
          <w:p w14:paraId="131FEA5C" w14:textId="77777777" w:rsidR="00E37526" w:rsidRDefault="00000000">
            <w:pPr>
              <w:pStyle w:val="affffff1"/>
              <w:widowControl/>
              <w:rPr>
                <w:sz w:val="18"/>
                <w:szCs w:val="18"/>
              </w:rPr>
            </w:pPr>
            <w:r>
              <w:rPr>
                <w:sz w:val="18"/>
                <w:szCs w:val="18"/>
              </w:rPr>
              <w:lastRenderedPageBreak/>
              <w:t>1</w:t>
            </w:r>
            <w:r>
              <w:rPr>
                <w:sz w:val="18"/>
                <w:szCs w:val="18"/>
              </w:rPr>
              <w:t>）试验频率应为互感器运</w:t>
            </w:r>
            <w:r>
              <w:rPr>
                <w:sz w:val="18"/>
                <w:szCs w:val="18"/>
              </w:rPr>
              <w:lastRenderedPageBreak/>
              <w:t>行的额定频率，其偏差不大于</w:t>
            </w:r>
            <w:r>
              <w:rPr>
                <w:sz w:val="18"/>
                <w:szCs w:val="18"/>
              </w:rPr>
              <w:t>±5%</w:t>
            </w:r>
            <w:r>
              <w:rPr>
                <w:sz w:val="18"/>
                <w:szCs w:val="18"/>
              </w:rPr>
              <w:t>；</w:t>
            </w:r>
          </w:p>
          <w:p w14:paraId="4A6E7A67" w14:textId="77777777" w:rsidR="00E37526" w:rsidRDefault="00000000">
            <w:pPr>
              <w:pStyle w:val="affffff1"/>
              <w:widowControl/>
              <w:rPr>
                <w:sz w:val="18"/>
                <w:szCs w:val="18"/>
              </w:rPr>
            </w:pPr>
            <w:r>
              <w:rPr>
                <w:sz w:val="18"/>
                <w:szCs w:val="18"/>
              </w:rPr>
              <w:t>2</w:t>
            </w:r>
            <w:r>
              <w:rPr>
                <w:sz w:val="18"/>
                <w:szCs w:val="18"/>
              </w:rPr>
              <w:t>）试验可在</w:t>
            </w:r>
            <w:r>
              <w:rPr>
                <w:sz w:val="18"/>
                <w:szCs w:val="18"/>
              </w:rPr>
              <w:t>50 Hz</w:t>
            </w:r>
            <w:r>
              <w:rPr>
                <w:sz w:val="18"/>
                <w:szCs w:val="18"/>
              </w:rPr>
              <w:t>频率下进行，电压幅值无需修正，但应记录试验频率；</w:t>
            </w:r>
          </w:p>
          <w:p w14:paraId="372899ED" w14:textId="5AAAFA8B" w:rsidR="00E37526" w:rsidRPr="00B536C7" w:rsidRDefault="00000000" w:rsidP="00B536C7">
            <w:r>
              <w:rPr>
                <w:sz w:val="18"/>
                <w:szCs w:val="18"/>
              </w:rPr>
              <w:t>3</w:t>
            </w:r>
            <w:r>
              <w:rPr>
                <w:sz w:val="18"/>
                <w:szCs w:val="18"/>
              </w:rPr>
              <w:t>）在</w:t>
            </w:r>
            <w:r>
              <w:rPr>
                <w:sz w:val="18"/>
                <w:szCs w:val="18"/>
              </w:rPr>
              <w:t>0.2</w:t>
            </w:r>
            <w:r>
              <w:rPr>
                <w:sz w:val="18"/>
                <w:szCs w:val="18"/>
              </w:rPr>
              <w:t>、</w:t>
            </w:r>
            <w:r>
              <w:rPr>
                <w:sz w:val="18"/>
                <w:szCs w:val="18"/>
              </w:rPr>
              <w:t>0.5</w:t>
            </w:r>
            <w:r>
              <w:rPr>
                <w:sz w:val="18"/>
                <w:szCs w:val="18"/>
              </w:rPr>
              <w:t>、</w:t>
            </w:r>
            <w:r>
              <w:rPr>
                <w:sz w:val="18"/>
                <w:szCs w:val="18"/>
              </w:rPr>
              <w:t>0.8</w:t>
            </w:r>
            <w:r>
              <w:rPr>
                <w:sz w:val="18"/>
                <w:szCs w:val="18"/>
              </w:rPr>
              <w:t>、</w:t>
            </w:r>
            <w:r>
              <w:rPr>
                <w:sz w:val="18"/>
                <w:szCs w:val="18"/>
              </w:rPr>
              <w:t>1.0</w:t>
            </w:r>
            <w:r>
              <w:rPr>
                <w:sz w:val="18"/>
                <w:szCs w:val="18"/>
              </w:rPr>
              <w:t>、</w:t>
            </w:r>
            <w:r>
              <w:rPr>
                <w:sz w:val="18"/>
                <w:szCs w:val="18"/>
              </w:rPr>
              <w:t>1.2</w:t>
            </w:r>
            <w:r>
              <w:rPr>
                <w:sz w:val="18"/>
                <w:szCs w:val="18"/>
              </w:rPr>
              <w:t>、</w:t>
            </w:r>
            <w:r>
              <w:rPr>
                <w:sz w:val="18"/>
                <w:szCs w:val="18"/>
              </w:rPr>
              <w:t>1.5</w:t>
            </w:r>
            <w:r>
              <w:rPr>
                <w:sz w:val="18"/>
                <w:szCs w:val="18"/>
              </w:rPr>
              <w:t>、</w:t>
            </w:r>
            <w:r>
              <w:rPr>
                <w:sz w:val="18"/>
                <w:szCs w:val="18"/>
              </w:rPr>
              <w:t>1.9</w:t>
            </w:r>
            <w:r>
              <w:rPr>
                <w:sz w:val="18"/>
                <w:szCs w:val="18"/>
              </w:rPr>
              <w:t>倍的额定电压下，测量空载电流，并做出励磁特性曲线。其中</w:t>
            </w:r>
            <w:r>
              <w:rPr>
                <w:sz w:val="18"/>
                <w:szCs w:val="18"/>
              </w:rPr>
              <w:t>1.5</w:t>
            </w:r>
            <w:r>
              <w:rPr>
                <w:sz w:val="18"/>
                <w:szCs w:val="18"/>
              </w:rPr>
              <w:t>倍额定电压为安装于中性点有效接地系统的电压互感器；安装于中性点非有效接地系统的半绝缘互感器为</w:t>
            </w:r>
            <w:r>
              <w:rPr>
                <w:sz w:val="18"/>
                <w:szCs w:val="18"/>
              </w:rPr>
              <w:t>1.9</w:t>
            </w:r>
            <w:r>
              <w:rPr>
                <w:sz w:val="18"/>
                <w:szCs w:val="18"/>
              </w:rPr>
              <w:t>倍额定电压，全绝缘结构电压互感器为</w:t>
            </w:r>
            <w:r>
              <w:rPr>
                <w:sz w:val="18"/>
                <w:szCs w:val="18"/>
              </w:rPr>
              <w:t>1.2</w:t>
            </w:r>
            <w:r>
              <w:rPr>
                <w:sz w:val="18"/>
                <w:szCs w:val="18"/>
              </w:rPr>
              <w:t>倍额定电压。</w:t>
            </w:r>
          </w:p>
        </w:tc>
      </w:tr>
      <w:tr w:rsidR="00E37526" w14:paraId="58F0CCCE" w14:textId="77777777">
        <w:trPr>
          <w:trHeight w:val="542"/>
          <w:jc w:val="center"/>
        </w:trPr>
        <w:tc>
          <w:tcPr>
            <w:tcW w:w="562" w:type="dxa"/>
            <w:vAlign w:val="center"/>
          </w:tcPr>
          <w:p w14:paraId="1934A98D"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8</w:t>
            </w:r>
          </w:p>
        </w:tc>
        <w:tc>
          <w:tcPr>
            <w:tcW w:w="1276" w:type="dxa"/>
            <w:vAlign w:val="center"/>
          </w:tcPr>
          <w:p w14:paraId="14594371" w14:textId="77777777" w:rsidR="00E37526" w:rsidRDefault="00000000">
            <w:pPr>
              <w:pStyle w:val="affffff1"/>
              <w:widowControl/>
              <w:jc w:val="center"/>
              <w:rPr>
                <w:rFonts w:eastAsiaTheme="minorEastAsia"/>
                <w:sz w:val="18"/>
                <w:szCs w:val="18"/>
              </w:rPr>
            </w:pPr>
            <w:r>
              <w:rPr>
                <w:sz w:val="18"/>
                <w:szCs w:val="18"/>
              </w:rPr>
              <w:t>联接组别和极性</w:t>
            </w:r>
          </w:p>
        </w:tc>
        <w:tc>
          <w:tcPr>
            <w:tcW w:w="1775" w:type="dxa"/>
            <w:vAlign w:val="center"/>
          </w:tcPr>
          <w:p w14:paraId="3F7D08E3" w14:textId="77777777" w:rsidR="00E37526" w:rsidRDefault="00000000">
            <w:pPr>
              <w:pStyle w:val="affffff1"/>
              <w:widowControl/>
              <w:rPr>
                <w:sz w:val="18"/>
                <w:szCs w:val="18"/>
              </w:rPr>
            </w:pPr>
            <w:r>
              <w:rPr>
                <w:sz w:val="18"/>
                <w:szCs w:val="18"/>
              </w:rPr>
              <w:t>必要时。</w:t>
            </w:r>
          </w:p>
        </w:tc>
        <w:tc>
          <w:tcPr>
            <w:tcW w:w="3450" w:type="dxa"/>
            <w:gridSpan w:val="5"/>
            <w:vAlign w:val="center"/>
          </w:tcPr>
          <w:p w14:paraId="3ACAC734" w14:textId="77777777" w:rsidR="00E37526" w:rsidRDefault="00000000">
            <w:pPr>
              <w:pStyle w:val="affffff1"/>
              <w:widowControl/>
              <w:rPr>
                <w:rFonts w:eastAsiaTheme="minorEastAsia"/>
                <w:sz w:val="18"/>
                <w:szCs w:val="18"/>
              </w:rPr>
            </w:pPr>
            <w:r>
              <w:rPr>
                <w:sz w:val="18"/>
                <w:szCs w:val="18"/>
              </w:rPr>
              <w:t>与铭牌标志相符。</w:t>
            </w:r>
          </w:p>
        </w:tc>
        <w:tc>
          <w:tcPr>
            <w:tcW w:w="2291" w:type="dxa"/>
            <w:vAlign w:val="center"/>
          </w:tcPr>
          <w:p w14:paraId="1048EE76" w14:textId="77777777" w:rsidR="00E37526" w:rsidRDefault="00E37526">
            <w:pPr>
              <w:pStyle w:val="affffff1"/>
              <w:widowControl/>
              <w:rPr>
                <w:sz w:val="18"/>
                <w:szCs w:val="18"/>
              </w:rPr>
            </w:pPr>
          </w:p>
        </w:tc>
      </w:tr>
      <w:tr w:rsidR="00E37526" w14:paraId="15070E78" w14:textId="77777777">
        <w:trPr>
          <w:jc w:val="center"/>
        </w:trPr>
        <w:tc>
          <w:tcPr>
            <w:tcW w:w="562" w:type="dxa"/>
            <w:vAlign w:val="center"/>
          </w:tcPr>
          <w:p w14:paraId="28EDCD8F" w14:textId="77777777" w:rsidR="00E37526" w:rsidRDefault="00000000">
            <w:pPr>
              <w:spacing w:line="300" w:lineRule="exact"/>
              <w:jc w:val="center"/>
              <w:rPr>
                <w:rFonts w:eastAsiaTheme="minorEastAsia"/>
                <w:sz w:val="18"/>
                <w:szCs w:val="18"/>
              </w:rPr>
            </w:pPr>
            <w:r>
              <w:rPr>
                <w:rFonts w:eastAsiaTheme="minorEastAsia"/>
                <w:sz w:val="18"/>
                <w:szCs w:val="18"/>
              </w:rPr>
              <w:t>9</w:t>
            </w:r>
          </w:p>
        </w:tc>
        <w:tc>
          <w:tcPr>
            <w:tcW w:w="1276" w:type="dxa"/>
            <w:vAlign w:val="center"/>
          </w:tcPr>
          <w:p w14:paraId="45F3AECE" w14:textId="77777777" w:rsidR="00E37526" w:rsidRDefault="00000000">
            <w:pPr>
              <w:pStyle w:val="affffff1"/>
              <w:widowControl/>
              <w:jc w:val="center"/>
              <w:rPr>
                <w:rFonts w:eastAsiaTheme="minorEastAsia"/>
                <w:sz w:val="18"/>
                <w:szCs w:val="18"/>
              </w:rPr>
            </w:pPr>
            <w:r>
              <w:rPr>
                <w:rFonts w:eastAsiaTheme="minorEastAsia"/>
                <w:sz w:val="18"/>
                <w:szCs w:val="18"/>
              </w:rPr>
              <w:t>变比检测</w:t>
            </w:r>
          </w:p>
        </w:tc>
        <w:tc>
          <w:tcPr>
            <w:tcW w:w="1775" w:type="dxa"/>
            <w:vAlign w:val="center"/>
          </w:tcPr>
          <w:p w14:paraId="3085F618" w14:textId="77777777" w:rsidR="00E37526" w:rsidRDefault="00000000">
            <w:pPr>
              <w:pStyle w:val="affffff1"/>
              <w:widowControl/>
              <w:rPr>
                <w:sz w:val="18"/>
                <w:szCs w:val="18"/>
              </w:rPr>
            </w:pPr>
            <w:r>
              <w:rPr>
                <w:sz w:val="18"/>
                <w:szCs w:val="18"/>
              </w:rPr>
              <w:t>必要时。</w:t>
            </w:r>
          </w:p>
        </w:tc>
        <w:tc>
          <w:tcPr>
            <w:tcW w:w="3450" w:type="dxa"/>
            <w:gridSpan w:val="5"/>
            <w:vAlign w:val="center"/>
          </w:tcPr>
          <w:p w14:paraId="1E3EC7B8" w14:textId="77777777" w:rsidR="00E37526" w:rsidRDefault="00000000">
            <w:pPr>
              <w:pStyle w:val="affffff1"/>
              <w:widowControl/>
              <w:rPr>
                <w:rFonts w:eastAsiaTheme="minorEastAsia"/>
                <w:sz w:val="18"/>
                <w:szCs w:val="18"/>
              </w:rPr>
            </w:pPr>
            <w:r>
              <w:rPr>
                <w:sz w:val="18"/>
                <w:szCs w:val="18"/>
              </w:rPr>
              <w:t>与铭牌标志相符。</w:t>
            </w:r>
          </w:p>
        </w:tc>
        <w:tc>
          <w:tcPr>
            <w:tcW w:w="2291" w:type="dxa"/>
            <w:vAlign w:val="center"/>
          </w:tcPr>
          <w:p w14:paraId="69809EE1" w14:textId="77777777" w:rsidR="00E37526" w:rsidRDefault="00000000">
            <w:pPr>
              <w:pStyle w:val="affffff1"/>
              <w:widowControl/>
              <w:rPr>
                <w:sz w:val="18"/>
                <w:szCs w:val="18"/>
              </w:rPr>
            </w:pPr>
            <w:r>
              <w:rPr>
                <w:sz w:val="18"/>
                <w:szCs w:val="18"/>
              </w:rPr>
              <w:t>1</w:t>
            </w:r>
            <w:r>
              <w:rPr>
                <w:sz w:val="18"/>
                <w:szCs w:val="18"/>
              </w:rPr>
              <w:t>）试验频率应为互感器运行的额定频率，其偏差不大于</w:t>
            </w:r>
            <w:r>
              <w:rPr>
                <w:sz w:val="18"/>
                <w:szCs w:val="18"/>
              </w:rPr>
              <w:t>±5%</w:t>
            </w:r>
            <w:r>
              <w:rPr>
                <w:sz w:val="18"/>
                <w:szCs w:val="18"/>
              </w:rPr>
              <w:t>；</w:t>
            </w:r>
          </w:p>
          <w:p w14:paraId="065C110F" w14:textId="77777777" w:rsidR="00E37526" w:rsidRDefault="00000000">
            <w:pPr>
              <w:pStyle w:val="affffff1"/>
              <w:widowControl/>
              <w:rPr>
                <w:sz w:val="18"/>
                <w:szCs w:val="18"/>
              </w:rPr>
            </w:pPr>
            <w:r>
              <w:rPr>
                <w:sz w:val="18"/>
                <w:szCs w:val="18"/>
              </w:rPr>
              <w:t>2</w:t>
            </w:r>
            <w:r>
              <w:rPr>
                <w:sz w:val="18"/>
                <w:szCs w:val="18"/>
              </w:rPr>
              <w:t>）试验可在</w:t>
            </w:r>
            <w:r>
              <w:rPr>
                <w:sz w:val="18"/>
                <w:szCs w:val="18"/>
              </w:rPr>
              <w:t>50 Hz</w:t>
            </w:r>
            <w:r>
              <w:rPr>
                <w:sz w:val="18"/>
                <w:szCs w:val="18"/>
              </w:rPr>
              <w:t>频率下进行，电压幅值无需修正，但应记录试验频率；</w:t>
            </w:r>
          </w:p>
        </w:tc>
      </w:tr>
      <w:tr w:rsidR="00E37526" w14:paraId="609B8BC3" w14:textId="77777777">
        <w:trPr>
          <w:jc w:val="center"/>
        </w:trPr>
        <w:tc>
          <w:tcPr>
            <w:tcW w:w="562" w:type="dxa"/>
            <w:vAlign w:val="center"/>
          </w:tcPr>
          <w:p w14:paraId="4AC2D6E7" w14:textId="77777777" w:rsidR="00E37526" w:rsidRDefault="00000000">
            <w:pPr>
              <w:spacing w:line="300" w:lineRule="exact"/>
              <w:jc w:val="center"/>
              <w:rPr>
                <w:rFonts w:eastAsiaTheme="minorEastAsia"/>
                <w:sz w:val="18"/>
                <w:szCs w:val="18"/>
              </w:rPr>
            </w:pPr>
            <w:r>
              <w:rPr>
                <w:rFonts w:eastAsiaTheme="minorEastAsia"/>
                <w:sz w:val="18"/>
                <w:szCs w:val="18"/>
              </w:rPr>
              <w:t>10</w:t>
            </w:r>
          </w:p>
        </w:tc>
        <w:tc>
          <w:tcPr>
            <w:tcW w:w="1276" w:type="dxa"/>
            <w:vAlign w:val="center"/>
          </w:tcPr>
          <w:p w14:paraId="2FBB366F" w14:textId="77777777" w:rsidR="00E37526" w:rsidRDefault="00000000">
            <w:pPr>
              <w:pStyle w:val="affffff1"/>
              <w:widowControl/>
              <w:jc w:val="center"/>
              <w:rPr>
                <w:sz w:val="18"/>
                <w:szCs w:val="18"/>
              </w:rPr>
            </w:pPr>
            <w:r>
              <w:rPr>
                <w:sz w:val="18"/>
                <w:szCs w:val="18"/>
              </w:rPr>
              <w:t>绕组直流电阻测量</w:t>
            </w:r>
          </w:p>
        </w:tc>
        <w:tc>
          <w:tcPr>
            <w:tcW w:w="1775" w:type="dxa"/>
            <w:vAlign w:val="center"/>
          </w:tcPr>
          <w:p w14:paraId="3C2403FC"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4CB9B536" w14:textId="77777777" w:rsidR="00E37526" w:rsidRDefault="00000000">
            <w:pPr>
              <w:pStyle w:val="affffff1"/>
              <w:widowControl/>
              <w:rPr>
                <w:sz w:val="18"/>
                <w:szCs w:val="18"/>
              </w:rPr>
            </w:pPr>
            <w:r>
              <w:rPr>
                <w:sz w:val="18"/>
                <w:szCs w:val="18"/>
              </w:rPr>
              <w:t>2</w:t>
            </w:r>
            <w:r>
              <w:rPr>
                <w:sz w:val="18"/>
                <w:szCs w:val="18"/>
              </w:rPr>
              <w:t>）必要时。</w:t>
            </w:r>
          </w:p>
        </w:tc>
        <w:tc>
          <w:tcPr>
            <w:tcW w:w="3450" w:type="dxa"/>
            <w:gridSpan w:val="5"/>
            <w:vAlign w:val="center"/>
          </w:tcPr>
          <w:p w14:paraId="0B69AA38" w14:textId="77777777" w:rsidR="00E37526" w:rsidRDefault="00000000">
            <w:pPr>
              <w:pStyle w:val="affffff1"/>
              <w:widowControl/>
              <w:rPr>
                <w:rFonts w:eastAsiaTheme="minorEastAsia"/>
                <w:sz w:val="18"/>
                <w:szCs w:val="18"/>
              </w:rPr>
            </w:pPr>
            <w:r>
              <w:rPr>
                <w:sz w:val="18"/>
                <w:szCs w:val="18"/>
              </w:rPr>
              <w:t>与初值相比应无明显变化。</w:t>
            </w:r>
          </w:p>
        </w:tc>
        <w:tc>
          <w:tcPr>
            <w:tcW w:w="2291" w:type="dxa"/>
            <w:vAlign w:val="center"/>
          </w:tcPr>
          <w:p w14:paraId="6FB3D266" w14:textId="77777777" w:rsidR="00E37526" w:rsidRDefault="00E37526">
            <w:pPr>
              <w:pStyle w:val="affffff1"/>
              <w:widowControl/>
              <w:rPr>
                <w:sz w:val="18"/>
                <w:szCs w:val="18"/>
              </w:rPr>
            </w:pPr>
          </w:p>
        </w:tc>
      </w:tr>
      <w:tr w:rsidR="00E37526" w14:paraId="2519D3AA" w14:textId="77777777">
        <w:trPr>
          <w:jc w:val="center"/>
        </w:trPr>
        <w:tc>
          <w:tcPr>
            <w:tcW w:w="562" w:type="dxa"/>
            <w:vAlign w:val="center"/>
          </w:tcPr>
          <w:p w14:paraId="4A4DA9A8" w14:textId="77777777" w:rsidR="00E37526" w:rsidRDefault="00000000">
            <w:pPr>
              <w:spacing w:line="300" w:lineRule="exact"/>
              <w:jc w:val="center"/>
              <w:rPr>
                <w:rFonts w:eastAsiaTheme="minorEastAsia"/>
                <w:sz w:val="18"/>
                <w:szCs w:val="18"/>
              </w:rPr>
            </w:pPr>
            <w:r>
              <w:rPr>
                <w:rFonts w:eastAsiaTheme="minorEastAsia"/>
                <w:sz w:val="18"/>
                <w:szCs w:val="18"/>
              </w:rPr>
              <w:t>11</w:t>
            </w:r>
          </w:p>
        </w:tc>
        <w:tc>
          <w:tcPr>
            <w:tcW w:w="1276" w:type="dxa"/>
            <w:vAlign w:val="center"/>
          </w:tcPr>
          <w:p w14:paraId="20726880" w14:textId="77777777" w:rsidR="00E37526" w:rsidRDefault="00000000">
            <w:pPr>
              <w:spacing w:line="300" w:lineRule="exact"/>
              <w:jc w:val="center"/>
              <w:rPr>
                <w:rFonts w:eastAsiaTheme="minorEastAsia"/>
                <w:sz w:val="18"/>
                <w:szCs w:val="18"/>
              </w:rPr>
            </w:pPr>
            <w:r>
              <w:rPr>
                <w:rFonts w:eastAsiaTheme="minorEastAsia"/>
                <w:sz w:val="18"/>
                <w:szCs w:val="18"/>
              </w:rPr>
              <w:t>气体压力表校准</w:t>
            </w:r>
            <w:r>
              <w:rPr>
                <w:sz w:val="18"/>
                <w:szCs w:val="18"/>
              </w:rPr>
              <w:t>（适用于</w:t>
            </w:r>
            <w:r>
              <w:rPr>
                <w:sz w:val="18"/>
                <w:szCs w:val="18"/>
              </w:rPr>
              <w:t>SF</w:t>
            </w:r>
            <w:r>
              <w:rPr>
                <w:sz w:val="18"/>
                <w:szCs w:val="18"/>
                <w:vertAlign w:val="subscript"/>
              </w:rPr>
              <w:t>6</w:t>
            </w:r>
            <w:r>
              <w:rPr>
                <w:sz w:val="18"/>
                <w:szCs w:val="18"/>
              </w:rPr>
              <w:t>绝缘）</w:t>
            </w:r>
          </w:p>
        </w:tc>
        <w:tc>
          <w:tcPr>
            <w:tcW w:w="1775" w:type="dxa"/>
            <w:vAlign w:val="center"/>
          </w:tcPr>
          <w:p w14:paraId="601FC180"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3D4F44E2" w14:textId="77777777" w:rsidR="00E37526" w:rsidRDefault="00000000">
            <w:pPr>
              <w:pStyle w:val="affffff1"/>
              <w:widowControl/>
              <w:rPr>
                <w:kern w:val="0"/>
                <w:sz w:val="18"/>
                <w:szCs w:val="18"/>
                <w:lang w:bidi="ar"/>
              </w:rPr>
            </w:pPr>
            <w:r>
              <w:rPr>
                <w:sz w:val="18"/>
                <w:szCs w:val="18"/>
              </w:rPr>
              <w:t>2</w:t>
            </w:r>
            <w:r>
              <w:rPr>
                <w:sz w:val="18"/>
                <w:szCs w:val="18"/>
              </w:rPr>
              <w:t>）必要时。</w:t>
            </w:r>
          </w:p>
        </w:tc>
        <w:tc>
          <w:tcPr>
            <w:tcW w:w="3450" w:type="dxa"/>
            <w:gridSpan w:val="5"/>
            <w:vAlign w:val="center"/>
          </w:tcPr>
          <w:p w14:paraId="251275D5" w14:textId="77777777" w:rsidR="00E37526" w:rsidRDefault="00000000">
            <w:pPr>
              <w:pStyle w:val="affffff1"/>
              <w:widowControl/>
              <w:rPr>
                <w:rFonts w:eastAsiaTheme="minorEastAsia"/>
                <w:sz w:val="18"/>
                <w:szCs w:val="18"/>
              </w:rPr>
            </w:pPr>
            <w:r>
              <w:rPr>
                <w:rFonts w:eastAsiaTheme="minorEastAsia"/>
                <w:sz w:val="18"/>
                <w:szCs w:val="18"/>
              </w:rPr>
              <w:t>应符合产品技术文件要求。</w:t>
            </w:r>
          </w:p>
        </w:tc>
        <w:tc>
          <w:tcPr>
            <w:tcW w:w="2291" w:type="dxa"/>
            <w:vAlign w:val="center"/>
          </w:tcPr>
          <w:p w14:paraId="503F3D27" w14:textId="77777777" w:rsidR="00E37526" w:rsidRDefault="00E37526">
            <w:pPr>
              <w:pStyle w:val="affffff1"/>
              <w:widowControl/>
              <w:rPr>
                <w:sz w:val="18"/>
                <w:szCs w:val="18"/>
              </w:rPr>
            </w:pPr>
          </w:p>
        </w:tc>
      </w:tr>
      <w:tr w:rsidR="00E37526" w14:paraId="6A9F7B66" w14:textId="77777777">
        <w:trPr>
          <w:trHeight w:val="90"/>
          <w:jc w:val="center"/>
        </w:trPr>
        <w:tc>
          <w:tcPr>
            <w:tcW w:w="562" w:type="dxa"/>
            <w:vAlign w:val="center"/>
          </w:tcPr>
          <w:p w14:paraId="6AD9FA12" w14:textId="77777777" w:rsidR="00E37526" w:rsidRDefault="00000000">
            <w:pPr>
              <w:spacing w:line="300" w:lineRule="exact"/>
              <w:jc w:val="center"/>
              <w:rPr>
                <w:rFonts w:eastAsiaTheme="minorEastAsia"/>
                <w:sz w:val="18"/>
                <w:szCs w:val="18"/>
              </w:rPr>
            </w:pPr>
            <w:r>
              <w:rPr>
                <w:rFonts w:eastAsiaTheme="minorEastAsia"/>
                <w:sz w:val="18"/>
                <w:szCs w:val="18"/>
              </w:rPr>
              <w:t>12</w:t>
            </w:r>
          </w:p>
        </w:tc>
        <w:tc>
          <w:tcPr>
            <w:tcW w:w="1276" w:type="dxa"/>
            <w:vAlign w:val="center"/>
          </w:tcPr>
          <w:p w14:paraId="1A375ED8" w14:textId="45B3260D" w:rsidR="00E37526" w:rsidRPr="00E8055C" w:rsidRDefault="00000000" w:rsidP="00E8055C">
            <w:r>
              <w:rPr>
                <w:rFonts w:eastAsiaTheme="minorEastAsia"/>
                <w:sz w:val="18"/>
                <w:szCs w:val="18"/>
              </w:rPr>
              <w:t>气体密度表（继电器）校准</w:t>
            </w:r>
            <w:r>
              <w:rPr>
                <w:sz w:val="18"/>
                <w:szCs w:val="18"/>
              </w:rPr>
              <w:t>（适用于</w:t>
            </w:r>
            <w:r>
              <w:rPr>
                <w:sz w:val="18"/>
                <w:szCs w:val="18"/>
              </w:rPr>
              <w:t>SF</w:t>
            </w:r>
            <w:r>
              <w:rPr>
                <w:sz w:val="18"/>
                <w:szCs w:val="18"/>
                <w:vertAlign w:val="subscript"/>
              </w:rPr>
              <w:t>6</w:t>
            </w:r>
            <w:r>
              <w:rPr>
                <w:sz w:val="18"/>
                <w:szCs w:val="18"/>
              </w:rPr>
              <w:t>绝缘）</w:t>
            </w:r>
          </w:p>
        </w:tc>
        <w:tc>
          <w:tcPr>
            <w:tcW w:w="1775" w:type="dxa"/>
            <w:vAlign w:val="center"/>
          </w:tcPr>
          <w:p w14:paraId="593E570A" w14:textId="77777777" w:rsidR="00E37526" w:rsidRDefault="00000000">
            <w:pPr>
              <w:pStyle w:val="affffff1"/>
              <w:widowControl/>
              <w:rPr>
                <w:sz w:val="18"/>
                <w:szCs w:val="18"/>
              </w:rPr>
            </w:pPr>
            <w:r>
              <w:rPr>
                <w:sz w:val="18"/>
                <w:szCs w:val="18"/>
              </w:rPr>
              <w:t>1</w:t>
            </w:r>
            <w:r>
              <w:rPr>
                <w:sz w:val="18"/>
                <w:szCs w:val="18"/>
              </w:rPr>
              <w:t>）</w:t>
            </w:r>
            <w:r>
              <w:rPr>
                <w:sz w:val="18"/>
                <w:szCs w:val="18"/>
              </w:rPr>
              <w:t>A</w:t>
            </w:r>
            <w:r>
              <w:rPr>
                <w:sz w:val="18"/>
                <w:szCs w:val="18"/>
              </w:rPr>
              <w:t>级检修后；</w:t>
            </w:r>
          </w:p>
          <w:p w14:paraId="479DFAEA" w14:textId="77777777" w:rsidR="00E37526" w:rsidRDefault="00000000">
            <w:pPr>
              <w:pStyle w:val="affffff1"/>
              <w:widowControl/>
              <w:rPr>
                <w:kern w:val="0"/>
                <w:sz w:val="18"/>
                <w:szCs w:val="18"/>
                <w:lang w:bidi="ar"/>
              </w:rPr>
            </w:pPr>
            <w:r>
              <w:rPr>
                <w:sz w:val="18"/>
                <w:szCs w:val="18"/>
              </w:rPr>
              <w:t>2</w:t>
            </w:r>
            <w:r>
              <w:rPr>
                <w:sz w:val="18"/>
                <w:szCs w:val="18"/>
              </w:rPr>
              <w:t>）必要时。</w:t>
            </w:r>
          </w:p>
        </w:tc>
        <w:tc>
          <w:tcPr>
            <w:tcW w:w="3450" w:type="dxa"/>
            <w:gridSpan w:val="5"/>
            <w:vAlign w:val="center"/>
          </w:tcPr>
          <w:p w14:paraId="12AFCC83" w14:textId="77777777" w:rsidR="00E37526" w:rsidRDefault="00000000">
            <w:pPr>
              <w:pStyle w:val="affffff1"/>
              <w:widowControl/>
              <w:rPr>
                <w:rFonts w:eastAsiaTheme="minorEastAsia"/>
                <w:sz w:val="18"/>
                <w:szCs w:val="18"/>
              </w:rPr>
            </w:pPr>
            <w:r>
              <w:rPr>
                <w:rFonts w:eastAsiaTheme="minorEastAsia"/>
                <w:sz w:val="18"/>
                <w:szCs w:val="18"/>
              </w:rPr>
              <w:t>应符合产品技术文件要求。</w:t>
            </w:r>
          </w:p>
        </w:tc>
        <w:tc>
          <w:tcPr>
            <w:tcW w:w="2291" w:type="dxa"/>
            <w:vAlign w:val="center"/>
          </w:tcPr>
          <w:p w14:paraId="7D456779" w14:textId="77777777" w:rsidR="00E37526" w:rsidRDefault="00E37526">
            <w:pPr>
              <w:pStyle w:val="affffff1"/>
              <w:widowControl/>
              <w:rPr>
                <w:sz w:val="18"/>
                <w:szCs w:val="18"/>
              </w:rPr>
            </w:pPr>
          </w:p>
        </w:tc>
      </w:tr>
    </w:tbl>
    <w:p w14:paraId="034DEE5F" w14:textId="77777777" w:rsidR="00E37526" w:rsidRDefault="00000000">
      <w:pPr>
        <w:pStyle w:val="a7"/>
        <w:outlineLvl w:val="0"/>
        <w:rPr>
          <w:rFonts w:ascii="Times New Roman"/>
          <w:szCs w:val="21"/>
        </w:rPr>
      </w:pPr>
      <w:bookmarkStart w:id="48" w:name="_Toc25336"/>
      <w:bookmarkStart w:id="49" w:name="_Toc2380"/>
      <w:r>
        <w:rPr>
          <w:rFonts w:ascii="Times New Roman"/>
          <w:szCs w:val="21"/>
        </w:rPr>
        <w:t>电流互感器</w:t>
      </w:r>
      <w:bookmarkEnd w:id="48"/>
      <w:bookmarkEnd w:id="49"/>
    </w:p>
    <w:p w14:paraId="5FBE5EB8" w14:textId="77777777" w:rsidR="00E37526" w:rsidRDefault="00000000">
      <w:pPr>
        <w:pStyle w:val="affffffff3"/>
        <w:ind w:firstLine="420"/>
        <w:rPr>
          <w:rFonts w:ascii="Times New Roman"/>
          <w:szCs w:val="21"/>
        </w:rPr>
      </w:pPr>
      <w:r>
        <w:rPr>
          <w:rFonts w:ascii="Times New Roman"/>
          <w:szCs w:val="21"/>
        </w:rPr>
        <w:t>电流互感器的试验项目、周期和要求见表</w:t>
      </w:r>
      <w:r>
        <w:rPr>
          <w:rFonts w:ascii="Times New Roman"/>
          <w:szCs w:val="21"/>
        </w:rPr>
        <w:t>4</w:t>
      </w:r>
      <w:r>
        <w:rPr>
          <w:rFonts w:ascii="Times New Roman"/>
          <w:szCs w:val="21"/>
        </w:rPr>
        <w:t>。</w:t>
      </w:r>
    </w:p>
    <w:p w14:paraId="25449922" w14:textId="77777777" w:rsidR="00E37526" w:rsidRDefault="00000000">
      <w:pPr>
        <w:pStyle w:val="affffffff3"/>
        <w:spacing w:beforeLines="50" w:before="156" w:afterLines="50" w:after="156"/>
        <w:ind w:left="420" w:firstLineChars="0" w:hanging="420"/>
        <w:jc w:val="center"/>
        <w:rPr>
          <w:rFonts w:ascii="Times New Roman" w:eastAsia="黑体"/>
          <w:szCs w:val="21"/>
        </w:rPr>
      </w:pPr>
      <w:r>
        <w:rPr>
          <w:rFonts w:ascii="Times New Roman" w:eastAsia="黑体"/>
          <w:szCs w:val="21"/>
        </w:rPr>
        <w:t>表</w:t>
      </w:r>
      <w:r>
        <w:rPr>
          <w:rFonts w:ascii="Times New Roman" w:eastAsia="黑体"/>
          <w:szCs w:val="21"/>
        </w:rPr>
        <w:t>4</w:t>
      </w:r>
      <w:r>
        <w:rPr>
          <w:rFonts w:ascii="Times New Roman" w:eastAsia="黑体"/>
          <w:szCs w:val="21"/>
        </w:rPr>
        <w:t xml:space="preserve">　电流互感器的试验项目、周期和要求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47"/>
        <w:gridCol w:w="1569"/>
        <w:gridCol w:w="812"/>
        <w:gridCol w:w="944"/>
        <w:gridCol w:w="666"/>
        <w:gridCol w:w="658"/>
        <w:gridCol w:w="2528"/>
      </w:tblGrid>
      <w:tr w:rsidR="00E37526" w14:paraId="5B3954E5" w14:textId="77777777">
        <w:trPr>
          <w:jc w:val="center"/>
        </w:trPr>
        <w:tc>
          <w:tcPr>
            <w:tcW w:w="630" w:type="dxa"/>
            <w:vAlign w:val="center"/>
          </w:tcPr>
          <w:p w14:paraId="53B36120" w14:textId="77777777" w:rsidR="00E37526" w:rsidRDefault="00000000">
            <w:pPr>
              <w:spacing w:line="300" w:lineRule="exact"/>
              <w:jc w:val="center"/>
              <w:rPr>
                <w:bCs/>
                <w:sz w:val="18"/>
                <w:szCs w:val="18"/>
              </w:rPr>
            </w:pPr>
            <w:r>
              <w:rPr>
                <w:bCs/>
                <w:sz w:val="18"/>
                <w:szCs w:val="18"/>
              </w:rPr>
              <w:t>序号</w:t>
            </w:r>
          </w:p>
        </w:tc>
        <w:tc>
          <w:tcPr>
            <w:tcW w:w="1547" w:type="dxa"/>
            <w:vAlign w:val="center"/>
          </w:tcPr>
          <w:p w14:paraId="23A1F62C" w14:textId="77777777" w:rsidR="00E37526" w:rsidRDefault="00000000">
            <w:pPr>
              <w:spacing w:line="300" w:lineRule="exact"/>
              <w:jc w:val="center"/>
              <w:rPr>
                <w:bCs/>
                <w:sz w:val="18"/>
                <w:szCs w:val="18"/>
              </w:rPr>
            </w:pPr>
            <w:r>
              <w:rPr>
                <w:bCs/>
                <w:sz w:val="18"/>
                <w:szCs w:val="18"/>
              </w:rPr>
              <w:t>项目</w:t>
            </w:r>
          </w:p>
        </w:tc>
        <w:tc>
          <w:tcPr>
            <w:tcW w:w="1569" w:type="dxa"/>
            <w:vAlign w:val="center"/>
          </w:tcPr>
          <w:p w14:paraId="176DBEE4" w14:textId="77777777" w:rsidR="00E37526" w:rsidRDefault="00000000">
            <w:pPr>
              <w:spacing w:line="300" w:lineRule="exact"/>
              <w:jc w:val="center"/>
              <w:rPr>
                <w:bCs/>
                <w:sz w:val="18"/>
                <w:szCs w:val="18"/>
              </w:rPr>
            </w:pPr>
            <w:r>
              <w:rPr>
                <w:bCs/>
                <w:sz w:val="18"/>
                <w:szCs w:val="18"/>
              </w:rPr>
              <w:t>周期</w:t>
            </w:r>
          </w:p>
        </w:tc>
        <w:tc>
          <w:tcPr>
            <w:tcW w:w="3080" w:type="dxa"/>
            <w:gridSpan w:val="4"/>
            <w:vAlign w:val="center"/>
          </w:tcPr>
          <w:p w14:paraId="6841008D" w14:textId="77777777" w:rsidR="00E37526" w:rsidRDefault="00000000">
            <w:pPr>
              <w:spacing w:line="300" w:lineRule="exact"/>
              <w:jc w:val="center"/>
              <w:rPr>
                <w:bCs/>
                <w:sz w:val="18"/>
                <w:szCs w:val="18"/>
              </w:rPr>
            </w:pPr>
            <w:r>
              <w:rPr>
                <w:bCs/>
                <w:sz w:val="18"/>
                <w:szCs w:val="18"/>
              </w:rPr>
              <w:t>判据</w:t>
            </w:r>
          </w:p>
        </w:tc>
        <w:tc>
          <w:tcPr>
            <w:tcW w:w="2528" w:type="dxa"/>
            <w:vAlign w:val="center"/>
          </w:tcPr>
          <w:p w14:paraId="20BF0541" w14:textId="77777777" w:rsidR="00E37526" w:rsidRDefault="00000000">
            <w:pPr>
              <w:spacing w:line="300" w:lineRule="exact"/>
              <w:jc w:val="center"/>
              <w:rPr>
                <w:bCs/>
                <w:sz w:val="18"/>
                <w:szCs w:val="18"/>
              </w:rPr>
            </w:pPr>
            <w:r>
              <w:rPr>
                <w:bCs/>
                <w:sz w:val="18"/>
                <w:szCs w:val="18"/>
              </w:rPr>
              <w:t>方法及说明</w:t>
            </w:r>
          </w:p>
        </w:tc>
      </w:tr>
      <w:tr w:rsidR="00E37526" w14:paraId="42E50C38" w14:textId="77777777">
        <w:trPr>
          <w:trHeight w:val="519"/>
          <w:jc w:val="center"/>
        </w:trPr>
        <w:tc>
          <w:tcPr>
            <w:tcW w:w="630" w:type="dxa"/>
            <w:vAlign w:val="center"/>
          </w:tcPr>
          <w:p w14:paraId="417ABD91" w14:textId="77777777" w:rsidR="00E37526" w:rsidRDefault="00000000">
            <w:pPr>
              <w:spacing w:line="300" w:lineRule="exact"/>
              <w:jc w:val="center"/>
              <w:rPr>
                <w:rFonts w:eastAsiaTheme="minorEastAsia"/>
                <w:sz w:val="18"/>
                <w:szCs w:val="18"/>
              </w:rPr>
            </w:pPr>
            <w:r>
              <w:rPr>
                <w:rFonts w:eastAsiaTheme="minorEastAsia"/>
                <w:sz w:val="18"/>
                <w:szCs w:val="18"/>
              </w:rPr>
              <w:t>1</w:t>
            </w:r>
          </w:p>
        </w:tc>
        <w:tc>
          <w:tcPr>
            <w:tcW w:w="1547" w:type="dxa"/>
            <w:vAlign w:val="center"/>
          </w:tcPr>
          <w:p w14:paraId="1CC73E7E" w14:textId="77777777" w:rsidR="00E37526" w:rsidRDefault="00000000">
            <w:pPr>
              <w:spacing w:line="300" w:lineRule="exact"/>
              <w:rPr>
                <w:rFonts w:eastAsiaTheme="minorEastAsia"/>
                <w:sz w:val="18"/>
                <w:szCs w:val="18"/>
              </w:rPr>
            </w:pPr>
            <w:r>
              <w:rPr>
                <w:rFonts w:eastAsiaTheme="minorEastAsia"/>
                <w:sz w:val="18"/>
                <w:szCs w:val="18"/>
              </w:rPr>
              <w:t>红外测温</w:t>
            </w:r>
          </w:p>
        </w:tc>
        <w:tc>
          <w:tcPr>
            <w:tcW w:w="1569" w:type="dxa"/>
            <w:vAlign w:val="center"/>
          </w:tcPr>
          <w:p w14:paraId="22B520F2" w14:textId="77777777" w:rsidR="00E37526" w:rsidRDefault="00000000">
            <w:pPr>
              <w:pStyle w:val="affffff1"/>
              <w:widowControl/>
              <w:rPr>
                <w:sz w:val="18"/>
                <w:szCs w:val="18"/>
              </w:rPr>
            </w:pPr>
            <w:r>
              <w:rPr>
                <w:sz w:val="18"/>
                <w:szCs w:val="18"/>
              </w:rPr>
              <w:t>1</w:t>
            </w:r>
            <w:r>
              <w:rPr>
                <w:sz w:val="18"/>
                <w:szCs w:val="18"/>
              </w:rPr>
              <w:t>）</w:t>
            </w:r>
            <w:r>
              <w:rPr>
                <w:sz w:val="18"/>
                <w:szCs w:val="18"/>
              </w:rPr>
              <w:t>220 kV</w:t>
            </w:r>
            <w:r>
              <w:rPr>
                <w:sz w:val="18"/>
                <w:szCs w:val="18"/>
              </w:rPr>
              <w:t>：</w:t>
            </w:r>
            <w:r>
              <w:rPr>
                <w:sz w:val="18"/>
                <w:szCs w:val="18"/>
              </w:rPr>
              <w:t>1</w:t>
            </w:r>
            <w:r>
              <w:rPr>
                <w:sz w:val="18"/>
                <w:szCs w:val="18"/>
              </w:rPr>
              <w:t>个月；</w:t>
            </w:r>
          </w:p>
          <w:p w14:paraId="19BDAE19" w14:textId="77777777" w:rsidR="00E37526" w:rsidRDefault="00000000">
            <w:pPr>
              <w:pStyle w:val="affffff1"/>
              <w:widowControl/>
              <w:rPr>
                <w:sz w:val="18"/>
                <w:szCs w:val="18"/>
              </w:rPr>
            </w:pPr>
            <w:r>
              <w:rPr>
                <w:sz w:val="18"/>
                <w:szCs w:val="18"/>
              </w:rPr>
              <w:t>2</w:t>
            </w:r>
            <w:r>
              <w:rPr>
                <w:sz w:val="18"/>
                <w:szCs w:val="18"/>
              </w:rPr>
              <w:t>）</w:t>
            </w:r>
            <w:r>
              <w:rPr>
                <w:sz w:val="18"/>
                <w:szCs w:val="18"/>
              </w:rPr>
              <w:t>≤110 kV</w:t>
            </w:r>
            <w:r>
              <w:rPr>
                <w:sz w:val="18"/>
                <w:szCs w:val="18"/>
              </w:rPr>
              <w:t>：</w:t>
            </w:r>
            <w:r>
              <w:rPr>
                <w:sz w:val="18"/>
                <w:szCs w:val="18"/>
              </w:rPr>
              <w:t>3</w:t>
            </w:r>
            <w:r>
              <w:rPr>
                <w:sz w:val="18"/>
                <w:szCs w:val="18"/>
              </w:rPr>
              <w:t>个</w:t>
            </w:r>
            <w:r>
              <w:rPr>
                <w:sz w:val="18"/>
                <w:szCs w:val="18"/>
              </w:rPr>
              <w:lastRenderedPageBreak/>
              <w:t>月；</w:t>
            </w:r>
          </w:p>
          <w:p w14:paraId="1CCCA1D1" w14:textId="77777777" w:rsidR="00E37526" w:rsidRDefault="00000000">
            <w:pPr>
              <w:spacing w:line="300" w:lineRule="exact"/>
              <w:jc w:val="left"/>
              <w:rPr>
                <w:rFonts w:eastAsiaTheme="minorEastAsia"/>
                <w:sz w:val="18"/>
                <w:szCs w:val="18"/>
              </w:rPr>
            </w:pPr>
            <w:r>
              <w:rPr>
                <w:sz w:val="18"/>
                <w:szCs w:val="18"/>
              </w:rPr>
              <w:t>3</w:t>
            </w:r>
            <w:r>
              <w:rPr>
                <w:sz w:val="18"/>
                <w:szCs w:val="18"/>
              </w:rPr>
              <w:t>）必要时。</w:t>
            </w:r>
          </w:p>
        </w:tc>
        <w:tc>
          <w:tcPr>
            <w:tcW w:w="3080" w:type="dxa"/>
            <w:gridSpan w:val="4"/>
            <w:vAlign w:val="center"/>
          </w:tcPr>
          <w:p w14:paraId="71689342" w14:textId="77777777" w:rsidR="00E37526" w:rsidRDefault="00000000">
            <w:pPr>
              <w:spacing w:line="300" w:lineRule="exact"/>
              <w:rPr>
                <w:rFonts w:eastAsiaTheme="minorEastAsia"/>
                <w:sz w:val="18"/>
                <w:szCs w:val="18"/>
              </w:rPr>
            </w:pPr>
            <w:r>
              <w:rPr>
                <w:rFonts w:eastAsiaTheme="minorEastAsia"/>
                <w:sz w:val="18"/>
                <w:szCs w:val="18"/>
              </w:rPr>
              <w:lastRenderedPageBreak/>
              <w:t>各部位无异常温升现象，检测和分析方法参考</w:t>
            </w:r>
            <w:r>
              <w:rPr>
                <w:rFonts w:eastAsiaTheme="minorEastAsia"/>
                <w:sz w:val="18"/>
                <w:szCs w:val="18"/>
              </w:rPr>
              <w:t>DL/T 664</w:t>
            </w:r>
            <w:r>
              <w:rPr>
                <w:rFonts w:eastAsiaTheme="minorEastAsia"/>
                <w:sz w:val="18"/>
                <w:szCs w:val="18"/>
              </w:rPr>
              <w:t>。</w:t>
            </w:r>
          </w:p>
        </w:tc>
        <w:tc>
          <w:tcPr>
            <w:tcW w:w="2528" w:type="dxa"/>
            <w:vAlign w:val="center"/>
          </w:tcPr>
          <w:p w14:paraId="53E63DFE" w14:textId="77777777" w:rsidR="00E37526" w:rsidRDefault="00E37526">
            <w:pPr>
              <w:spacing w:line="300" w:lineRule="exact"/>
              <w:jc w:val="left"/>
              <w:rPr>
                <w:rFonts w:eastAsiaTheme="minorEastAsia"/>
                <w:sz w:val="18"/>
                <w:szCs w:val="18"/>
              </w:rPr>
            </w:pPr>
          </w:p>
        </w:tc>
      </w:tr>
      <w:tr w:rsidR="00E37526" w14:paraId="1A6A18F1" w14:textId="77777777">
        <w:trPr>
          <w:jc w:val="center"/>
        </w:trPr>
        <w:tc>
          <w:tcPr>
            <w:tcW w:w="630" w:type="dxa"/>
            <w:vAlign w:val="center"/>
          </w:tcPr>
          <w:p w14:paraId="68129D1A" w14:textId="77777777" w:rsidR="00E37526" w:rsidRDefault="00000000">
            <w:pPr>
              <w:spacing w:line="300" w:lineRule="exact"/>
              <w:jc w:val="center"/>
              <w:rPr>
                <w:rFonts w:eastAsiaTheme="minorEastAsia"/>
                <w:sz w:val="18"/>
                <w:szCs w:val="18"/>
              </w:rPr>
            </w:pPr>
            <w:r>
              <w:rPr>
                <w:rFonts w:eastAsiaTheme="minorEastAsia"/>
                <w:sz w:val="18"/>
                <w:szCs w:val="18"/>
              </w:rPr>
              <w:t>2</w:t>
            </w:r>
          </w:p>
        </w:tc>
        <w:tc>
          <w:tcPr>
            <w:tcW w:w="1547" w:type="dxa"/>
            <w:vAlign w:val="center"/>
          </w:tcPr>
          <w:p w14:paraId="2D21E9B4" w14:textId="77777777" w:rsidR="00E37526" w:rsidRDefault="00000000">
            <w:pPr>
              <w:spacing w:line="300" w:lineRule="exact"/>
              <w:rPr>
                <w:rFonts w:eastAsiaTheme="minorEastAsia"/>
                <w:sz w:val="18"/>
                <w:szCs w:val="18"/>
              </w:rPr>
            </w:pPr>
            <w:r>
              <w:rPr>
                <w:rFonts w:eastAsiaTheme="minorEastAsia"/>
                <w:sz w:val="18"/>
                <w:szCs w:val="18"/>
              </w:rPr>
              <w:t>SF</w:t>
            </w:r>
            <w:r>
              <w:rPr>
                <w:rFonts w:eastAsiaTheme="minorEastAsia"/>
                <w:sz w:val="18"/>
                <w:szCs w:val="18"/>
                <w:vertAlign w:val="subscript"/>
              </w:rPr>
              <w:t>6</w:t>
            </w:r>
            <w:r>
              <w:rPr>
                <w:rFonts w:eastAsiaTheme="minorEastAsia"/>
                <w:sz w:val="18"/>
                <w:szCs w:val="18"/>
              </w:rPr>
              <w:t>分解物测试（</w:t>
            </w:r>
            <w:r>
              <w:rPr>
                <w:sz w:val="18"/>
                <w:szCs w:val="18"/>
              </w:rPr>
              <w:t>适用于</w:t>
            </w:r>
            <w:r>
              <w:rPr>
                <w:sz w:val="18"/>
                <w:szCs w:val="18"/>
              </w:rPr>
              <w:t>SF</w:t>
            </w:r>
            <w:r>
              <w:rPr>
                <w:sz w:val="18"/>
                <w:szCs w:val="18"/>
                <w:vertAlign w:val="subscript"/>
              </w:rPr>
              <w:t>6</w:t>
            </w:r>
            <w:r>
              <w:rPr>
                <w:sz w:val="18"/>
                <w:szCs w:val="18"/>
              </w:rPr>
              <w:t>绝缘</w:t>
            </w:r>
            <w:r>
              <w:rPr>
                <w:rFonts w:eastAsiaTheme="minorEastAsia"/>
                <w:sz w:val="18"/>
                <w:szCs w:val="18"/>
              </w:rPr>
              <w:t>）</w:t>
            </w:r>
          </w:p>
        </w:tc>
        <w:tc>
          <w:tcPr>
            <w:tcW w:w="1569" w:type="dxa"/>
            <w:vAlign w:val="center"/>
          </w:tcPr>
          <w:p w14:paraId="090F7084"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w:t>
            </w:r>
            <w:r>
              <w:rPr>
                <w:rFonts w:eastAsiaTheme="minorEastAsia"/>
                <w:sz w:val="18"/>
                <w:szCs w:val="18"/>
              </w:rPr>
              <w:t>B</w:t>
            </w:r>
            <w:r>
              <w:rPr>
                <w:rFonts w:eastAsiaTheme="minorEastAsia"/>
                <w:sz w:val="18"/>
                <w:szCs w:val="18"/>
              </w:rPr>
              <w:t>级检修后；</w:t>
            </w:r>
          </w:p>
          <w:p w14:paraId="305C2E6D"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）必要时。</w:t>
            </w:r>
          </w:p>
        </w:tc>
        <w:tc>
          <w:tcPr>
            <w:tcW w:w="3080" w:type="dxa"/>
            <w:gridSpan w:val="4"/>
            <w:vAlign w:val="center"/>
          </w:tcPr>
          <w:p w14:paraId="5B6DE775"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级检修后注意：</w:t>
            </w:r>
          </w:p>
          <w:p w14:paraId="225567DF" w14:textId="77777777" w:rsidR="00E37526" w:rsidRDefault="00000000">
            <w:pPr>
              <w:spacing w:line="300" w:lineRule="exact"/>
              <w:ind w:leftChars="170" w:left="357"/>
              <w:rPr>
                <w:rFonts w:eastAsiaTheme="minorEastAsia"/>
                <w:sz w:val="18"/>
                <w:szCs w:val="18"/>
              </w:rPr>
            </w:pPr>
            <w:r>
              <w:rPr>
                <w:rFonts w:eastAsiaTheme="minorEastAsia"/>
                <w:sz w:val="18"/>
                <w:szCs w:val="18"/>
              </w:rPr>
              <w:t>（</w:t>
            </w:r>
            <w:r>
              <w:rPr>
                <w:rFonts w:eastAsiaTheme="minorEastAsia"/>
                <w:sz w:val="18"/>
                <w:szCs w:val="18"/>
              </w:rPr>
              <w:t>SO</w:t>
            </w:r>
            <w:r>
              <w:rPr>
                <w:rFonts w:eastAsiaTheme="minorEastAsia"/>
                <w:sz w:val="18"/>
                <w:szCs w:val="18"/>
                <w:vertAlign w:val="subscript"/>
              </w:rPr>
              <w:t>2</w:t>
            </w:r>
            <w:r>
              <w:rPr>
                <w:rFonts w:eastAsiaTheme="minorEastAsia"/>
                <w:sz w:val="18"/>
                <w:szCs w:val="18"/>
              </w:rPr>
              <w:t>+SOF</w:t>
            </w:r>
            <w:r>
              <w:rPr>
                <w:rFonts w:eastAsiaTheme="minorEastAsia"/>
                <w:sz w:val="18"/>
                <w:szCs w:val="18"/>
                <w:vertAlign w:val="subscript"/>
              </w:rPr>
              <w:t>2</w:t>
            </w:r>
            <w:r>
              <w:rPr>
                <w:rFonts w:eastAsiaTheme="minorEastAsia"/>
                <w:sz w:val="18"/>
                <w:szCs w:val="18"/>
              </w:rPr>
              <w:t>）</w:t>
            </w:r>
            <w:r>
              <w:rPr>
                <w:rFonts w:eastAsiaTheme="minorEastAsia"/>
                <w:sz w:val="18"/>
                <w:szCs w:val="18"/>
              </w:rPr>
              <w:t xml:space="preserve">≤2 </w:t>
            </w:r>
            <w:r>
              <w:rPr>
                <w:sz w:val="18"/>
                <w:szCs w:val="18"/>
              </w:rPr>
              <w:t>μ</w:t>
            </w:r>
            <w:r>
              <w:rPr>
                <w:rFonts w:eastAsiaTheme="minorEastAsia"/>
                <w:sz w:val="18"/>
                <w:szCs w:val="18"/>
              </w:rPr>
              <w:t>L/L</w:t>
            </w:r>
            <w:r>
              <w:rPr>
                <w:rFonts w:eastAsiaTheme="minorEastAsia"/>
                <w:sz w:val="18"/>
                <w:szCs w:val="18"/>
              </w:rPr>
              <w:t>；</w:t>
            </w:r>
          </w:p>
          <w:p w14:paraId="417E8CDC" w14:textId="77777777" w:rsidR="00E37526" w:rsidRDefault="00000000">
            <w:pPr>
              <w:spacing w:line="300" w:lineRule="exact"/>
              <w:ind w:leftChars="170" w:left="357"/>
              <w:rPr>
                <w:rFonts w:eastAsiaTheme="minorEastAsia"/>
                <w:sz w:val="18"/>
                <w:szCs w:val="18"/>
              </w:rPr>
            </w:pPr>
            <w:r>
              <w:rPr>
                <w:rFonts w:eastAsiaTheme="minorEastAsia"/>
                <w:sz w:val="18"/>
                <w:szCs w:val="18"/>
              </w:rPr>
              <w:t xml:space="preserve">HF≤2 </w:t>
            </w:r>
            <w:r>
              <w:rPr>
                <w:sz w:val="18"/>
                <w:szCs w:val="18"/>
              </w:rPr>
              <w:t>μ</w:t>
            </w:r>
            <w:r>
              <w:rPr>
                <w:rFonts w:eastAsiaTheme="minorEastAsia"/>
                <w:sz w:val="18"/>
                <w:szCs w:val="18"/>
              </w:rPr>
              <w:t>L/L</w:t>
            </w:r>
            <w:r>
              <w:rPr>
                <w:rFonts w:eastAsiaTheme="minorEastAsia"/>
                <w:sz w:val="18"/>
                <w:szCs w:val="18"/>
              </w:rPr>
              <w:t>；</w:t>
            </w:r>
          </w:p>
          <w:p w14:paraId="2EEEAC44" w14:textId="77777777" w:rsidR="00E37526" w:rsidRDefault="00000000">
            <w:pPr>
              <w:spacing w:line="300" w:lineRule="exact"/>
              <w:ind w:leftChars="170" w:left="357"/>
              <w:rPr>
                <w:rFonts w:eastAsiaTheme="minorEastAsia"/>
                <w:sz w:val="18"/>
                <w:szCs w:val="18"/>
              </w:rPr>
            </w:pPr>
            <w:r>
              <w:rPr>
                <w:rFonts w:eastAsiaTheme="minorEastAsia"/>
                <w:sz w:val="18"/>
                <w:szCs w:val="18"/>
              </w:rPr>
              <w:t>H</w:t>
            </w:r>
            <w:r>
              <w:rPr>
                <w:rFonts w:eastAsiaTheme="minorEastAsia"/>
                <w:sz w:val="18"/>
                <w:szCs w:val="18"/>
                <w:vertAlign w:val="subscript"/>
              </w:rPr>
              <w:t>2</w:t>
            </w:r>
            <w:r>
              <w:rPr>
                <w:rFonts w:eastAsiaTheme="minorEastAsia"/>
                <w:sz w:val="18"/>
                <w:szCs w:val="18"/>
              </w:rPr>
              <w:t xml:space="preserve">S≤l </w:t>
            </w:r>
            <w:r>
              <w:rPr>
                <w:sz w:val="18"/>
                <w:szCs w:val="18"/>
              </w:rPr>
              <w:t>μ</w:t>
            </w:r>
            <w:r>
              <w:rPr>
                <w:rFonts w:eastAsiaTheme="minorEastAsia"/>
                <w:sz w:val="18"/>
                <w:szCs w:val="18"/>
              </w:rPr>
              <w:t>L/L</w:t>
            </w:r>
            <w:r>
              <w:rPr>
                <w:rFonts w:eastAsiaTheme="minorEastAsia"/>
                <w:sz w:val="18"/>
                <w:szCs w:val="18"/>
              </w:rPr>
              <w:t>；</w:t>
            </w:r>
          </w:p>
          <w:p w14:paraId="1553661A" w14:textId="77777777" w:rsidR="00E37526" w:rsidRDefault="00000000">
            <w:pPr>
              <w:spacing w:line="300" w:lineRule="exact"/>
              <w:ind w:leftChars="170" w:left="357"/>
              <w:rPr>
                <w:rFonts w:eastAsiaTheme="minorEastAsia"/>
                <w:sz w:val="18"/>
                <w:szCs w:val="18"/>
              </w:rPr>
            </w:pPr>
            <w:r>
              <w:rPr>
                <w:rFonts w:eastAsiaTheme="minorEastAsia"/>
                <w:sz w:val="18"/>
                <w:szCs w:val="18"/>
              </w:rPr>
              <w:t>CO</w:t>
            </w:r>
            <w:r>
              <w:rPr>
                <w:rFonts w:eastAsiaTheme="minorEastAsia"/>
                <w:sz w:val="18"/>
                <w:szCs w:val="18"/>
              </w:rPr>
              <w:t>（报告）；</w:t>
            </w:r>
          </w:p>
          <w:p w14:paraId="3B80AC2B"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B</w:t>
            </w:r>
            <w:r>
              <w:rPr>
                <w:rFonts w:eastAsiaTheme="minorEastAsia"/>
                <w:sz w:val="18"/>
                <w:szCs w:val="18"/>
              </w:rPr>
              <w:t>级检修后或运行中注意：</w:t>
            </w:r>
          </w:p>
          <w:p w14:paraId="5259B45A" w14:textId="77777777" w:rsidR="00E37526" w:rsidRDefault="00000000">
            <w:pPr>
              <w:spacing w:line="300" w:lineRule="exact"/>
              <w:ind w:leftChars="170" w:left="357"/>
              <w:rPr>
                <w:rFonts w:eastAsiaTheme="minorEastAsia"/>
                <w:sz w:val="18"/>
                <w:szCs w:val="18"/>
              </w:rPr>
            </w:pPr>
            <w:r>
              <w:rPr>
                <w:rFonts w:eastAsiaTheme="minorEastAsia"/>
                <w:sz w:val="18"/>
                <w:szCs w:val="18"/>
              </w:rPr>
              <w:t>SO</w:t>
            </w:r>
            <w:r>
              <w:rPr>
                <w:rFonts w:eastAsiaTheme="minorEastAsia"/>
                <w:sz w:val="18"/>
                <w:szCs w:val="18"/>
                <w:vertAlign w:val="subscript"/>
              </w:rPr>
              <w:t>2</w:t>
            </w:r>
            <w:r>
              <w:rPr>
                <w:rFonts w:eastAsiaTheme="minorEastAsia"/>
                <w:sz w:val="18"/>
                <w:szCs w:val="18"/>
              </w:rPr>
              <w:t xml:space="preserve">≤5 </w:t>
            </w:r>
            <w:r>
              <w:rPr>
                <w:sz w:val="18"/>
                <w:szCs w:val="18"/>
              </w:rPr>
              <w:t>μ</w:t>
            </w:r>
            <w:r>
              <w:rPr>
                <w:rFonts w:eastAsiaTheme="minorEastAsia"/>
                <w:sz w:val="18"/>
                <w:szCs w:val="18"/>
              </w:rPr>
              <w:t>L/L</w:t>
            </w:r>
            <w:r>
              <w:rPr>
                <w:rFonts w:eastAsiaTheme="minorEastAsia"/>
                <w:sz w:val="18"/>
                <w:szCs w:val="18"/>
              </w:rPr>
              <w:t>；</w:t>
            </w:r>
          </w:p>
          <w:p w14:paraId="5668CC84" w14:textId="77777777" w:rsidR="00E37526" w:rsidRDefault="00000000">
            <w:pPr>
              <w:spacing w:line="300" w:lineRule="exact"/>
              <w:ind w:leftChars="170" w:left="357"/>
              <w:rPr>
                <w:rFonts w:eastAsiaTheme="minorEastAsia"/>
                <w:sz w:val="18"/>
                <w:szCs w:val="18"/>
              </w:rPr>
            </w:pPr>
            <w:r>
              <w:rPr>
                <w:rFonts w:eastAsiaTheme="minorEastAsia"/>
                <w:sz w:val="18"/>
                <w:szCs w:val="18"/>
              </w:rPr>
              <w:t>H</w:t>
            </w:r>
            <w:r>
              <w:rPr>
                <w:rFonts w:eastAsiaTheme="minorEastAsia"/>
                <w:sz w:val="18"/>
                <w:szCs w:val="18"/>
                <w:vertAlign w:val="subscript"/>
              </w:rPr>
              <w:t>2</w:t>
            </w:r>
            <w:r>
              <w:rPr>
                <w:rFonts w:eastAsiaTheme="minorEastAsia"/>
                <w:sz w:val="18"/>
                <w:szCs w:val="18"/>
              </w:rPr>
              <w:t xml:space="preserve">S≤2 </w:t>
            </w:r>
            <w:r>
              <w:rPr>
                <w:sz w:val="18"/>
                <w:szCs w:val="18"/>
              </w:rPr>
              <w:t>μ</w:t>
            </w:r>
            <w:r>
              <w:rPr>
                <w:rFonts w:eastAsiaTheme="minorEastAsia"/>
                <w:sz w:val="18"/>
                <w:szCs w:val="18"/>
              </w:rPr>
              <w:t>L/L</w:t>
            </w:r>
            <w:r>
              <w:rPr>
                <w:rFonts w:eastAsiaTheme="minorEastAsia"/>
                <w:sz w:val="18"/>
                <w:szCs w:val="18"/>
              </w:rPr>
              <w:t>；</w:t>
            </w:r>
          </w:p>
          <w:p w14:paraId="0D7ACC68" w14:textId="77777777" w:rsidR="00E37526" w:rsidRDefault="00000000">
            <w:pPr>
              <w:spacing w:line="300" w:lineRule="exact"/>
              <w:ind w:leftChars="170" w:left="357"/>
              <w:rPr>
                <w:rFonts w:eastAsiaTheme="minorEastAsia"/>
                <w:sz w:val="18"/>
                <w:szCs w:val="18"/>
              </w:rPr>
            </w:pPr>
            <w:r>
              <w:rPr>
                <w:rFonts w:eastAsiaTheme="minorEastAsia"/>
                <w:sz w:val="18"/>
                <w:szCs w:val="18"/>
              </w:rPr>
              <w:t xml:space="preserve">CO≤100 </w:t>
            </w:r>
            <w:r>
              <w:rPr>
                <w:sz w:val="18"/>
                <w:szCs w:val="18"/>
              </w:rPr>
              <w:t>μ</w:t>
            </w:r>
            <w:r>
              <w:rPr>
                <w:rFonts w:eastAsiaTheme="minorEastAsia"/>
                <w:sz w:val="18"/>
                <w:szCs w:val="18"/>
              </w:rPr>
              <w:t>L/L</w:t>
            </w:r>
            <w:r>
              <w:rPr>
                <w:rFonts w:eastAsiaTheme="minorEastAsia"/>
                <w:sz w:val="18"/>
                <w:szCs w:val="18"/>
              </w:rPr>
              <w:t>。</w:t>
            </w:r>
          </w:p>
        </w:tc>
        <w:tc>
          <w:tcPr>
            <w:tcW w:w="2528" w:type="dxa"/>
            <w:vAlign w:val="center"/>
          </w:tcPr>
          <w:p w14:paraId="3B006D33" w14:textId="77777777" w:rsidR="00E37526" w:rsidRDefault="00000000">
            <w:pPr>
              <w:spacing w:line="300" w:lineRule="exact"/>
              <w:jc w:val="left"/>
              <w:rPr>
                <w:rFonts w:eastAsiaTheme="minorEastAsia"/>
                <w:sz w:val="18"/>
                <w:szCs w:val="18"/>
              </w:rPr>
            </w:pPr>
            <w:r>
              <w:rPr>
                <w:rFonts w:eastAsiaTheme="minorEastAsia"/>
                <w:sz w:val="18"/>
                <w:szCs w:val="18"/>
              </w:rPr>
              <w:t>用检测管、气相色谱法或电化学传感器法进行测量。</w:t>
            </w:r>
          </w:p>
        </w:tc>
      </w:tr>
      <w:tr w:rsidR="00E37526" w14:paraId="1E4E1414" w14:textId="77777777">
        <w:trPr>
          <w:jc w:val="center"/>
        </w:trPr>
        <w:tc>
          <w:tcPr>
            <w:tcW w:w="630" w:type="dxa"/>
            <w:vAlign w:val="center"/>
          </w:tcPr>
          <w:p w14:paraId="734BA01A" w14:textId="77777777" w:rsidR="00E37526" w:rsidRDefault="00000000">
            <w:pPr>
              <w:spacing w:line="300" w:lineRule="exact"/>
              <w:jc w:val="center"/>
              <w:rPr>
                <w:rFonts w:eastAsiaTheme="minorEastAsia"/>
                <w:sz w:val="18"/>
                <w:szCs w:val="18"/>
              </w:rPr>
            </w:pPr>
            <w:r>
              <w:rPr>
                <w:rFonts w:eastAsiaTheme="minorEastAsia"/>
                <w:sz w:val="18"/>
                <w:szCs w:val="18"/>
              </w:rPr>
              <w:t>3</w:t>
            </w:r>
          </w:p>
        </w:tc>
        <w:tc>
          <w:tcPr>
            <w:tcW w:w="1547" w:type="dxa"/>
            <w:vAlign w:val="center"/>
          </w:tcPr>
          <w:p w14:paraId="3749FB62" w14:textId="77777777" w:rsidR="00E37526" w:rsidRDefault="00000000">
            <w:pPr>
              <w:spacing w:line="300" w:lineRule="exact"/>
              <w:rPr>
                <w:rFonts w:eastAsiaTheme="minorEastAsia"/>
                <w:sz w:val="18"/>
                <w:szCs w:val="18"/>
              </w:rPr>
            </w:pPr>
            <w:r>
              <w:rPr>
                <w:rFonts w:eastAsiaTheme="minorEastAsia"/>
                <w:sz w:val="18"/>
                <w:szCs w:val="18"/>
              </w:rPr>
              <w:t>SF</w:t>
            </w:r>
            <w:r>
              <w:rPr>
                <w:rFonts w:eastAsiaTheme="minorEastAsia"/>
                <w:sz w:val="18"/>
                <w:szCs w:val="18"/>
                <w:vertAlign w:val="subscript"/>
              </w:rPr>
              <w:t>6</w:t>
            </w:r>
            <w:r>
              <w:rPr>
                <w:rFonts w:eastAsiaTheme="minorEastAsia"/>
                <w:sz w:val="18"/>
                <w:szCs w:val="18"/>
              </w:rPr>
              <w:t>气体检测（</w:t>
            </w:r>
            <w:r>
              <w:rPr>
                <w:sz w:val="18"/>
                <w:szCs w:val="18"/>
              </w:rPr>
              <w:t>适用于</w:t>
            </w:r>
            <w:r>
              <w:rPr>
                <w:sz w:val="18"/>
                <w:szCs w:val="18"/>
              </w:rPr>
              <w:t>SF</w:t>
            </w:r>
            <w:r>
              <w:rPr>
                <w:sz w:val="18"/>
                <w:szCs w:val="18"/>
                <w:vertAlign w:val="subscript"/>
              </w:rPr>
              <w:t>6</w:t>
            </w:r>
            <w:r>
              <w:rPr>
                <w:sz w:val="18"/>
                <w:szCs w:val="18"/>
              </w:rPr>
              <w:t>绝缘</w:t>
            </w:r>
            <w:r>
              <w:rPr>
                <w:rFonts w:eastAsiaTheme="minorEastAsia"/>
                <w:sz w:val="18"/>
                <w:szCs w:val="18"/>
              </w:rPr>
              <w:t>）</w:t>
            </w:r>
          </w:p>
        </w:tc>
        <w:tc>
          <w:tcPr>
            <w:tcW w:w="1569" w:type="dxa"/>
            <w:vAlign w:val="center"/>
          </w:tcPr>
          <w:p w14:paraId="2C3DB4D8"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564F9EEE"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）必要时。</w:t>
            </w:r>
          </w:p>
        </w:tc>
        <w:tc>
          <w:tcPr>
            <w:tcW w:w="5608" w:type="dxa"/>
            <w:gridSpan w:val="5"/>
            <w:vAlign w:val="center"/>
          </w:tcPr>
          <w:p w14:paraId="4790EFD8" w14:textId="77777777" w:rsidR="00E37526" w:rsidRDefault="00000000">
            <w:pPr>
              <w:tabs>
                <w:tab w:val="left" w:pos="1336"/>
              </w:tabs>
              <w:spacing w:line="300" w:lineRule="exact"/>
              <w:jc w:val="left"/>
              <w:rPr>
                <w:sz w:val="18"/>
                <w:szCs w:val="18"/>
              </w:rPr>
            </w:pPr>
            <w:r>
              <w:rPr>
                <w:sz w:val="18"/>
                <w:szCs w:val="18"/>
              </w:rPr>
              <w:t>试验要求按照</w:t>
            </w:r>
            <w:r>
              <w:rPr>
                <w:sz w:val="18"/>
                <w:szCs w:val="18"/>
              </w:rPr>
              <w:t>DL/T 596—2021</w:t>
            </w:r>
            <w:r>
              <w:rPr>
                <w:sz w:val="18"/>
                <w:szCs w:val="18"/>
              </w:rPr>
              <w:t>第</w:t>
            </w:r>
            <w:r>
              <w:rPr>
                <w:sz w:val="18"/>
                <w:szCs w:val="18"/>
              </w:rPr>
              <w:t>15</w:t>
            </w:r>
            <w:r>
              <w:rPr>
                <w:sz w:val="18"/>
                <w:szCs w:val="18"/>
              </w:rPr>
              <w:t>章表</w:t>
            </w:r>
            <w:r>
              <w:rPr>
                <w:sz w:val="18"/>
                <w:szCs w:val="18"/>
              </w:rPr>
              <w:t>50</w:t>
            </w:r>
            <w:r>
              <w:rPr>
                <w:sz w:val="18"/>
                <w:szCs w:val="18"/>
              </w:rPr>
              <w:t>。</w:t>
            </w:r>
          </w:p>
        </w:tc>
      </w:tr>
      <w:tr w:rsidR="00E37526" w14:paraId="1318ACC3" w14:textId="77777777">
        <w:trPr>
          <w:jc w:val="center"/>
        </w:trPr>
        <w:tc>
          <w:tcPr>
            <w:tcW w:w="630" w:type="dxa"/>
            <w:vAlign w:val="center"/>
          </w:tcPr>
          <w:p w14:paraId="3464F83E" w14:textId="77777777" w:rsidR="00E37526" w:rsidRDefault="00000000">
            <w:pPr>
              <w:spacing w:line="300" w:lineRule="exact"/>
              <w:jc w:val="center"/>
              <w:rPr>
                <w:rFonts w:eastAsiaTheme="minorEastAsia"/>
                <w:sz w:val="18"/>
                <w:szCs w:val="18"/>
              </w:rPr>
            </w:pPr>
            <w:r>
              <w:rPr>
                <w:rFonts w:eastAsiaTheme="minorEastAsia"/>
                <w:sz w:val="18"/>
                <w:szCs w:val="18"/>
              </w:rPr>
              <w:t>4</w:t>
            </w:r>
          </w:p>
        </w:tc>
        <w:tc>
          <w:tcPr>
            <w:tcW w:w="1547" w:type="dxa"/>
            <w:vAlign w:val="center"/>
          </w:tcPr>
          <w:p w14:paraId="2094261C" w14:textId="77777777" w:rsidR="00E37526" w:rsidRDefault="00000000">
            <w:pPr>
              <w:spacing w:line="300" w:lineRule="exact"/>
              <w:rPr>
                <w:rFonts w:eastAsiaTheme="minorEastAsia"/>
                <w:sz w:val="18"/>
                <w:szCs w:val="18"/>
              </w:rPr>
            </w:pPr>
            <w:r>
              <w:rPr>
                <w:rFonts w:eastAsiaTheme="minorEastAsia"/>
                <w:sz w:val="18"/>
                <w:szCs w:val="18"/>
              </w:rPr>
              <w:t>绝缘电阻测量</w:t>
            </w:r>
          </w:p>
        </w:tc>
        <w:tc>
          <w:tcPr>
            <w:tcW w:w="1569" w:type="dxa"/>
            <w:vAlign w:val="center"/>
          </w:tcPr>
          <w:p w14:paraId="6E86D3DD"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457AC15E"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11590533"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1F292509" w14:textId="77777777" w:rsidR="00E37526" w:rsidRDefault="00000000">
            <w:pPr>
              <w:spacing w:line="300" w:lineRule="exact"/>
              <w:jc w:val="left"/>
              <w:rPr>
                <w:rFonts w:eastAsiaTheme="minorEastAsia"/>
                <w:sz w:val="18"/>
                <w:szCs w:val="18"/>
              </w:rPr>
            </w:pPr>
            <w:r>
              <w:rPr>
                <w:sz w:val="18"/>
                <w:szCs w:val="18"/>
              </w:rPr>
              <w:t>4</w:t>
            </w:r>
            <w:r>
              <w:rPr>
                <w:sz w:val="18"/>
                <w:szCs w:val="18"/>
              </w:rPr>
              <w:t>）必要时。</w:t>
            </w:r>
          </w:p>
        </w:tc>
        <w:tc>
          <w:tcPr>
            <w:tcW w:w="3080" w:type="dxa"/>
            <w:gridSpan w:val="4"/>
            <w:vAlign w:val="center"/>
          </w:tcPr>
          <w:p w14:paraId="087E83E5"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）一次绕组绝缘电阻应大于</w:t>
            </w:r>
            <w:r>
              <w:rPr>
                <w:rFonts w:eastAsiaTheme="minorEastAsia"/>
                <w:sz w:val="18"/>
                <w:szCs w:val="18"/>
              </w:rPr>
              <w:t>10000 MΩ</w:t>
            </w:r>
            <w:r>
              <w:rPr>
                <w:rFonts w:eastAsiaTheme="minorEastAsia"/>
                <w:sz w:val="18"/>
                <w:szCs w:val="18"/>
              </w:rPr>
              <w:t>；</w:t>
            </w:r>
          </w:p>
          <w:p w14:paraId="78968F73"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）一次绕组段间绝缘电阻应大于</w:t>
            </w:r>
            <w:r>
              <w:rPr>
                <w:rFonts w:eastAsiaTheme="minorEastAsia"/>
                <w:sz w:val="18"/>
                <w:szCs w:val="18"/>
              </w:rPr>
              <w:t>10 MΩ</w:t>
            </w:r>
            <w:r>
              <w:rPr>
                <w:rFonts w:eastAsiaTheme="minorEastAsia"/>
                <w:sz w:val="18"/>
                <w:szCs w:val="18"/>
              </w:rPr>
              <w:t>；</w:t>
            </w:r>
          </w:p>
          <w:p w14:paraId="430A35E0" w14:textId="77777777" w:rsidR="00E37526" w:rsidRDefault="00000000">
            <w:pPr>
              <w:spacing w:line="300" w:lineRule="exact"/>
              <w:jc w:val="left"/>
              <w:rPr>
                <w:rFonts w:eastAsiaTheme="minorEastAsia"/>
                <w:sz w:val="18"/>
                <w:szCs w:val="18"/>
              </w:rPr>
            </w:pPr>
            <w:r>
              <w:rPr>
                <w:rFonts w:eastAsiaTheme="minorEastAsia"/>
                <w:sz w:val="18"/>
                <w:szCs w:val="18"/>
              </w:rPr>
              <w:t>3</w:t>
            </w:r>
            <w:r>
              <w:rPr>
                <w:rFonts w:eastAsiaTheme="minorEastAsia"/>
                <w:sz w:val="18"/>
                <w:szCs w:val="18"/>
              </w:rPr>
              <w:t>）二次绕组间及对地绝缘电阻大于</w:t>
            </w:r>
            <w:r>
              <w:rPr>
                <w:rFonts w:eastAsiaTheme="minorEastAsia"/>
                <w:sz w:val="18"/>
                <w:szCs w:val="18"/>
              </w:rPr>
              <w:t>1000 MΩ</w:t>
            </w:r>
            <w:r>
              <w:rPr>
                <w:rFonts w:eastAsiaTheme="minorEastAsia"/>
                <w:sz w:val="18"/>
                <w:szCs w:val="18"/>
              </w:rPr>
              <w:t>。</w:t>
            </w:r>
          </w:p>
        </w:tc>
        <w:tc>
          <w:tcPr>
            <w:tcW w:w="2528" w:type="dxa"/>
            <w:vAlign w:val="center"/>
          </w:tcPr>
          <w:p w14:paraId="79C19907" w14:textId="77777777" w:rsidR="00E37526" w:rsidRDefault="00000000">
            <w:pPr>
              <w:spacing w:line="300" w:lineRule="exact"/>
              <w:jc w:val="left"/>
              <w:rPr>
                <w:rFonts w:eastAsiaTheme="minorEastAsia"/>
                <w:sz w:val="18"/>
                <w:szCs w:val="18"/>
              </w:rPr>
            </w:pPr>
            <w:r>
              <w:rPr>
                <w:rFonts w:eastAsiaTheme="minorEastAsia"/>
                <w:sz w:val="18"/>
                <w:szCs w:val="18"/>
              </w:rPr>
              <w:t>采用</w:t>
            </w:r>
            <w:r>
              <w:rPr>
                <w:rFonts w:eastAsiaTheme="minorEastAsia"/>
                <w:sz w:val="18"/>
                <w:szCs w:val="18"/>
              </w:rPr>
              <w:t>2500 V</w:t>
            </w:r>
            <w:r>
              <w:rPr>
                <w:rFonts w:eastAsiaTheme="minorEastAsia"/>
                <w:sz w:val="18"/>
                <w:szCs w:val="18"/>
              </w:rPr>
              <w:t>兆欧表。</w:t>
            </w:r>
          </w:p>
        </w:tc>
      </w:tr>
      <w:tr w:rsidR="00E37526" w14:paraId="17265D91" w14:textId="77777777">
        <w:trPr>
          <w:jc w:val="center"/>
        </w:trPr>
        <w:tc>
          <w:tcPr>
            <w:tcW w:w="630" w:type="dxa"/>
            <w:vAlign w:val="center"/>
          </w:tcPr>
          <w:p w14:paraId="34A87B33" w14:textId="77777777" w:rsidR="00E37526" w:rsidRDefault="00000000">
            <w:pPr>
              <w:spacing w:line="300" w:lineRule="exact"/>
              <w:jc w:val="center"/>
              <w:rPr>
                <w:rFonts w:eastAsiaTheme="minorEastAsia"/>
                <w:sz w:val="18"/>
                <w:szCs w:val="18"/>
              </w:rPr>
            </w:pPr>
            <w:r>
              <w:rPr>
                <w:rFonts w:eastAsiaTheme="minorEastAsia"/>
                <w:sz w:val="18"/>
                <w:szCs w:val="18"/>
              </w:rPr>
              <w:t>5</w:t>
            </w:r>
          </w:p>
        </w:tc>
        <w:tc>
          <w:tcPr>
            <w:tcW w:w="1547" w:type="dxa"/>
            <w:vAlign w:val="center"/>
          </w:tcPr>
          <w:p w14:paraId="3E8B1C82" w14:textId="77777777" w:rsidR="00E37526" w:rsidRDefault="00000000">
            <w:pPr>
              <w:spacing w:line="300" w:lineRule="exact"/>
              <w:rPr>
                <w:rFonts w:eastAsiaTheme="minorEastAsia"/>
                <w:sz w:val="18"/>
                <w:szCs w:val="18"/>
              </w:rPr>
            </w:pPr>
            <w:r>
              <w:rPr>
                <w:rFonts w:eastAsiaTheme="minorEastAsia"/>
                <w:sz w:val="18"/>
                <w:szCs w:val="18"/>
              </w:rPr>
              <w:t>交流耐压试验</w:t>
            </w:r>
          </w:p>
        </w:tc>
        <w:tc>
          <w:tcPr>
            <w:tcW w:w="1569" w:type="dxa"/>
            <w:vAlign w:val="center"/>
          </w:tcPr>
          <w:p w14:paraId="79D17DEA"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74D88047"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）必要时。</w:t>
            </w:r>
          </w:p>
        </w:tc>
        <w:tc>
          <w:tcPr>
            <w:tcW w:w="3080" w:type="dxa"/>
            <w:gridSpan w:val="4"/>
            <w:vAlign w:val="center"/>
          </w:tcPr>
          <w:p w14:paraId="30BE10D1"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）一次绕组按出厂试验值</w:t>
            </w:r>
            <w:r>
              <w:rPr>
                <w:rFonts w:eastAsiaTheme="minorEastAsia"/>
                <w:sz w:val="18"/>
                <w:szCs w:val="18"/>
              </w:rPr>
              <w:t>80%</w:t>
            </w:r>
            <w:r>
              <w:rPr>
                <w:rFonts w:eastAsiaTheme="minorEastAsia"/>
                <w:sz w:val="18"/>
                <w:szCs w:val="18"/>
              </w:rPr>
              <w:t>进行；</w:t>
            </w:r>
          </w:p>
          <w:p w14:paraId="0697E07F"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）二次绕组之间及对地（箱体），末屏对地（箱体）为</w:t>
            </w:r>
            <w:r>
              <w:rPr>
                <w:rFonts w:eastAsiaTheme="minorEastAsia"/>
                <w:sz w:val="18"/>
                <w:szCs w:val="18"/>
              </w:rPr>
              <w:t>2 kV</w:t>
            </w:r>
            <w:r>
              <w:rPr>
                <w:rFonts w:eastAsiaTheme="minorEastAsia"/>
                <w:sz w:val="18"/>
                <w:szCs w:val="18"/>
              </w:rPr>
              <w:t>。</w:t>
            </w:r>
          </w:p>
        </w:tc>
        <w:tc>
          <w:tcPr>
            <w:tcW w:w="2528" w:type="dxa"/>
            <w:vAlign w:val="center"/>
          </w:tcPr>
          <w:p w14:paraId="0B8C0EF4" w14:textId="77777777" w:rsidR="00E37526" w:rsidRDefault="00000000">
            <w:pPr>
              <w:spacing w:line="300" w:lineRule="exact"/>
              <w:jc w:val="left"/>
              <w:rPr>
                <w:rFonts w:eastAsiaTheme="minorEastAsia"/>
                <w:sz w:val="18"/>
                <w:szCs w:val="18"/>
              </w:rPr>
            </w:pPr>
            <w:r>
              <w:rPr>
                <w:rFonts w:eastAsiaTheme="minorEastAsia"/>
                <w:sz w:val="18"/>
                <w:szCs w:val="18"/>
              </w:rPr>
              <w:t>二次绕组交流耐压试验，可用</w:t>
            </w:r>
            <w:r>
              <w:rPr>
                <w:rFonts w:eastAsiaTheme="minorEastAsia"/>
                <w:sz w:val="18"/>
                <w:szCs w:val="18"/>
              </w:rPr>
              <w:t>2500 V</w:t>
            </w:r>
            <w:r>
              <w:rPr>
                <w:rFonts w:eastAsiaTheme="minorEastAsia"/>
                <w:sz w:val="18"/>
                <w:szCs w:val="18"/>
              </w:rPr>
              <w:t>兆欧表绝缘电阻测量项目代替。</w:t>
            </w:r>
          </w:p>
        </w:tc>
      </w:tr>
      <w:tr w:rsidR="00E37526" w14:paraId="676F6914" w14:textId="77777777">
        <w:trPr>
          <w:trHeight w:val="295"/>
          <w:jc w:val="center"/>
        </w:trPr>
        <w:tc>
          <w:tcPr>
            <w:tcW w:w="630" w:type="dxa"/>
            <w:vMerge w:val="restart"/>
            <w:vAlign w:val="center"/>
          </w:tcPr>
          <w:p w14:paraId="35E03C9F" w14:textId="77777777" w:rsidR="00E37526" w:rsidRDefault="00000000">
            <w:pPr>
              <w:spacing w:line="300" w:lineRule="exact"/>
              <w:jc w:val="center"/>
              <w:rPr>
                <w:rFonts w:eastAsiaTheme="minorEastAsia"/>
                <w:sz w:val="18"/>
                <w:szCs w:val="18"/>
              </w:rPr>
            </w:pPr>
            <w:r>
              <w:rPr>
                <w:rFonts w:eastAsiaTheme="minorEastAsia"/>
                <w:sz w:val="18"/>
                <w:szCs w:val="18"/>
              </w:rPr>
              <w:t>6</w:t>
            </w:r>
          </w:p>
        </w:tc>
        <w:tc>
          <w:tcPr>
            <w:tcW w:w="1547" w:type="dxa"/>
            <w:vMerge w:val="restart"/>
            <w:vAlign w:val="center"/>
          </w:tcPr>
          <w:p w14:paraId="76827B65" w14:textId="77777777" w:rsidR="00E37526" w:rsidRDefault="00000000">
            <w:pPr>
              <w:spacing w:line="300" w:lineRule="exact"/>
              <w:rPr>
                <w:rFonts w:eastAsiaTheme="minorEastAsia"/>
                <w:sz w:val="18"/>
                <w:szCs w:val="18"/>
              </w:rPr>
            </w:pPr>
            <w:r>
              <w:rPr>
                <w:rFonts w:eastAsiaTheme="minorEastAsia"/>
                <w:sz w:val="18"/>
                <w:szCs w:val="18"/>
              </w:rPr>
              <w:t>局部放电测量</w:t>
            </w:r>
          </w:p>
        </w:tc>
        <w:tc>
          <w:tcPr>
            <w:tcW w:w="1569" w:type="dxa"/>
            <w:vMerge w:val="restart"/>
            <w:vAlign w:val="center"/>
          </w:tcPr>
          <w:p w14:paraId="06C4D784"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488CA650"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）必要时。</w:t>
            </w:r>
          </w:p>
        </w:tc>
        <w:tc>
          <w:tcPr>
            <w:tcW w:w="812" w:type="dxa"/>
            <w:vMerge w:val="restart"/>
            <w:vAlign w:val="center"/>
          </w:tcPr>
          <w:p w14:paraId="56D53037" w14:textId="77777777" w:rsidR="00E37526" w:rsidRDefault="00000000">
            <w:pPr>
              <w:spacing w:line="300" w:lineRule="exact"/>
              <w:jc w:val="center"/>
              <w:rPr>
                <w:rFonts w:eastAsiaTheme="minorEastAsia"/>
                <w:sz w:val="18"/>
                <w:szCs w:val="18"/>
              </w:rPr>
            </w:pPr>
            <w:r>
              <w:rPr>
                <w:rFonts w:eastAsiaTheme="minorEastAsia"/>
                <w:sz w:val="18"/>
                <w:szCs w:val="18"/>
              </w:rPr>
              <w:t>系统接地方式</w:t>
            </w:r>
          </w:p>
        </w:tc>
        <w:tc>
          <w:tcPr>
            <w:tcW w:w="944" w:type="dxa"/>
            <w:vMerge w:val="restart"/>
            <w:vAlign w:val="center"/>
          </w:tcPr>
          <w:p w14:paraId="4BA79010" w14:textId="77777777" w:rsidR="00E37526" w:rsidRDefault="00000000">
            <w:pPr>
              <w:spacing w:line="300" w:lineRule="exact"/>
              <w:rPr>
                <w:rFonts w:eastAsiaTheme="minorEastAsia"/>
                <w:sz w:val="18"/>
                <w:szCs w:val="18"/>
              </w:rPr>
            </w:pPr>
            <w:r>
              <w:rPr>
                <w:rFonts w:eastAsiaTheme="minorEastAsia"/>
                <w:sz w:val="18"/>
                <w:szCs w:val="18"/>
              </w:rPr>
              <w:t>局放放电测量电压（方均根值）</w:t>
            </w:r>
            <w:r>
              <w:rPr>
                <w:rFonts w:eastAsiaTheme="minorEastAsia"/>
                <w:sz w:val="18"/>
                <w:szCs w:val="18"/>
              </w:rPr>
              <w:t>kV</w:t>
            </w:r>
          </w:p>
        </w:tc>
        <w:tc>
          <w:tcPr>
            <w:tcW w:w="1324" w:type="dxa"/>
            <w:gridSpan w:val="2"/>
            <w:vAlign w:val="center"/>
          </w:tcPr>
          <w:p w14:paraId="764E86BB" w14:textId="77777777" w:rsidR="00E37526" w:rsidRDefault="00000000">
            <w:pPr>
              <w:spacing w:line="300" w:lineRule="exact"/>
              <w:rPr>
                <w:rFonts w:eastAsiaTheme="minorEastAsia"/>
                <w:sz w:val="18"/>
                <w:szCs w:val="18"/>
              </w:rPr>
            </w:pPr>
            <w:r>
              <w:rPr>
                <w:rFonts w:eastAsiaTheme="minorEastAsia"/>
                <w:sz w:val="18"/>
                <w:szCs w:val="18"/>
              </w:rPr>
              <w:t>局部放电允许水平</w:t>
            </w:r>
            <w:r>
              <w:rPr>
                <w:rFonts w:eastAsiaTheme="minorEastAsia"/>
                <w:sz w:val="18"/>
                <w:szCs w:val="18"/>
              </w:rPr>
              <w:t>pC</w:t>
            </w:r>
          </w:p>
        </w:tc>
        <w:tc>
          <w:tcPr>
            <w:tcW w:w="2528" w:type="dxa"/>
            <w:vMerge w:val="restart"/>
            <w:vAlign w:val="center"/>
          </w:tcPr>
          <w:p w14:paraId="3D93BABB" w14:textId="77777777" w:rsidR="00E37526" w:rsidRDefault="00000000">
            <w:pPr>
              <w:spacing w:line="300" w:lineRule="exact"/>
              <w:jc w:val="left"/>
              <w:rPr>
                <w:rFonts w:eastAsiaTheme="minorEastAsia"/>
                <w:sz w:val="18"/>
                <w:szCs w:val="18"/>
              </w:rPr>
            </w:pPr>
            <w:r>
              <w:rPr>
                <w:rFonts w:eastAsiaTheme="minorEastAsia"/>
                <w:sz w:val="18"/>
                <w:szCs w:val="18"/>
              </w:rPr>
              <w:t>按</w:t>
            </w:r>
            <w:r>
              <w:rPr>
                <w:rFonts w:eastAsiaTheme="minorEastAsia"/>
                <w:sz w:val="18"/>
                <w:szCs w:val="18"/>
              </w:rPr>
              <w:t>GB/T 20840.2</w:t>
            </w:r>
            <w:r>
              <w:rPr>
                <w:rFonts w:eastAsiaTheme="minorEastAsia"/>
                <w:sz w:val="18"/>
                <w:szCs w:val="18"/>
              </w:rPr>
              <w:t>进行。</w:t>
            </w:r>
          </w:p>
        </w:tc>
      </w:tr>
      <w:tr w:rsidR="00E37526" w14:paraId="70238272" w14:textId="77777777">
        <w:trPr>
          <w:trHeight w:val="295"/>
          <w:jc w:val="center"/>
        </w:trPr>
        <w:tc>
          <w:tcPr>
            <w:tcW w:w="630" w:type="dxa"/>
            <w:vMerge/>
            <w:vAlign w:val="center"/>
          </w:tcPr>
          <w:p w14:paraId="381F199B" w14:textId="77777777" w:rsidR="00E37526" w:rsidRDefault="00E37526">
            <w:pPr>
              <w:spacing w:line="300" w:lineRule="exact"/>
            </w:pPr>
          </w:p>
        </w:tc>
        <w:tc>
          <w:tcPr>
            <w:tcW w:w="1547" w:type="dxa"/>
            <w:vMerge/>
            <w:vAlign w:val="center"/>
          </w:tcPr>
          <w:p w14:paraId="1C261405" w14:textId="77777777" w:rsidR="00E37526" w:rsidRDefault="00E37526">
            <w:pPr>
              <w:spacing w:line="300" w:lineRule="exact"/>
            </w:pPr>
          </w:p>
        </w:tc>
        <w:tc>
          <w:tcPr>
            <w:tcW w:w="1569" w:type="dxa"/>
            <w:vMerge/>
            <w:vAlign w:val="center"/>
          </w:tcPr>
          <w:p w14:paraId="7BDACCF1" w14:textId="77777777" w:rsidR="00E37526" w:rsidRDefault="00E37526">
            <w:pPr>
              <w:spacing w:line="300" w:lineRule="exact"/>
            </w:pPr>
          </w:p>
        </w:tc>
        <w:tc>
          <w:tcPr>
            <w:tcW w:w="812" w:type="dxa"/>
            <w:vMerge/>
            <w:vAlign w:val="center"/>
          </w:tcPr>
          <w:p w14:paraId="13F5448C" w14:textId="77777777" w:rsidR="00E37526" w:rsidRDefault="00E37526">
            <w:pPr>
              <w:spacing w:line="300" w:lineRule="exact"/>
            </w:pPr>
          </w:p>
        </w:tc>
        <w:tc>
          <w:tcPr>
            <w:tcW w:w="944" w:type="dxa"/>
            <w:vMerge/>
            <w:vAlign w:val="center"/>
          </w:tcPr>
          <w:p w14:paraId="4353603D" w14:textId="77777777" w:rsidR="00E37526" w:rsidRDefault="00E37526">
            <w:pPr>
              <w:spacing w:line="300" w:lineRule="exact"/>
            </w:pPr>
          </w:p>
        </w:tc>
        <w:tc>
          <w:tcPr>
            <w:tcW w:w="666" w:type="dxa"/>
            <w:vAlign w:val="center"/>
          </w:tcPr>
          <w:p w14:paraId="709FD288" w14:textId="77777777" w:rsidR="00E37526" w:rsidRDefault="00000000">
            <w:pPr>
              <w:pStyle w:val="-"/>
              <w:rPr>
                <w:rFonts w:ascii="Times New Roman" w:eastAsiaTheme="minorEastAsia" w:hAnsi="Times New Roman"/>
              </w:rPr>
            </w:pPr>
            <w:r>
              <w:rPr>
                <w:rFonts w:ascii="Times New Roman" w:hAnsi="Times New Roman"/>
              </w:rPr>
              <w:t>环氧树脂及其它干式</w:t>
            </w:r>
          </w:p>
        </w:tc>
        <w:tc>
          <w:tcPr>
            <w:tcW w:w="658" w:type="dxa"/>
            <w:vAlign w:val="center"/>
          </w:tcPr>
          <w:p w14:paraId="3E5CAB76" w14:textId="77777777" w:rsidR="00E37526" w:rsidRDefault="00000000">
            <w:pPr>
              <w:pStyle w:val="-"/>
              <w:rPr>
                <w:rFonts w:ascii="Times New Roman" w:eastAsiaTheme="minorEastAsia" w:hAnsi="Times New Roman"/>
              </w:rPr>
            </w:pPr>
            <w:r>
              <w:rPr>
                <w:rFonts w:ascii="Times New Roman" w:hAnsi="Times New Roman"/>
              </w:rPr>
              <w:t>气体式</w:t>
            </w:r>
          </w:p>
        </w:tc>
        <w:tc>
          <w:tcPr>
            <w:tcW w:w="2528" w:type="dxa"/>
            <w:vMerge/>
            <w:vAlign w:val="center"/>
          </w:tcPr>
          <w:p w14:paraId="042A91AE" w14:textId="77777777" w:rsidR="00E37526" w:rsidRDefault="00E37526">
            <w:pPr>
              <w:spacing w:line="300" w:lineRule="exact"/>
              <w:rPr>
                <w:rFonts w:eastAsiaTheme="minorEastAsia"/>
                <w:sz w:val="18"/>
                <w:szCs w:val="18"/>
              </w:rPr>
            </w:pPr>
          </w:p>
        </w:tc>
      </w:tr>
      <w:tr w:rsidR="00E37526" w14:paraId="4BE25831" w14:textId="77777777">
        <w:trPr>
          <w:trHeight w:val="170"/>
          <w:jc w:val="center"/>
        </w:trPr>
        <w:tc>
          <w:tcPr>
            <w:tcW w:w="630" w:type="dxa"/>
            <w:vMerge/>
            <w:vAlign w:val="center"/>
          </w:tcPr>
          <w:p w14:paraId="1D503F22" w14:textId="77777777" w:rsidR="00E37526" w:rsidRDefault="00E37526">
            <w:pPr>
              <w:spacing w:line="300" w:lineRule="exact"/>
              <w:jc w:val="center"/>
              <w:rPr>
                <w:rFonts w:eastAsiaTheme="minorEastAsia"/>
                <w:sz w:val="18"/>
                <w:szCs w:val="18"/>
              </w:rPr>
            </w:pPr>
          </w:p>
        </w:tc>
        <w:tc>
          <w:tcPr>
            <w:tcW w:w="1547" w:type="dxa"/>
            <w:vMerge/>
            <w:vAlign w:val="center"/>
          </w:tcPr>
          <w:p w14:paraId="2A92CE99" w14:textId="77777777" w:rsidR="00E37526" w:rsidRDefault="00E37526">
            <w:pPr>
              <w:spacing w:line="300" w:lineRule="exact"/>
              <w:rPr>
                <w:rFonts w:eastAsiaTheme="minorEastAsia"/>
                <w:sz w:val="18"/>
                <w:szCs w:val="18"/>
              </w:rPr>
            </w:pPr>
          </w:p>
        </w:tc>
        <w:tc>
          <w:tcPr>
            <w:tcW w:w="1569" w:type="dxa"/>
            <w:vMerge/>
            <w:vAlign w:val="center"/>
          </w:tcPr>
          <w:p w14:paraId="5D0C95DA" w14:textId="77777777" w:rsidR="00E37526" w:rsidRDefault="00E37526">
            <w:pPr>
              <w:spacing w:line="300" w:lineRule="exact"/>
              <w:jc w:val="left"/>
              <w:rPr>
                <w:rFonts w:eastAsiaTheme="minorEastAsia"/>
                <w:sz w:val="18"/>
                <w:szCs w:val="18"/>
              </w:rPr>
            </w:pPr>
          </w:p>
        </w:tc>
        <w:tc>
          <w:tcPr>
            <w:tcW w:w="812" w:type="dxa"/>
            <w:vMerge w:val="restart"/>
            <w:vAlign w:val="center"/>
          </w:tcPr>
          <w:p w14:paraId="46DDB6F8" w14:textId="77777777" w:rsidR="00E37526" w:rsidRDefault="00000000">
            <w:pPr>
              <w:spacing w:line="300" w:lineRule="exact"/>
              <w:jc w:val="center"/>
              <w:rPr>
                <w:rFonts w:eastAsiaTheme="minorEastAsia"/>
                <w:sz w:val="18"/>
                <w:szCs w:val="18"/>
              </w:rPr>
            </w:pPr>
            <w:r>
              <w:rPr>
                <w:rFonts w:eastAsiaTheme="minorEastAsia"/>
                <w:sz w:val="18"/>
                <w:szCs w:val="18"/>
              </w:rPr>
              <w:t>中性点接地系统</w:t>
            </w:r>
          </w:p>
        </w:tc>
        <w:tc>
          <w:tcPr>
            <w:tcW w:w="944" w:type="dxa"/>
            <w:vAlign w:val="center"/>
          </w:tcPr>
          <w:p w14:paraId="42C11BB7" w14:textId="77777777" w:rsidR="00E37526" w:rsidRDefault="00000000">
            <w:pPr>
              <w:spacing w:line="300" w:lineRule="exact"/>
              <w:jc w:val="center"/>
              <w:rPr>
                <w:rFonts w:eastAsiaTheme="minorEastAsia"/>
                <w:sz w:val="18"/>
                <w:szCs w:val="18"/>
              </w:rPr>
            </w:pPr>
            <w:r>
              <w:rPr>
                <w:position w:val="-10"/>
                <w:sz w:val="18"/>
                <w:szCs w:val="18"/>
              </w:rPr>
              <w:object w:dxaOrig="503" w:dyaOrig="272" w14:anchorId="60B6CABF">
                <v:shape id="_x0000_i1034" type="#_x0000_t75" style="width:25.15pt;height:13.6pt" o:ole="">
                  <v:imagedata r:id="rId37" o:title=""/>
                </v:shape>
                <o:OLEObject Type="Embed" ProgID="Equation.DSMT4" ShapeID="_x0000_i1034" DrawAspect="Content" ObjectID="_1793208046" r:id="rId38"/>
              </w:object>
            </w:r>
          </w:p>
        </w:tc>
        <w:tc>
          <w:tcPr>
            <w:tcW w:w="666" w:type="dxa"/>
            <w:vAlign w:val="center"/>
          </w:tcPr>
          <w:p w14:paraId="05510A3C" w14:textId="77777777" w:rsidR="00E37526" w:rsidRDefault="00000000">
            <w:pPr>
              <w:spacing w:line="300" w:lineRule="exact"/>
              <w:jc w:val="center"/>
              <w:rPr>
                <w:rFonts w:eastAsiaTheme="minorEastAsia"/>
                <w:sz w:val="18"/>
                <w:szCs w:val="18"/>
              </w:rPr>
            </w:pPr>
            <w:r>
              <w:rPr>
                <w:rFonts w:eastAsiaTheme="minorEastAsia"/>
                <w:sz w:val="18"/>
                <w:szCs w:val="18"/>
              </w:rPr>
              <w:t>50</w:t>
            </w:r>
          </w:p>
        </w:tc>
        <w:tc>
          <w:tcPr>
            <w:tcW w:w="658" w:type="dxa"/>
            <w:vAlign w:val="center"/>
          </w:tcPr>
          <w:p w14:paraId="11024F9B" w14:textId="77777777" w:rsidR="00E37526" w:rsidRDefault="00000000">
            <w:pPr>
              <w:spacing w:line="300" w:lineRule="exact"/>
              <w:jc w:val="center"/>
              <w:rPr>
                <w:rFonts w:eastAsiaTheme="minorEastAsia"/>
                <w:sz w:val="18"/>
                <w:szCs w:val="18"/>
              </w:rPr>
            </w:pPr>
            <w:r>
              <w:rPr>
                <w:rFonts w:eastAsiaTheme="minorEastAsia"/>
                <w:sz w:val="18"/>
                <w:szCs w:val="18"/>
              </w:rPr>
              <w:t>100</w:t>
            </w:r>
          </w:p>
        </w:tc>
        <w:tc>
          <w:tcPr>
            <w:tcW w:w="2528" w:type="dxa"/>
            <w:vMerge/>
            <w:vAlign w:val="center"/>
          </w:tcPr>
          <w:p w14:paraId="20B49C71" w14:textId="77777777" w:rsidR="00E37526" w:rsidRDefault="00E37526">
            <w:pPr>
              <w:spacing w:line="300" w:lineRule="exact"/>
              <w:jc w:val="left"/>
              <w:rPr>
                <w:rFonts w:eastAsiaTheme="minorEastAsia"/>
                <w:sz w:val="18"/>
                <w:szCs w:val="18"/>
              </w:rPr>
            </w:pPr>
          </w:p>
        </w:tc>
      </w:tr>
      <w:tr w:rsidR="00E37526" w14:paraId="5C9AB1B4" w14:textId="77777777">
        <w:trPr>
          <w:trHeight w:val="90"/>
          <w:jc w:val="center"/>
        </w:trPr>
        <w:tc>
          <w:tcPr>
            <w:tcW w:w="630" w:type="dxa"/>
            <w:vMerge/>
            <w:vAlign w:val="center"/>
          </w:tcPr>
          <w:p w14:paraId="455E3208" w14:textId="77777777" w:rsidR="00E37526" w:rsidRDefault="00E37526">
            <w:pPr>
              <w:spacing w:line="300" w:lineRule="exact"/>
            </w:pPr>
          </w:p>
        </w:tc>
        <w:tc>
          <w:tcPr>
            <w:tcW w:w="1547" w:type="dxa"/>
            <w:vMerge/>
            <w:vAlign w:val="center"/>
          </w:tcPr>
          <w:p w14:paraId="49B23BC4" w14:textId="77777777" w:rsidR="00E37526" w:rsidRDefault="00E37526">
            <w:pPr>
              <w:spacing w:line="300" w:lineRule="exact"/>
            </w:pPr>
          </w:p>
        </w:tc>
        <w:tc>
          <w:tcPr>
            <w:tcW w:w="1569" w:type="dxa"/>
            <w:vMerge/>
            <w:vAlign w:val="center"/>
          </w:tcPr>
          <w:p w14:paraId="55ABA665" w14:textId="77777777" w:rsidR="00E37526" w:rsidRDefault="00E37526">
            <w:pPr>
              <w:spacing w:line="300" w:lineRule="exact"/>
            </w:pPr>
          </w:p>
        </w:tc>
        <w:tc>
          <w:tcPr>
            <w:tcW w:w="812" w:type="dxa"/>
            <w:vMerge/>
            <w:vAlign w:val="center"/>
          </w:tcPr>
          <w:p w14:paraId="351B4284" w14:textId="77777777" w:rsidR="00E37526" w:rsidRDefault="00E37526">
            <w:pPr>
              <w:spacing w:line="300" w:lineRule="exact"/>
              <w:jc w:val="center"/>
            </w:pPr>
          </w:p>
        </w:tc>
        <w:tc>
          <w:tcPr>
            <w:tcW w:w="944" w:type="dxa"/>
            <w:vAlign w:val="center"/>
          </w:tcPr>
          <w:p w14:paraId="71D382EA" w14:textId="77777777" w:rsidR="00E37526" w:rsidRDefault="00000000">
            <w:pPr>
              <w:spacing w:line="300" w:lineRule="exact"/>
              <w:jc w:val="center"/>
              <w:rPr>
                <w:sz w:val="18"/>
                <w:szCs w:val="18"/>
                <w:highlight w:val="yellow"/>
              </w:rPr>
            </w:pPr>
            <w:r>
              <w:rPr>
                <w:position w:val="-10"/>
                <w:sz w:val="18"/>
                <w:szCs w:val="18"/>
              </w:rPr>
              <w:object w:dxaOrig="734" w:dyaOrig="272" w14:anchorId="5F8CE258">
                <v:shape id="_x0000_i1035" type="#_x0000_t75" style="width:36.7pt;height:13.6pt" o:ole="">
                  <v:imagedata r:id="rId30" o:title=""/>
                </v:shape>
                <o:OLEObject Type="Embed" ProgID="Equation.DSMT4" ShapeID="_x0000_i1035" DrawAspect="Content" ObjectID="_1793208047" r:id="rId39"/>
              </w:object>
            </w:r>
          </w:p>
        </w:tc>
        <w:tc>
          <w:tcPr>
            <w:tcW w:w="666" w:type="dxa"/>
            <w:vAlign w:val="center"/>
          </w:tcPr>
          <w:p w14:paraId="5A52375A" w14:textId="77777777" w:rsidR="00E37526" w:rsidRDefault="00000000">
            <w:pPr>
              <w:spacing w:line="300" w:lineRule="exact"/>
              <w:jc w:val="center"/>
              <w:rPr>
                <w:sz w:val="18"/>
                <w:szCs w:val="18"/>
              </w:rPr>
            </w:pPr>
            <w:r>
              <w:rPr>
                <w:rFonts w:eastAsiaTheme="minorEastAsia"/>
                <w:sz w:val="18"/>
                <w:szCs w:val="18"/>
              </w:rPr>
              <w:t>20</w:t>
            </w:r>
          </w:p>
        </w:tc>
        <w:tc>
          <w:tcPr>
            <w:tcW w:w="658" w:type="dxa"/>
            <w:vAlign w:val="center"/>
          </w:tcPr>
          <w:p w14:paraId="1F226AB6" w14:textId="77777777" w:rsidR="00E37526" w:rsidRDefault="00000000">
            <w:pPr>
              <w:spacing w:line="300" w:lineRule="exact"/>
              <w:jc w:val="center"/>
              <w:rPr>
                <w:rFonts w:eastAsiaTheme="minorEastAsia"/>
                <w:sz w:val="18"/>
                <w:szCs w:val="18"/>
              </w:rPr>
            </w:pPr>
            <w:r>
              <w:rPr>
                <w:rFonts w:eastAsiaTheme="minorEastAsia"/>
                <w:sz w:val="18"/>
                <w:szCs w:val="18"/>
              </w:rPr>
              <w:t>50</w:t>
            </w:r>
          </w:p>
        </w:tc>
        <w:tc>
          <w:tcPr>
            <w:tcW w:w="2528" w:type="dxa"/>
            <w:vMerge/>
            <w:vAlign w:val="center"/>
          </w:tcPr>
          <w:p w14:paraId="06649AFE" w14:textId="77777777" w:rsidR="00E37526" w:rsidRDefault="00E37526">
            <w:pPr>
              <w:spacing w:line="300" w:lineRule="exact"/>
              <w:rPr>
                <w:sz w:val="18"/>
                <w:szCs w:val="18"/>
              </w:rPr>
            </w:pPr>
          </w:p>
        </w:tc>
      </w:tr>
      <w:tr w:rsidR="00E37526" w14:paraId="1075F1D5" w14:textId="77777777">
        <w:trPr>
          <w:trHeight w:val="670"/>
          <w:jc w:val="center"/>
        </w:trPr>
        <w:tc>
          <w:tcPr>
            <w:tcW w:w="630" w:type="dxa"/>
            <w:vMerge/>
            <w:vAlign w:val="center"/>
          </w:tcPr>
          <w:p w14:paraId="35A01F68" w14:textId="77777777" w:rsidR="00E37526" w:rsidRDefault="00E37526">
            <w:pPr>
              <w:spacing w:line="300" w:lineRule="exact"/>
              <w:jc w:val="center"/>
              <w:rPr>
                <w:rFonts w:eastAsiaTheme="minorEastAsia"/>
                <w:sz w:val="18"/>
                <w:szCs w:val="18"/>
              </w:rPr>
            </w:pPr>
          </w:p>
        </w:tc>
        <w:tc>
          <w:tcPr>
            <w:tcW w:w="1547" w:type="dxa"/>
            <w:vMerge/>
            <w:vAlign w:val="center"/>
          </w:tcPr>
          <w:p w14:paraId="5AE1AA87" w14:textId="77777777" w:rsidR="00E37526" w:rsidRDefault="00E37526">
            <w:pPr>
              <w:spacing w:line="300" w:lineRule="exact"/>
              <w:rPr>
                <w:rFonts w:eastAsiaTheme="minorEastAsia"/>
                <w:sz w:val="18"/>
                <w:szCs w:val="18"/>
              </w:rPr>
            </w:pPr>
          </w:p>
        </w:tc>
        <w:tc>
          <w:tcPr>
            <w:tcW w:w="1569" w:type="dxa"/>
            <w:vMerge/>
            <w:vAlign w:val="center"/>
          </w:tcPr>
          <w:p w14:paraId="1E57DD67" w14:textId="77777777" w:rsidR="00E37526" w:rsidRDefault="00E37526">
            <w:pPr>
              <w:spacing w:line="300" w:lineRule="exact"/>
              <w:jc w:val="left"/>
              <w:rPr>
                <w:rFonts w:eastAsiaTheme="minorEastAsia"/>
                <w:sz w:val="18"/>
                <w:szCs w:val="18"/>
              </w:rPr>
            </w:pPr>
          </w:p>
        </w:tc>
        <w:tc>
          <w:tcPr>
            <w:tcW w:w="812" w:type="dxa"/>
            <w:vMerge w:val="restart"/>
            <w:vAlign w:val="center"/>
          </w:tcPr>
          <w:p w14:paraId="2BD58286" w14:textId="77777777" w:rsidR="00E37526" w:rsidRDefault="00000000">
            <w:pPr>
              <w:spacing w:line="300" w:lineRule="exact"/>
              <w:jc w:val="center"/>
              <w:rPr>
                <w:rFonts w:eastAsiaTheme="minorEastAsia"/>
                <w:sz w:val="18"/>
                <w:szCs w:val="18"/>
              </w:rPr>
            </w:pPr>
            <w:r>
              <w:rPr>
                <w:rFonts w:eastAsiaTheme="minorEastAsia"/>
                <w:sz w:val="18"/>
                <w:szCs w:val="18"/>
              </w:rPr>
              <w:t>中性点绝缘或非有效接地系统</w:t>
            </w:r>
          </w:p>
        </w:tc>
        <w:tc>
          <w:tcPr>
            <w:tcW w:w="944" w:type="dxa"/>
            <w:vAlign w:val="center"/>
          </w:tcPr>
          <w:p w14:paraId="38FD1ACF" w14:textId="77777777" w:rsidR="00E37526" w:rsidRDefault="00000000">
            <w:pPr>
              <w:spacing w:line="300" w:lineRule="exact"/>
              <w:jc w:val="center"/>
              <w:rPr>
                <w:rFonts w:eastAsiaTheme="minorEastAsia"/>
                <w:sz w:val="18"/>
                <w:szCs w:val="18"/>
              </w:rPr>
            </w:pPr>
            <w:r>
              <w:rPr>
                <w:position w:val="-10"/>
                <w:sz w:val="18"/>
                <w:szCs w:val="18"/>
              </w:rPr>
              <w:object w:dxaOrig="503" w:dyaOrig="272" w14:anchorId="3AD42575">
                <v:shape id="_x0000_i1036" type="#_x0000_t75" style="width:25.15pt;height:13.6pt" o:ole="">
                  <v:imagedata r:id="rId37" o:title=""/>
                </v:shape>
                <o:OLEObject Type="Embed" ProgID="Equation.DSMT4" ShapeID="_x0000_i1036" DrawAspect="Content" ObjectID="_1793208048" r:id="rId40"/>
              </w:object>
            </w:r>
          </w:p>
        </w:tc>
        <w:tc>
          <w:tcPr>
            <w:tcW w:w="666" w:type="dxa"/>
            <w:vAlign w:val="center"/>
          </w:tcPr>
          <w:p w14:paraId="60FA3FA7" w14:textId="77777777" w:rsidR="00E37526" w:rsidRDefault="00000000">
            <w:pPr>
              <w:spacing w:line="300" w:lineRule="exact"/>
              <w:jc w:val="center"/>
              <w:rPr>
                <w:rFonts w:eastAsiaTheme="minorEastAsia"/>
                <w:sz w:val="18"/>
                <w:szCs w:val="18"/>
              </w:rPr>
            </w:pPr>
            <w:r>
              <w:rPr>
                <w:rFonts w:eastAsiaTheme="minorEastAsia"/>
                <w:sz w:val="18"/>
                <w:szCs w:val="18"/>
              </w:rPr>
              <w:t>50</w:t>
            </w:r>
          </w:p>
        </w:tc>
        <w:tc>
          <w:tcPr>
            <w:tcW w:w="658" w:type="dxa"/>
            <w:vAlign w:val="center"/>
          </w:tcPr>
          <w:p w14:paraId="7B68DC4E" w14:textId="77777777" w:rsidR="00E37526" w:rsidRDefault="00000000">
            <w:pPr>
              <w:spacing w:line="300" w:lineRule="exact"/>
              <w:jc w:val="center"/>
              <w:rPr>
                <w:rFonts w:eastAsiaTheme="minorEastAsia"/>
                <w:sz w:val="18"/>
                <w:szCs w:val="18"/>
              </w:rPr>
            </w:pPr>
            <w:r>
              <w:rPr>
                <w:rFonts w:eastAsiaTheme="minorEastAsia"/>
                <w:sz w:val="18"/>
                <w:szCs w:val="18"/>
              </w:rPr>
              <w:t>100</w:t>
            </w:r>
          </w:p>
        </w:tc>
        <w:tc>
          <w:tcPr>
            <w:tcW w:w="2528" w:type="dxa"/>
            <w:vMerge/>
            <w:vAlign w:val="center"/>
          </w:tcPr>
          <w:p w14:paraId="00D89919" w14:textId="77777777" w:rsidR="00E37526" w:rsidRDefault="00E37526">
            <w:pPr>
              <w:spacing w:line="300" w:lineRule="exact"/>
              <w:jc w:val="left"/>
              <w:rPr>
                <w:rFonts w:eastAsiaTheme="minorEastAsia"/>
                <w:sz w:val="18"/>
                <w:szCs w:val="18"/>
              </w:rPr>
            </w:pPr>
          </w:p>
        </w:tc>
      </w:tr>
      <w:tr w:rsidR="00E37526" w14:paraId="20575A07" w14:textId="77777777">
        <w:trPr>
          <w:trHeight w:val="90"/>
          <w:jc w:val="center"/>
        </w:trPr>
        <w:tc>
          <w:tcPr>
            <w:tcW w:w="630" w:type="dxa"/>
            <w:vMerge/>
            <w:vAlign w:val="center"/>
          </w:tcPr>
          <w:p w14:paraId="17CB3021" w14:textId="77777777" w:rsidR="00E37526" w:rsidRDefault="00E37526">
            <w:pPr>
              <w:spacing w:line="300" w:lineRule="exact"/>
            </w:pPr>
          </w:p>
        </w:tc>
        <w:tc>
          <w:tcPr>
            <w:tcW w:w="1547" w:type="dxa"/>
            <w:vMerge/>
            <w:vAlign w:val="center"/>
          </w:tcPr>
          <w:p w14:paraId="6902265C" w14:textId="77777777" w:rsidR="00E37526" w:rsidRDefault="00E37526">
            <w:pPr>
              <w:spacing w:line="300" w:lineRule="exact"/>
            </w:pPr>
          </w:p>
        </w:tc>
        <w:tc>
          <w:tcPr>
            <w:tcW w:w="1569" w:type="dxa"/>
            <w:vMerge/>
            <w:vAlign w:val="center"/>
          </w:tcPr>
          <w:p w14:paraId="12867ABE" w14:textId="77777777" w:rsidR="00E37526" w:rsidRDefault="00E37526">
            <w:pPr>
              <w:spacing w:line="300" w:lineRule="exact"/>
            </w:pPr>
          </w:p>
        </w:tc>
        <w:tc>
          <w:tcPr>
            <w:tcW w:w="812" w:type="dxa"/>
            <w:vMerge/>
            <w:vAlign w:val="center"/>
          </w:tcPr>
          <w:p w14:paraId="4C1F889D" w14:textId="77777777" w:rsidR="00E37526" w:rsidRDefault="00E37526">
            <w:pPr>
              <w:spacing w:line="300" w:lineRule="exact"/>
              <w:jc w:val="center"/>
            </w:pPr>
          </w:p>
        </w:tc>
        <w:tc>
          <w:tcPr>
            <w:tcW w:w="944" w:type="dxa"/>
            <w:vAlign w:val="center"/>
          </w:tcPr>
          <w:p w14:paraId="70C8D4B6" w14:textId="77777777" w:rsidR="00E37526" w:rsidRDefault="00000000">
            <w:pPr>
              <w:spacing w:line="300" w:lineRule="exact"/>
              <w:jc w:val="center"/>
              <w:rPr>
                <w:sz w:val="18"/>
                <w:szCs w:val="18"/>
              </w:rPr>
            </w:pPr>
            <w:r>
              <w:rPr>
                <w:position w:val="-10"/>
                <w:sz w:val="18"/>
                <w:szCs w:val="18"/>
              </w:rPr>
              <w:object w:dxaOrig="734" w:dyaOrig="272" w14:anchorId="77ADCB06">
                <v:shape id="_x0000_i1037" type="#_x0000_t75" style="width:36.7pt;height:13.6pt" o:ole="">
                  <v:imagedata r:id="rId30" o:title=""/>
                </v:shape>
                <o:OLEObject Type="Embed" ProgID="Equation.DSMT4" ShapeID="_x0000_i1037" DrawAspect="Content" ObjectID="_1793208049" r:id="rId41"/>
              </w:object>
            </w:r>
          </w:p>
        </w:tc>
        <w:tc>
          <w:tcPr>
            <w:tcW w:w="666" w:type="dxa"/>
            <w:vAlign w:val="center"/>
          </w:tcPr>
          <w:p w14:paraId="6395369D" w14:textId="77777777" w:rsidR="00E37526" w:rsidRDefault="00000000">
            <w:pPr>
              <w:spacing w:line="300" w:lineRule="exact"/>
              <w:jc w:val="center"/>
              <w:rPr>
                <w:sz w:val="18"/>
                <w:szCs w:val="18"/>
              </w:rPr>
            </w:pPr>
            <w:r>
              <w:rPr>
                <w:rFonts w:eastAsiaTheme="minorEastAsia"/>
                <w:sz w:val="18"/>
                <w:szCs w:val="18"/>
              </w:rPr>
              <w:t>20</w:t>
            </w:r>
          </w:p>
        </w:tc>
        <w:tc>
          <w:tcPr>
            <w:tcW w:w="658" w:type="dxa"/>
            <w:vAlign w:val="center"/>
          </w:tcPr>
          <w:p w14:paraId="6E5CFF79" w14:textId="77777777" w:rsidR="00E37526" w:rsidRDefault="00000000">
            <w:pPr>
              <w:spacing w:line="300" w:lineRule="exact"/>
              <w:jc w:val="center"/>
              <w:rPr>
                <w:rFonts w:eastAsiaTheme="minorEastAsia"/>
                <w:sz w:val="18"/>
                <w:szCs w:val="18"/>
              </w:rPr>
            </w:pPr>
            <w:r>
              <w:rPr>
                <w:rFonts w:eastAsiaTheme="minorEastAsia"/>
                <w:sz w:val="18"/>
                <w:szCs w:val="18"/>
              </w:rPr>
              <w:t>50</w:t>
            </w:r>
          </w:p>
        </w:tc>
        <w:tc>
          <w:tcPr>
            <w:tcW w:w="2528" w:type="dxa"/>
            <w:vMerge/>
            <w:vAlign w:val="center"/>
          </w:tcPr>
          <w:p w14:paraId="00C1A804" w14:textId="77777777" w:rsidR="00E37526" w:rsidRDefault="00E37526">
            <w:pPr>
              <w:spacing w:line="300" w:lineRule="exact"/>
              <w:rPr>
                <w:sz w:val="18"/>
                <w:szCs w:val="18"/>
              </w:rPr>
            </w:pPr>
          </w:p>
        </w:tc>
      </w:tr>
      <w:tr w:rsidR="00E37526" w14:paraId="010E819C" w14:textId="77777777">
        <w:trPr>
          <w:jc w:val="center"/>
        </w:trPr>
        <w:tc>
          <w:tcPr>
            <w:tcW w:w="630" w:type="dxa"/>
            <w:vAlign w:val="center"/>
          </w:tcPr>
          <w:p w14:paraId="52257757" w14:textId="77777777" w:rsidR="00E37526" w:rsidRDefault="00000000">
            <w:pPr>
              <w:spacing w:line="300" w:lineRule="exact"/>
              <w:jc w:val="center"/>
              <w:rPr>
                <w:rFonts w:eastAsiaTheme="minorEastAsia"/>
                <w:sz w:val="18"/>
                <w:szCs w:val="18"/>
              </w:rPr>
            </w:pPr>
            <w:r>
              <w:rPr>
                <w:rFonts w:eastAsiaTheme="minorEastAsia"/>
                <w:sz w:val="18"/>
                <w:szCs w:val="18"/>
              </w:rPr>
              <w:t>7</w:t>
            </w:r>
          </w:p>
        </w:tc>
        <w:tc>
          <w:tcPr>
            <w:tcW w:w="1547" w:type="dxa"/>
            <w:vAlign w:val="center"/>
          </w:tcPr>
          <w:p w14:paraId="02601DD0" w14:textId="77777777" w:rsidR="00E37526" w:rsidRDefault="00000000">
            <w:pPr>
              <w:spacing w:line="300" w:lineRule="exact"/>
              <w:rPr>
                <w:rFonts w:eastAsiaTheme="minorEastAsia"/>
                <w:sz w:val="18"/>
                <w:szCs w:val="18"/>
              </w:rPr>
            </w:pPr>
            <w:r>
              <w:rPr>
                <w:rFonts w:eastAsiaTheme="minorEastAsia"/>
                <w:sz w:val="18"/>
                <w:szCs w:val="18"/>
              </w:rPr>
              <w:t>极性检查</w:t>
            </w:r>
          </w:p>
        </w:tc>
        <w:tc>
          <w:tcPr>
            <w:tcW w:w="1569" w:type="dxa"/>
            <w:vAlign w:val="center"/>
          </w:tcPr>
          <w:p w14:paraId="3C645E39" w14:textId="77777777" w:rsidR="00E37526" w:rsidRDefault="00000000">
            <w:pPr>
              <w:spacing w:line="300" w:lineRule="exact"/>
              <w:jc w:val="left"/>
              <w:rPr>
                <w:rFonts w:eastAsiaTheme="minorEastAsia"/>
                <w:sz w:val="18"/>
                <w:szCs w:val="18"/>
              </w:rPr>
            </w:pPr>
            <w:r>
              <w:rPr>
                <w:rFonts w:eastAsiaTheme="minorEastAsia"/>
                <w:sz w:val="18"/>
                <w:szCs w:val="18"/>
              </w:rPr>
              <w:t>必要时。</w:t>
            </w:r>
          </w:p>
        </w:tc>
        <w:tc>
          <w:tcPr>
            <w:tcW w:w="3080" w:type="dxa"/>
            <w:gridSpan w:val="4"/>
            <w:vAlign w:val="center"/>
          </w:tcPr>
          <w:p w14:paraId="717F8A3F" w14:textId="77777777" w:rsidR="00E37526" w:rsidRDefault="00000000">
            <w:pPr>
              <w:spacing w:line="300" w:lineRule="exact"/>
              <w:rPr>
                <w:rFonts w:eastAsiaTheme="minorEastAsia"/>
                <w:sz w:val="18"/>
                <w:szCs w:val="18"/>
              </w:rPr>
            </w:pPr>
            <w:r>
              <w:rPr>
                <w:rFonts w:eastAsiaTheme="minorEastAsia"/>
                <w:sz w:val="18"/>
                <w:szCs w:val="18"/>
              </w:rPr>
              <w:t>与铭牌标志相符。</w:t>
            </w:r>
          </w:p>
        </w:tc>
        <w:tc>
          <w:tcPr>
            <w:tcW w:w="2528" w:type="dxa"/>
            <w:vAlign w:val="center"/>
          </w:tcPr>
          <w:p w14:paraId="44E7860D" w14:textId="77777777" w:rsidR="00E37526" w:rsidRDefault="00E37526">
            <w:pPr>
              <w:spacing w:line="300" w:lineRule="exact"/>
              <w:jc w:val="left"/>
              <w:rPr>
                <w:rFonts w:eastAsiaTheme="minorEastAsia"/>
                <w:sz w:val="18"/>
                <w:szCs w:val="18"/>
              </w:rPr>
            </w:pPr>
          </w:p>
        </w:tc>
      </w:tr>
      <w:tr w:rsidR="00E37526" w14:paraId="4923DD32" w14:textId="77777777">
        <w:trPr>
          <w:jc w:val="center"/>
        </w:trPr>
        <w:tc>
          <w:tcPr>
            <w:tcW w:w="630" w:type="dxa"/>
            <w:vAlign w:val="center"/>
          </w:tcPr>
          <w:p w14:paraId="248EEBD4" w14:textId="77777777" w:rsidR="00E37526" w:rsidRDefault="00000000">
            <w:pPr>
              <w:spacing w:line="300" w:lineRule="exact"/>
              <w:jc w:val="center"/>
              <w:rPr>
                <w:sz w:val="18"/>
                <w:szCs w:val="18"/>
              </w:rPr>
            </w:pPr>
            <w:r>
              <w:rPr>
                <w:sz w:val="18"/>
                <w:szCs w:val="18"/>
              </w:rPr>
              <w:t>8</w:t>
            </w:r>
          </w:p>
        </w:tc>
        <w:tc>
          <w:tcPr>
            <w:tcW w:w="1547" w:type="dxa"/>
            <w:vAlign w:val="center"/>
          </w:tcPr>
          <w:p w14:paraId="19F9F9AA" w14:textId="77777777" w:rsidR="00E37526" w:rsidRDefault="00000000">
            <w:pPr>
              <w:spacing w:line="300" w:lineRule="exact"/>
              <w:rPr>
                <w:sz w:val="18"/>
                <w:szCs w:val="18"/>
              </w:rPr>
            </w:pPr>
            <w:r>
              <w:rPr>
                <w:sz w:val="18"/>
                <w:szCs w:val="18"/>
              </w:rPr>
              <w:t>变比检查</w:t>
            </w:r>
          </w:p>
        </w:tc>
        <w:tc>
          <w:tcPr>
            <w:tcW w:w="1569" w:type="dxa"/>
            <w:vAlign w:val="center"/>
          </w:tcPr>
          <w:p w14:paraId="25EB9EFA" w14:textId="77777777" w:rsidR="00E37526" w:rsidRDefault="00000000">
            <w:pPr>
              <w:spacing w:line="300" w:lineRule="exact"/>
              <w:jc w:val="left"/>
              <w:rPr>
                <w:rFonts w:eastAsiaTheme="minorEastAsia"/>
                <w:sz w:val="18"/>
                <w:szCs w:val="18"/>
              </w:rPr>
            </w:pPr>
            <w:r>
              <w:rPr>
                <w:rFonts w:eastAsiaTheme="minorEastAsia"/>
                <w:sz w:val="18"/>
                <w:szCs w:val="18"/>
              </w:rPr>
              <w:t>必要时。</w:t>
            </w:r>
          </w:p>
        </w:tc>
        <w:tc>
          <w:tcPr>
            <w:tcW w:w="3080" w:type="dxa"/>
            <w:gridSpan w:val="4"/>
            <w:vAlign w:val="center"/>
          </w:tcPr>
          <w:p w14:paraId="5B3E9F18" w14:textId="77777777" w:rsidR="00E37526" w:rsidRDefault="00000000">
            <w:pPr>
              <w:spacing w:line="300" w:lineRule="exact"/>
              <w:rPr>
                <w:rFonts w:eastAsiaTheme="minorEastAsia"/>
                <w:sz w:val="18"/>
                <w:szCs w:val="18"/>
              </w:rPr>
            </w:pPr>
            <w:r>
              <w:rPr>
                <w:rFonts w:eastAsiaTheme="minorEastAsia"/>
                <w:sz w:val="18"/>
                <w:szCs w:val="18"/>
              </w:rPr>
              <w:t>与铭牌标志相符。</w:t>
            </w:r>
          </w:p>
        </w:tc>
        <w:tc>
          <w:tcPr>
            <w:tcW w:w="2528" w:type="dxa"/>
            <w:vAlign w:val="center"/>
          </w:tcPr>
          <w:p w14:paraId="0C6A3BBE" w14:textId="77777777" w:rsidR="00E37526" w:rsidRDefault="00000000">
            <w:pPr>
              <w:pStyle w:val="affffff1"/>
              <w:widowControl/>
              <w:rPr>
                <w:sz w:val="18"/>
                <w:szCs w:val="18"/>
              </w:rPr>
            </w:pPr>
            <w:r>
              <w:rPr>
                <w:sz w:val="18"/>
                <w:szCs w:val="18"/>
              </w:rPr>
              <w:t>1</w:t>
            </w:r>
            <w:r>
              <w:rPr>
                <w:sz w:val="18"/>
                <w:szCs w:val="18"/>
              </w:rPr>
              <w:t>）试验频率应为互感器运行的额定频率，其偏差不大于</w:t>
            </w:r>
            <w:r>
              <w:rPr>
                <w:sz w:val="18"/>
                <w:szCs w:val="18"/>
              </w:rPr>
              <w:t>±5%</w:t>
            </w:r>
            <w:r>
              <w:rPr>
                <w:sz w:val="18"/>
                <w:szCs w:val="18"/>
              </w:rPr>
              <w:t>；</w:t>
            </w:r>
          </w:p>
          <w:p w14:paraId="6282A5EA" w14:textId="77777777" w:rsidR="00E37526" w:rsidRDefault="00000000">
            <w:pPr>
              <w:spacing w:line="300" w:lineRule="exact"/>
              <w:jc w:val="left"/>
              <w:rPr>
                <w:rFonts w:eastAsiaTheme="minorEastAsia"/>
                <w:sz w:val="18"/>
                <w:szCs w:val="18"/>
              </w:rPr>
            </w:pPr>
            <w:r>
              <w:rPr>
                <w:sz w:val="18"/>
                <w:szCs w:val="18"/>
              </w:rPr>
              <w:t>2</w:t>
            </w:r>
            <w:r>
              <w:rPr>
                <w:sz w:val="18"/>
                <w:szCs w:val="18"/>
              </w:rPr>
              <w:t>）试验可在</w:t>
            </w:r>
            <w:r>
              <w:rPr>
                <w:sz w:val="18"/>
                <w:szCs w:val="18"/>
              </w:rPr>
              <w:t>50 Hz</w:t>
            </w:r>
            <w:r>
              <w:rPr>
                <w:sz w:val="18"/>
                <w:szCs w:val="18"/>
              </w:rPr>
              <w:t>频率下进行，电压幅值无需修正，但应记录试验频率；</w:t>
            </w:r>
          </w:p>
        </w:tc>
      </w:tr>
      <w:tr w:rsidR="00E37526" w14:paraId="47586070" w14:textId="77777777">
        <w:trPr>
          <w:jc w:val="center"/>
        </w:trPr>
        <w:tc>
          <w:tcPr>
            <w:tcW w:w="630" w:type="dxa"/>
            <w:vAlign w:val="center"/>
          </w:tcPr>
          <w:p w14:paraId="7FE9A32C" w14:textId="77777777" w:rsidR="00E37526" w:rsidRDefault="00000000">
            <w:pPr>
              <w:spacing w:line="300" w:lineRule="exact"/>
              <w:jc w:val="center"/>
              <w:rPr>
                <w:sz w:val="18"/>
                <w:szCs w:val="18"/>
              </w:rPr>
            </w:pPr>
            <w:r>
              <w:rPr>
                <w:sz w:val="18"/>
                <w:szCs w:val="18"/>
              </w:rPr>
              <w:t>9</w:t>
            </w:r>
          </w:p>
        </w:tc>
        <w:tc>
          <w:tcPr>
            <w:tcW w:w="1547" w:type="dxa"/>
            <w:vAlign w:val="center"/>
          </w:tcPr>
          <w:p w14:paraId="4125D149" w14:textId="77777777" w:rsidR="00E37526" w:rsidRDefault="00000000">
            <w:pPr>
              <w:spacing w:line="300" w:lineRule="exact"/>
              <w:rPr>
                <w:sz w:val="18"/>
                <w:szCs w:val="18"/>
              </w:rPr>
            </w:pPr>
            <w:r>
              <w:rPr>
                <w:sz w:val="18"/>
                <w:szCs w:val="18"/>
              </w:rPr>
              <w:t>励磁特性曲线校</w:t>
            </w:r>
            <w:r>
              <w:rPr>
                <w:sz w:val="18"/>
                <w:szCs w:val="18"/>
              </w:rPr>
              <w:lastRenderedPageBreak/>
              <w:t>核</w:t>
            </w:r>
          </w:p>
        </w:tc>
        <w:tc>
          <w:tcPr>
            <w:tcW w:w="1569" w:type="dxa"/>
            <w:vAlign w:val="center"/>
          </w:tcPr>
          <w:p w14:paraId="62DAB290" w14:textId="77777777" w:rsidR="00E37526" w:rsidRDefault="00000000">
            <w:pPr>
              <w:spacing w:line="300" w:lineRule="exact"/>
              <w:jc w:val="left"/>
              <w:rPr>
                <w:rFonts w:eastAsiaTheme="minorEastAsia"/>
                <w:sz w:val="18"/>
                <w:szCs w:val="18"/>
              </w:rPr>
            </w:pPr>
            <w:r>
              <w:rPr>
                <w:rFonts w:eastAsiaTheme="minorEastAsia"/>
                <w:sz w:val="18"/>
                <w:szCs w:val="18"/>
              </w:rPr>
              <w:lastRenderedPageBreak/>
              <w:t>必要时。</w:t>
            </w:r>
          </w:p>
        </w:tc>
        <w:tc>
          <w:tcPr>
            <w:tcW w:w="3080" w:type="dxa"/>
            <w:gridSpan w:val="4"/>
            <w:vAlign w:val="center"/>
          </w:tcPr>
          <w:p w14:paraId="7B011E5E"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）与同类型、同规格、同参数互感</w:t>
            </w:r>
            <w:r>
              <w:rPr>
                <w:rFonts w:eastAsiaTheme="minorEastAsia"/>
                <w:sz w:val="18"/>
                <w:szCs w:val="18"/>
              </w:rPr>
              <w:lastRenderedPageBreak/>
              <w:t>器特性曲线或制造厂提供的特性曲线相比较，应无明显差别；</w:t>
            </w:r>
          </w:p>
          <w:p w14:paraId="74F6F71A"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）多抽头电流互感器可使用抽头或最大抽头测量。</w:t>
            </w:r>
          </w:p>
        </w:tc>
        <w:tc>
          <w:tcPr>
            <w:tcW w:w="2528" w:type="dxa"/>
            <w:vAlign w:val="center"/>
          </w:tcPr>
          <w:p w14:paraId="4172A37F" w14:textId="77777777" w:rsidR="00E37526" w:rsidRDefault="00000000">
            <w:pPr>
              <w:pStyle w:val="affffff1"/>
              <w:widowControl/>
              <w:rPr>
                <w:sz w:val="18"/>
                <w:szCs w:val="18"/>
              </w:rPr>
            </w:pPr>
            <w:r>
              <w:rPr>
                <w:sz w:val="18"/>
                <w:szCs w:val="18"/>
              </w:rPr>
              <w:lastRenderedPageBreak/>
              <w:t>1</w:t>
            </w:r>
            <w:r>
              <w:rPr>
                <w:sz w:val="18"/>
                <w:szCs w:val="18"/>
              </w:rPr>
              <w:t>）试验频率应为互感器运行</w:t>
            </w:r>
            <w:r>
              <w:rPr>
                <w:sz w:val="18"/>
                <w:szCs w:val="18"/>
              </w:rPr>
              <w:lastRenderedPageBreak/>
              <w:t>的额定频率，其偏差不大于</w:t>
            </w:r>
            <w:r>
              <w:rPr>
                <w:sz w:val="18"/>
                <w:szCs w:val="18"/>
              </w:rPr>
              <w:t>±5%</w:t>
            </w:r>
            <w:r>
              <w:rPr>
                <w:sz w:val="18"/>
                <w:szCs w:val="18"/>
              </w:rPr>
              <w:t>；</w:t>
            </w:r>
          </w:p>
          <w:p w14:paraId="65F70D23" w14:textId="77777777" w:rsidR="00E37526" w:rsidRDefault="00000000">
            <w:pPr>
              <w:spacing w:line="300" w:lineRule="exact"/>
              <w:jc w:val="left"/>
              <w:rPr>
                <w:sz w:val="18"/>
                <w:szCs w:val="18"/>
              </w:rPr>
            </w:pPr>
            <w:r>
              <w:rPr>
                <w:sz w:val="18"/>
                <w:szCs w:val="18"/>
              </w:rPr>
              <w:t>2</w:t>
            </w:r>
            <w:r>
              <w:rPr>
                <w:sz w:val="18"/>
                <w:szCs w:val="18"/>
              </w:rPr>
              <w:t>）试验可在</w:t>
            </w:r>
            <w:r>
              <w:rPr>
                <w:sz w:val="18"/>
                <w:szCs w:val="18"/>
              </w:rPr>
              <w:t>50 Hz</w:t>
            </w:r>
            <w:r>
              <w:rPr>
                <w:sz w:val="18"/>
                <w:szCs w:val="18"/>
              </w:rPr>
              <w:t>频率下进行，电压幅值无需修正，但应记录试验频率；</w:t>
            </w:r>
          </w:p>
          <w:p w14:paraId="51BFD4ED" w14:textId="77777777" w:rsidR="00E37526" w:rsidRDefault="00000000">
            <w:pPr>
              <w:spacing w:line="300" w:lineRule="exact"/>
              <w:jc w:val="left"/>
              <w:rPr>
                <w:rFonts w:eastAsiaTheme="minorEastAsia"/>
                <w:sz w:val="18"/>
                <w:szCs w:val="18"/>
              </w:rPr>
            </w:pPr>
            <w:r>
              <w:rPr>
                <w:rFonts w:eastAsiaTheme="minorEastAsia"/>
                <w:sz w:val="18"/>
                <w:szCs w:val="18"/>
              </w:rPr>
              <w:t>3</w:t>
            </w:r>
            <w:r>
              <w:rPr>
                <w:rFonts w:eastAsiaTheme="minorEastAsia"/>
                <w:sz w:val="18"/>
                <w:szCs w:val="18"/>
              </w:rPr>
              <w:t>）更换二次绕组或继电保护有要求时进行。</w:t>
            </w:r>
          </w:p>
        </w:tc>
      </w:tr>
      <w:tr w:rsidR="00E37526" w14:paraId="73762D85" w14:textId="77777777">
        <w:trPr>
          <w:jc w:val="center"/>
        </w:trPr>
        <w:tc>
          <w:tcPr>
            <w:tcW w:w="630" w:type="dxa"/>
            <w:vAlign w:val="center"/>
          </w:tcPr>
          <w:p w14:paraId="24788873"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10</w:t>
            </w:r>
          </w:p>
        </w:tc>
        <w:tc>
          <w:tcPr>
            <w:tcW w:w="1547" w:type="dxa"/>
            <w:vAlign w:val="center"/>
          </w:tcPr>
          <w:p w14:paraId="3F175C80" w14:textId="77777777" w:rsidR="00E37526" w:rsidRDefault="00000000">
            <w:pPr>
              <w:spacing w:line="300" w:lineRule="exact"/>
              <w:rPr>
                <w:rFonts w:eastAsiaTheme="minorEastAsia"/>
                <w:sz w:val="18"/>
                <w:szCs w:val="18"/>
              </w:rPr>
            </w:pPr>
            <w:r>
              <w:rPr>
                <w:rFonts w:eastAsiaTheme="minorEastAsia"/>
                <w:sz w:val="18"/>
                <w:szCs w:val="18"/>
              </w:rPr>
              <w:t>绕组直流电阻测量</w:t>
            </w:r>
          </w:p>
        </w:tc>
        <w:tc>
          <w:tcPr>
            <w:tcW w:w="1569" w:type="dxa"/>
            <w:vAlign w:val="center"/>
          </w:tcPr>
          <w:p w14:paraId="7E44613B"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20530042"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）必要时。</w:t>
            </w:r>
          </w:p>
        </w:tc>
        <w:tc>
          <w:tcPr>
            <w:tcW w:w="3080" w:type="dxa"/>
            <w:gridSpan w:val="4"/>
            <w:vAlign w:val="center"/>
          </w:tcPr>
          <w:p w14:paraId="2B3DA624" w14:textId="77777777" w:rsidR="00E37526" w:rsidRDefault="00000000">
            <w:pPr>
              <w:spacing w:line="300" w:lineRule="exact"/>
              <w:jc w:val="left"/>
              <w:rPr>
                <w:rFonts w:eastAsiaTheme="minorEastAsia"/>
                <w:sz w:val="18"/>
                <w:szCs w:val="18"/>
              </w:rPr>
            </w:pPr>
            <w:r>
              <w:rPr>
                <w:rFonts w:eastAsiaTheme="minorEastAsia"/>
                <w:sz w:val="18"/>
                <w:szCs w:val="18"/>
              </w:rPr>
              <w:t>与初值或出厂值比较，应无明显差别。</w:t>
            </w:r>
          </w:p>
        </w:tc>
        <w:tc>
          <w:tcPr>
            <w:tcW w:w="2528" w:type="dxa"/>
            <w:vAlign w:val="center"/>
          </w:tcPr>
          <w:p w14:paraId="771B7576" w14:textId="77777777" w:rsidR="00E37526" w:rsidRDefault="00E37526">
            <w:pPr>
              <w:spacing w:line="300" w:lineRule="exact"/>
              <w:jc w:val="left"/>
              <w:rPr>
                <w:rFonts w:eastAsiaTheme="minorEastAsia"/>
                <w:sz w:val="18"/>
                <w:szCs w:val="18"/>
              </w:rPr>
            </w:pPr>
          </w:p>
        </w:tc>
      </w:tr>
      <w:tr w:rsidR="00E37526" w14:paraId="01DDB890" w14:textId="77777777">
        <w:trPr>
          <w:jc w:val="center"/>
        </w:trPr>
        <w:tc>
          <w:tcPr>
            <w:tcW w:w="630" w:type="dxa"/>
            <w:vAlign w:val="center"/>
          </w:tcPr>
          <w:p w14:paraId="17BD38B0" w14:textId="77777777" w:rsidR="00E37526" w:rsidRDefault="00000000">
            <w:pPr>
              <w:spacing w:line="300" w:lineRule="exact"/>
              <w:jc w:val="center"/>
              <w:rPr>
                <w:rFonts w:eastAsiaTheme="minorEastAsia"/>
                <w:sz w:val="18"/>
                <w:szCs w:val="18"/>
              </w:rPr>
            </w:pPr>
            <w:r>
              <w:rPr>
                <w:rFonts w:eastAsiaTheme="minorEastAsia"/>
                <w:sz w:val="18"/>
                <w:szCs w:val="18"/>
              </w:rPr>
              <w:t>11</w:t>
            </w:r>
          </w:p>
        </w:tc>
        <w:tc>
          <w:tcPr>
            <w:tcW w:w="1547" w:type="dxa"/>
            <w:vAlign w:val="center"/>
          </w:tcPr>
          <w:p w14:paraId="513464AB" w14:textId="77777777" w:rsidR="00E37526" w:rsidRDefault="00000000">
            <w:pPr>
              <w:spacing w:line="300" w:lineRule="exact"/>
              <w:rPr>
                <w:rFonts w:eastAsiaTheme="minorEastAsia"/>
                <w:sz w:val="18"/>
                <w:szCs w:val="18"/>
              </w:rPr>
            </w:pPr>
            <w:r>
              <w:rPr>
                <w:rFonts w:eastAsiaTheme="minorEastAsia"/>
                <w:sz w:val="18"/>
                <w:szCs w:val="18"/>
              </w:rPr>
              <w:t>气体压力表校准（</w:t>
            </w:r>
            <w:r>
              <w:rPr>
                <w:sz w:val="18"/>
                <w:szCs w:val="18"/>
              </w:rPr>
              <w:t>适用于</w:t>
            </w:r>
            <w:r>
              <w:rPr>
                <w:sz w:val="18"/>
                <w:szCs w:val="18"/>
              </w:rPr>
              <w:t>SF</w:t>
            </w:r>
            <w:r>
              <w:rPr>
                <w:sz w:val="18"/>
                <w:szCs w:val="18"/>
                <w:vertAlign w:val="subscript"/>
              </w:rPr>
              <w:t>6</w:t>
            </w:r>
            <w:r>
              <w:rPr>
                <w:sz w:val="18"/>
                <w:szCs w:val="18"/>
              </w:rPr>
              <w:t>绝缘</w:t>
            </w:r>
            <w:r>
              <w:rPr>
                <w:rFonts w:eastAsiaTheme="minorEastAsia"/>
                <w:sz w:val="18"/>
                <w:szCs w:val="18"/>
              </w:rPr>
              <w:t>）</w:t>
            </w:r>
          </w:p>
        </w:tc>
        <w:tc>
          <w:tcPr>
            <w:tcW w:w="1569" w:type="dxa"/>
            <w:vAlign w:val="center"/>
          </w:tcPr>
          <w:p w14:paraId="6206DED1"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w:t>
            </w:r>
          </w:p>
          <w:p w14:paraId="3C9EEAF1"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）必要时</w:t>
            </w:r>
          </w:p>
        </w:tc>
        <w:tc>
          <w:tcPr>
            <w:tcW w:w="3080" w:type="dxa"/>
            <w:gridSpan w:val="4"/>
            <w:vAlign w:val="center"/>
          </w:tcPr>
          <w:p w14:paraId="37A7F26C" w14:textId="77777777" w:rsidR="00E37526" w:rsidRDefault="00000000">
            <w:pPr>
              <w:spacing w:line="300" w:lineRule="exact"/>
              <w:jc w:val="left"/>
              <w:rPr>
                <w:rFonts w:eastAsiaTheme="minorEastAsia"/>
                <w:sz w:val="18"/>
                <w:szCs w:val="18"/>
              </w:rPr>
            </w:pPr>
            <w:r>
              <w:rPr>
                <w:rFonts w:eastAsiaTheme="minorEastAsia"/>
                <w:sz w:val="18"/>
                <w:szCs w:val="18"/>
              </w:rPr>
              <w:t>应符合产品技术文件要求。</w:t>
            </w:r>
          </w:p>
        </w:tc>
        <w:tc>
          <w:tcPr>
            <w:tcW w:w="2528" w:type="dxa"/>
            <w:vAlign w:val="center"/>
          </w:tcPr>
          <w:p w14:paraId="410BEF07" w14:textId="77777777" w:rsidR="00E37526" w:rsidRDefault="00E37526">
            <w:pPr>
              <w:spacing w:line="300" w:lineRule="exact"/>
              <w:jc w:val="left"/>
              <w:rPr>
                <w:rFonts w:eastAsiaTheme="minorEastAsia"/>
                <w:sz w:val="18"/>
                <w:szCs w:val="18"/>
              </w:rPr>
            </w:pPr>
          </w:p>
        </w:tc>
      </w:tr>
      <w:tr w:rsidR="00E37526" w14:paraId="098B78A7" w14:textId="77777777">
        <w:trPr>
          <w:jc w:val="center"/>
        </w:trPr>
        <w:tc>
          <w:tcPr>
            <w:tcW w:w="630" w:type="dxa"/>
            <w:vAlign w:val="center"/>
          </w:tcPr>
          <w:p w14:paraId="31FE17B2" w14:textId="77777777" w:rsidR="00E37526" w:rsidRDefault="00000000">
            <w:pPr>
              <w:spacing w:line="300" w:lineRule="exact"/>
              <w:jc w:val="center"/>
              <w:rPr>
                <w:rFonts w:eastAsiaTheme="minorEastAsia"/>
                <w:sz w:val="18"/>
                <w:szCs w:val="18"/>
              </w:rPr>
            </w:pPr>
            <w:r>
              <w:rPr>
                <w:rFonts w:eastAsiaTheme="minorEastAsia"/>
                <w:sz w:val="18"/>
                <w:szCs w:val="18"/>
              </w:rPr>
              <w:t>12</w:t>
            </w:r>
          </w:p>
        </w:tc>
        <w:tc>
          <w:tcPr>
            <w:tcW w:w="1547" w:type="dxa"/>
            <w:vAlign w:val="center"/>
          </w:tcPr>
          <w:p w14:paraId="7BDFE805" w14:textId="77777777" w:rsidR="00E37526" w:rsidRDefault="00000000">
            <w:pPr>
              <w:spacing w:line="300" w:lineRule="exact"/>
              <w:rPr>
                <w:rFonts w:eastAsiaTheme="minorEastAsia"/>
                <w:sz w:val="18"/>
                <w:szCs w:val="18"/>
              </w:rPr>
            </w:pPr>
            <w:r>
              <w:rPr>
                <w:rFonts w:eastAsiaTheme="minorEastAsia"/>
                <w:sz w:val="18"/>
                <w:szCs w:val="18"/>
              </w:rPr>
              <w:t>气体密度表（继电器）校准（</w:t>
            </w:r>
            <w:r>
              <w:rPr>
                <w:sz w:val="18"/>
                <w:szCs w:val="18"/>
              </w:rPr>
              <w:t>适用于</w:t>
            </w:r>
            <w:r>
              <w:rPr>
                <w:sz w:val="18"/>
                <w:szCs w:val="18"/>
              </w:rPr>
              <w:t>SF</w:t>
            </w:r>
            <w:r>
              <w:rPr>
                <w:sz w:val="18"/>
                <w:szCs w:val="18"/>
                <w:vertAlign w:val="subscript"/>
              </w:rPr>
              <w:t>6</w:t>
            </w:r>
            <w:r>
              <w:rPr>
                <w:sz w:val="18"/>
                <w:szCs w:val="18"/>
              </w:rPr>
              <w:t>绝缘</w:t>
            </w:r>
            <w:r>
              <w:rPr>
                <w:rFonts w:eastAsiaTheme="minorEastAsia"/>
                <w:sz w:val="18"/>
                <w:szCs w:val="18"/>
              </w:rPr>
              <w:t>）</w:t>
            </w:r>
          </w:p>
        </w:tc>
        <w:tc>
          <w:tcPr>
            <w:tcW w:w="1569" w:type="dxa"/>
            <w:vAlign w:val="center"/>
          </w:tcPr>
          <w:p w14:paraId="57D50F49"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w:t>
            </w:r>
          </w:p>
          <w:p w14:paraId="23B84CF2"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）必要时</w:t>
            </w:r>
          </w:p>
        </w:tc>
        <w:tc>
          <w:tcPr>
            <w:tcW w:w="3080" w:type="dxa"/>
            <w:gridSpan w:val="4"/>
            <w:vAlign w:val="center"/>
          </w:tcPr>
          <w:p w14:paraId="706CA931" w14:textId="77777777" w:rsidR="00E37526" w:rsidRDefault="00000000">
            <w:pPr>
              <w:spacing w:line="300" w:lineRule="exact"/>
              <w:jc w:val="left"/>
              <w:rPr>
                <w:rFonts w:eastAsiaTheme="minorEastAsia"/>
                <w:sz w:val="18"/>
                <w:szCs w:val="18"/>
              </w:rPr>
            </w:pPr>
            <w:r>
              <w:rPr>
                <w:rFonts w:eastAsiaTheme="minorEastAsia"/>
                <w:sz w:val="18"/>
                <w:szCs w:val="18"/>
              </w:rPr>
              <w:t>应符合产品技术文件要求。</w:t>
            </w:r>
          </w:p>
        </w:tc>
        <w:tc>
          <w:tcPr>
            <w:tcW w:w="2528" w:type="dxa"/>
            <w:vAlign w:val="center"/>
          </w:tcPr>
          <w:p w14:paraId="13A3AF5F" w14:textId="77777777" w:rsidR="00E37526" w:rsidRDefault="00E37526">
            <w:pPr>
              <w:spacing w:line="300" w:lineRule="exact"/>
              <w:jc w:val="left"/>
              <w:rPr>
                <w:rFonts w:eastAsiaTheme="minorEastAsia"/>
                <w:sz w:val="18"/>
                <w:szCs w:val="18"/>
              </w:rPr>
            </w:pPr>
          </w:p>
        </w:tc>
      </w:tr>
    </w:tbl>
    <w:bookmarkStart w:id="50" w:name="_Toc11940"/>
    <w:bookmarkStart w:id="51" w:name="_Toc18701"/>
    <w:bookmarkStart w:id="52" w:name="_Toc17615"/>
    <w:p w14:paraId="46A0476E" w14:textId="77777777" w:rsidR="00E37526" w:rsidRDefault="00000000">
      <w:pPr>
        <w:pStyle w:val="a7"/>
        <w:outlineLvl w:val="0"/>
        <w:rPr>
          <w:rFonts w:ascii="Times New Roman"/>
          <w:szCs w:val="21"/>
        </w:rPr>
      </w:pPr>
      <w:r>
        <w:rPr>
          <w:rFonts w:ascii="Times New Roman"/>
          <w:szCs w:val="21"/>
        </w:rPr>
        <w:fldChar w:fldCharType="begin"/>
      </w:r>
      <w:r>
        <w:rPr>
          <w:rFonts w:ascii="Times New Roman"/>
          <w:szCs w:val="21"/>
        </w:rPr>
        <w:instrText xml:space="preserve"> HYPERLINK \l _Toc31888 </w:instrText>
      </w:r>
      <w:r>
        <w:rPr>
          <w:rFonts w:ascii="Times New Roman"/>
          <w:szCs w:val="21"/>
        </w:rPr>
      </w:r>
      <w:r>
        <w:rPr>
          <w:rFonts w:ascii="Times New Roman"/>
          <w:szCs w:val="21"/>
        </w:rPr>
        <w:fldChar w:fldCharType="separate"/>
      </w:r>
      <w:r>
        <w:rPr>
          <w:rFonts w:ascii="Times New Roman"/>
          <w:szCs w:val="21"/>
        </w:rPr>
        <w:t>真空断路器</w:t>
      </w:r>
      <w:r>
        <w:rPr>
          <w:rFonts w:ascii="Times New Roman"/>
          <w:szCs w:val="21"/>
        </w:rPr>
        <w:tab/>
      </w:r>
      <w:r>
        <w:rPr>
          <w:rFonts w:ascii="Times New Roman"/>
          <w:szCs w:val="21"/>
        </w:rPr>
        <w:fldChar w:fldCharType="end"/>
      </w:r>
      <w:bookmarkEnd w:id="50"/>
      <w:bookmarkEnd w:id="51"/>
    </w:p>
    <w:p w14:paraId="0DE1199C" w14:textId="77777777" w:rsidR="00E37526" w:rsidRDefault="00000000">
      <w:pPr>
        <w:pStyle w:val="affffffff3"/>
        <w:ind w:firstLine="420"/>
        <w:rPr>
          <w:rFonts w:ascii="Times New Roman"/>
          <w:szCs w:val="21"/>
        </w:rPr>
      </w:pPr>
      <w:r>
        <w:rPr>
          <w:rFonts w:ascii="Times New Roman"/>
        </w:rPr>
        <w:t>真空断路器</w:t>
      </w:r>
      <w:r>
        <w:rPr>
          <w:rFonts w:ascii="Times New Roman"/>
          <w:szCs w:val="21"/>
        </w:rPr>
        <w:t>的试验项目、周期和要求见表</w:t>
      </w:r>
      <w:r>
        <w:rPr>
          <w:rFonts w:ascii="Times New Roman"/>
          <w:szCs w:val="21"/>
        </w:rPr>
        <w:t>5</w:t>
      </w:r>
      <w:r>
        <w:rPr>
          <w:rFonts w:ascii="Times New Roman"/>
          <w:szCs w:val="21"/>
        </w:rPr>
        <w:t>。</w:t>
      </w:r>
    </w:p>
    <w:p w14:paraId="0FA03690" w14:textId="77777777" w:rsidR="00E37526" w:rsidRDefault="00000000">
      <w:pPr>
        <w:pStyle w:val="affffffff3"/>
        <w:spacing w:beforeLines="50" w:before="156" w:afterLines="50" w:after="156"/>
        <w:ind w:left="420" w:firstLineChars="0" w:hanging="420"/>
        <w:jc w:val="center"/>
        <w:rPr>
          <w:rFonts w:ascii="Times New Roman" w:eastAsia="黑体"/>
          <w:szCs w:val="21"/>
        </w:rPr>
      </w:pPr>
      <w:r>
        <w:rPr>
          <w:rFonts w:ascii="Times New Roman" w:eastAsia="黑体"/>
          <w:szCs w:val="21"/>
        </w:rPr>
        <w:t>表</w:t>
      </w:r>
      <w:r>
        <w:rPr>
          <w:rFonts w:ascii="Times New Roman" w:eastAsia="黑体"/>
          <w:szCs w:val="21"/>
        </w:rPr>
        <w:t xml:space="preserve">5  </w:t>
      </w:r>
      <w:r>
        <w:rPr>
          <w:rFonts w:ascii="Times New Roman" w:eastAsia="黑体"/>
          <w:szCs w:val="21"/>
        </w:rPr>
        <w:t>真空断路器的试验项目、周期和要求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05"/>
        <w:gridCol w:w="1570"/>
        <w:gridCol w:w="1550"/>
        <w:gridCol w:w="730"/>
        <w:gridCol w:w="640"/>
        <w:gridCol w:w="906"/>
        <w:gridCol w:w="824"/>
        <w:gridCol w:w="2529"/>
      </w:tblGrid>
      <w:tr w:rsidR="00E37526" w14:paraId="0C26489C" w14:textId="77777777">
        <w:trPr>
          <w:trHeight w:val="284"/>
          <w:tblHeader/>
          <w:jc w:val="center"/>
        </w:trPr>
        <w:tc>
          <w:tcPr>
            <w:tcW w:w="605" w:type="dxa"/>
            <w:tcBorders>
              <w:tl2br w:val="nil"/>
              <w:tr2bl w:val="nil"/>
            </w:tcBorders>
            <w:shd w:val="clear" w:color="auto" w:fill="FFFFFF"/>
            <w:vAlign w:val="center"/>
          </w:tcPr>
          <w:p w14:paraId="1059F155" w14:textId="77777777" w:rsidR="00E37526" w:rsidRDefault="00000000">
            <w:pPr>
              <w:spacing w:line="300" w:lineRule="exact"/>
              <w:jc w:val="center"/>
              <w:rPr>
                <w:color w:val="000000"/>
                <w:sz w:val="18"/>
                <w:szCs w:val="18"/>
              </w:rPr>
            </w:pPr>
            <w:r>
              <w:rPr>
                <w:bCs/>
                <w:sz w:val="18"/>
                <w:szCs w:val="18"/>
              </w:rPr>
              <w:t>序号</w:t>
            </w:r>
          </w:p>
        </w:tc>
        <w:tc>
          <w:tcPr>
            <w:tcW w:w="1570" w:type="dxa"/>
            <w:tcBorders>
              <w:tl2br w:val="nil"/>
              <w:tr2bl w:val="nil"/>
            </w:tcBorders>
            <w:shd w:val="clear" w:color="auto" w:fill="FFFFFF"/>
            <w:vAlign w:val="center"/>
          </w:tcPr>
          <w:p w14:paraId="658BF423" w14:textId="77777777" w:rsidR="00E37526" w:rsidRDefault="00000000">
            <w:pPr>
              <w:spacing w:line="300" w:lineRule="exact"/>
              <w:jc w:val="center"/>
              <w:rPr>
                <w:color w:val="000000"/>
                <w:sz w:val="18"/>
                <w:szCs w:val="18"/>
              </w:rPr>
            </w:pPr>
            <w:r>
              <w:rPr>
                <w:bCs/>
                <w:sz w:val="18"/>
                <w:szCs w:val="18"/>
              </w:rPr>
              <w:t>项目</w:t>
            </w:r>
          </w:p>
        </w:tc>
        <w:tc>
          <w:tcPr>
            <w:tcW w:w="1550" w:type="dxa"/>
            <w:tcBorders>
              <w:tl2br w:val="nil"/>
              <w:tr2bl w:val="nil"/>
            </w:tcBorders>
            <w:shd w:val="clear" w:color="auto" w:fill="FFFFFF"/>
            <w:vAlign w:val="center"/>
          </w:tcPr>
          <w:p w14:paraId="4521CDA3" w14:textId="77777777" w:rsidR="00E37526" w:rsidRDefault="00000000">
            <w:pPr>
              <w:spacing w:line="300" w:lineRule="exact"/>
              <w:jc w:val="center"/>
              <w:rPr>
                <w:color w:val="000000"/>
                <w:sz w:val="18"/>
                <w:szCs w:val="18"/>
              </w:rPr>
            </w:pPr>
            <w:r>
              <w:rPr>
                <w:bCs/>
                <w:sz w:val="18"/>
                <w:szCs w:val="18"/>
              </w:rPr>
              <w:t>周期</w:t>
            </w:r>
          </w:p>
        </w:tc>
        <w:tc>
          <w:tcPr>
            <w:tcW w:w="3100" w:type="dxa"/>
            <w:gridSpan w:val="4"/>
            <w:tcBorders>
              <w:tl2br w:val="nil"/>
              <w:tr2bl w:val="nil"/>
            </w:tcBorders>
            <w:shd w:val="clear" w:color="auto" w:fill="FFFFFF"/>
            <w:vAlign w:val="center"/>
          </w:tcPr>
          <w:p w14:paraId="3CDAC7C6" w14:textId="77777777" w:rsidR="00E37526" w:rsidRDefault="00000000">
            <w:pPr>
              <w:spacing w:line="300" w:lineRule="exact"/>
              <w:jc w:val="center"/>
              <w:rPr>
                <w:color w:val="000000"/>
                <w:sz w:val="18"/>
                <w:szCs w:val="18"/>
              </w:rPr>
            </w:pPr>
            <w:r>
              <w:rPr>
                <w:bCs/>
                <w:sz w:val="18"/>
                <w:szCs w:val="18"/>
              </w:rPr>
              <w:t>判据</w:t>
            </w:r>
          </w:p>
        </w:tc>
        <w:tc>
          <w:tcPr>
            <w:tcW w:w="2529" w:type="dxa"/>
            <w:tcBorders>
              <w:tl2br w:val="nil"/>
              <w:tr2bl w:val="nil"/>
            </w:tcBorders>
            <w:shd w:val="clear" w:color="auto" w:fill="FFFFFF"/>
            <w:vAlign w:val="center"/>
          </w:tcPr>
          <w:p w14:paraId="302EBD70" w14:textId="77777777" w:rsidR="00E37526" w:rsidRDefault="00000000">
            <w:pPr>
              <w:spacing w:line="300" w:lineRule="exact"/>
              <w:jc w:val="center"/>
              <w:rPr>
                <w:color w:val="000000"/>
                <w:sz w:val="18"/>
                <w:szCs w:val="18"/>
              </w:rPr>
            </w:pPr>
            <w:r>
              <w:rPr>
                <w:bCs/>
                <w:sz w:val="18"/>
                <w:szCs w:val="18"/>
              </w:rPr>
              <w:t>方法及说明</w:t>
            </w:r>
          </w:p>
        </w:tc>
      </w:tr>
      <w:tr w:rsidR="00E37526" w14:paraId="1D7FB07B" w14:textId="77777777">
        <w:trPr>
          <w:trHeight w:val="284"/>
          <w:jc w:val="center"/>
        </w:trPr>
        <w:tc>
          <w:tcPr>
            <w:tcW w:w="605" w:type="dxa"/>
            <w:tcBorders>
              <w:tl2br w:val="nil"/>
              <w:tr2bl w:val="nil"/>
            </w:tcBorders>
            <w:shd w:val="clear" w:color="auto" w:fill="FFFFFF"/>
            <w:vAlign w:val="center"/>
          </w:tcPr>
          <w:p w14:paraId="33BC30C2" w14:textId="77777777" w:rsidR="00E37526" w:rsidRDefault="00000000">
            <w:pPr>
              <w:spacing w:line="300" w:lineRule="exact"/>
              <w:jc w:val="center"/>
              <w:rPr>
                <w:color w:val="000000"/>
                <w:sz w:val="18"/>
                <w:szCs w:val="18"/>
              </w:rPr>
            </w:pPr>
            <w:r>
              <w:rPr>
                <w:rFonts w:eastAsiaTheme="minorEastAsia"/>
                <w:sz w:val="18"/>
                <w:szCs w:val="18"/>
              </w:rPr>
              <w:t>1</w:t>
            </w:r>
          </w:p>
        </w:tc>
        <w:tc>
          <w:tcPr>
            <w:tcW w:w="1570" w:type="dxa"/>
            <w:tcBorders>
              <w:tl2br w:val="nil"/>
              <w:tr2bl w:val="nil"/>
            </w:tcBorders>
            <w:shd w:val="clear" w:color="auto" w:fill="FFFFFF"/>
            <w:vAlign w:val="center"/>
          </w:tcPr>
          <w:p w14:paraId="55A76322" w14:textId="77777777" w:rsidR="00E37526" w:rsidRDefault="00000000">
            <w:pPr>
              <w:spacing w:line="300" w:lineRule="exact"/>
              <w:rPr>
                <w:color w:val="000000"/>
                <w:sz w:val="18"/>
                <w:szCs w:val="18"/>
              </w:rPr>
            </w:pPr>
            <w:r>
              <w:rPr>
                <w:rFonts w:eastAsiaTheme="minorEastAsia"/>
                <w:sz w:val="18"/>
                <w:szCs w:val="18"/>
              </w:rPr>
              <w:t>红外测温</w:t>
            </w:r>
          </w:p>
        </w:tc>
        <w:tc>
          <w:tcPr>
            <w:tcW w:w="1550" w:type="dxa"/>
            <w:tcBorders>
              <w:tl2br w:val="nil"/>
              <w:tr2bl w:val="nil"/>
            </w:tcBorders>
            <w:shd w:val="clear" w:color="auto" w:fill="FFFFFF"/>
            <w:vAlign w:val="center"/>
          </w:tcPr>
          <w:p w14:paraId="1192F555" w14:textId="77777777" w:rsidR="00E37526" w:rsidRDefault="00000000">
            <w:pPr>
              <w:pStyle w:val="affffff1"/>
              <w:rPr>
                <w:sz w:val="18"/>
                <w:szCs w:val="18"/>
              </w:rPr>
            </w:pPr>
            <w:r>
              <w:rPr>
                <w:sz w:val="18"/>
                <w:szCs w:val="18"/>
              </w:rPr>
              <w:t>1</w:t>
            </w:r>
            <w:r>
              <w:rPr>
                <w:sz w:val="18"/>
                <w:szCs w:val="18"/>
              </w:rPr>
              <w:t>）</w:t>
            </w:r>
            <w:r>
              <w:rPr>
                <w:sz w:val="18"/>
                <w:szCs w:val="18"/>
              </w:rPr>
              <w:t>≤3</w:t>
            </w:r>
            <w:r>
              <w:rPr>
                <w:sz w:val="18"/>
                <w:szCs w:val="18"/>
              </w:rPr>
              <w:t>个月；</w:t>
            </w:r>
          </w:p>
          <w:p w14:paraId="4DDA7985" w14:textId="77777777" w:rsidR="00E37526" w:rsidRDefault="00000000">
            <w:pPr>
              <w:spacing w:line="300" w:lineRule="exact"/>
              <w:jc w:val="left"/>
              <w:rPr>
                <w:color w:val="000000"/>
                <w:sz w:val="18"/>
                <w:szCs w:val="18"/>
              </w:rPr>
            </w:pPr>
            <w:r>
              <w:rPr>
                <w:sz w:val="18"/>
                <w:szCs w:val="18"/>
              </w:rPr>
              <w:t>2</w:t>
            </w:r>
            <w:r>
              <w:rPr>
                <w:sz w:val="18"/>
                <w:szCs w:val="18"/>
              </w:rPr>
              <w:t>）必要时。</w:t>
            </w:r>
          </w:p>
        </w:tc>
        <w:tc>
          <w:tcPr>
            <w:tcW w:w="3100" w:type="dxa"/>
            <w:gridSpan w:val="4"/>
            <w:tcBorders>
              <w:tl2br w:val="nil"/>
              <w:tr2bl w:val="nil"/>
            </w:tcBorders>
            <w:shd w:val="clear" w:color="auto" w:fill="FFFFFF"/>
            <w:vAlign w:val="center"/>
          </w:tcPr>
          <w:p w14:paraId="5174D3A2" w14:textId="77777777" w:rsidR="00E37526" w:rsidRDefault="00000000">
            <w:pPr>
              <w:spacing w:line="300" w:lineRule="exact"/>
              <w:rPr>
                <w:color w:val="000000"/>
                <w:sz w:val="18"/>
                <w:szCs w:val="18"/>
              </w:rPr>
            </w:pPr>
            <w:r>
              <w:rPr>
                <w:rFonts w:eastAsiaTheme="minorEastAsia"/>
                <w:sz w:val="18"/>
                <w:szCs w:val="18"/>
              </w:rPr>
              <w:t>各部位无异常温升现象，检测和分析方法参考</w:t>
            </w:r>
            <w:r>
              <w:rPr>
                <w:rFonts w:eastAsiaTheme="minorEastAsia"/>
                <w:sz w:val="18"/>
                <w:szCs w:val="18"/>
              </w:rPr>
              <w:t>DL/T 664</w:t>
            </w:r>
            <w:r>
              <w:rPr>
                <w:rFonts w:eastAsiaTheme="minorEastAsia"/>
                <w:sz w:val="18"/>
                <w:szCs w:val="18"/>
              </w:rPr>
              <w:t>。</w:t>
            </w:r>
          </w:p>
        </w:tc>
        <w:tc>
          <w:tcPr>
            <w:tcW w:w="2529" w:type="dxa"/>
            <w:tcBorders>
              <w:tl2br w:val="nil"/>
              <w:tr2bl w:val="nil"/>
            </w:tcBorders>
            <w:shd w:val="clear" w:color="auto" w:fill="FFFFFF"/>
            <w:vAlign w:val="center"/>
          </w:tcPr>
          <w:p w14:paraId="09E7D269" w14:textId="77777777" w:rsidR="00E37526" w:rsidRDefault="00E37526">
            <w:pPr>
              <w:spacing w:line="300" w:lineRule="exact"/>
              <w:jc w:val="left"/>
              <w:rPr>
                <w:color w:val="000000"/>
                <w:sz w:val="18"/>
                <w:szCs w:val="18"/>
              </w:rPr>
            </w:pPr>
          </w:p>
        </w:tc>
      </w:tr>
      <w:tr w:rsidR="00E37526" w14:paraId="6CFE318C" w14:textId="77777777">
        <w:trPr>
          <w:trHeight w:val="505"/>
          <w:jc w:val="center"/>
        </w:trPr>
        <w:tc>
          <w:tcPr>
            <w:tcW w:w="605" w:type="dxa"/>
            <w:vMerge w:val="restart"/>
            <w:tcBorders>
              <w:tl2br w:val="nil"/>
              <w:tr2bl w:val="nil"/>
            </w:tcBorders>
            <w:shd w:val="clear" w:color="auto" w:fill="FFFFFF"/>
            <w:vAlign w:val="center"/>
          </w:tcPr>
          <w:p w14:paraId="46A22A36" w14:textId="77777777" w:rsidR="00E37526" w:rsidRDefault="00000000">
            <w:pPr>
              <w:spacing w:line="300" w:lineRule="exact"/>
              <w:jc w:val="center"/>
              <w:rPr>
                <w:rFonts w:eastAsiaTheme="minorEastAsia"/>
                <w:color w:val="000000"/>
                <w:sz w:val="18"/>
                <w:szCs w:val="18"/>
              </w:rPr>
            </w:pPr>
            <w:r>
              <w:rPr>
                <w:rFonts w:eastAsiaTheme="minorEastAsia"/>
                <w:sz w:val="18"/>
                <w:szCs w:val="18"/>
              </w:rPr>
              <w:t>2</w:t>
            </w:r>
          </w:p>
        </w:tc>
        <w:tc>
          <w:tcPr>
            <w:tcW w:w="1570" w:type="dxa"/>
            <w:vMerge w:val="restart"/>
            <w:tcBorders>
              <w:tl2br w:val="nil"/>
              <w:tr2bl w:val="nil"/>
            </w:tcBorders>
            <w:shd w:val="clear" w:color="auto" w:fill="FFFFFF"/>
            <w:vAlign w:val="center"/>
          </w:tcPr>
          <w:p w14:paraId="563A370D" w14:textId="77777777" w:rsidR="00E37526" w:rsidRDefault="00000000">
            <w:pPr>
              <w:spacing w:line="300" w:lineRule="exact"/>
              <w:rPr>
                <w:color w:val="000000"/>
                <w:sz w:val="18"/>
                <w:szCs w:val="18"/>
              </w:rPr>
            </w:pPr>
            <w:r>
              <w:rPr>
                <w:rFonts w:eastAsiaTheme="minorEastAsia"/>
                <w:sz w:val="18"/>
                <w:szCs w:val="18"/>
              </w:rPr>
              <w:t>绝缘电阻测量</w:t>
            </w:r>
          </w:p>
        </w:tc>
        <w:tc>
          <w:tcPr>
            <w:tcW w:w="1550" w:type="dxa"/>
            <w:vMerge w:val="restart"/>
            <w:tcBorders>
              <w:tl2br w:val="nil"/>
              <w:tr2bl w:val="nil"/>
            </w:tcBorders>
            <w:shd w:val="clear" w:color="auto" w:fill="FFFFFF"/>
            <w:vAlign w:val="center"/>
          </w:tcPr>
          <w:p w14:paraId="125EDAF9"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5C032F7D" w14:textId="77777777" w:rsidR="00E37526" w:rsidRDefault="00000000">
            <w:pPr>
              <w:spacing w:line="300" w:lineRule="exact"/>
              <w:jc w:val="left"/>
              <w:rPr>
                <w:color w:val="000000"/>
                <w:sz w:val="18"/>
                <w:szCs w:val="18"/>
              </w:rPr>
            </w:pPr>
            <w:r>
              <w:rPr>
                <w:rFonts w:eastAsiaTheme="minorEastAsia"/>
                <w:sz w:val="18"/>
                <w:szCs w:val="18"/>
              </w:rPr>
              <w:t>2</w:t>
            </w:r>
            <w:r>
              <w:rPr>
                <w:rFonts w:eastAsiaTheme="minorEastAsia"/>
                <w:sz w:val="18"/>
                <w:szCs w:val="18"/>
              </w:rPr>
              <w:t>）必要时。</w:t>
            </w:r>
          </w:p>
        </w:tc>
        <w:tc>
          <w:tcPr>
            <w:tcW w:w="3100" w:type="dxa"/>
            <w:gridSpan w:val="4"/>
            <w:tcBorders>
              <w:tl2br w:val="nil"/>
              <w:tr2bl w:val="nil"/>
            </w:tcBorders>
            <w:shd w:val="clear" w:color="auto" w:fill="FFFFFF"/>
            <w:vAlign w:val="center"/>
          </w:tcPr>
          <w:p w14:paraId="0141AE9F" w14:textId="77777777" w:rsidR="00E37526" w:rsidRDefault="00000000">
            <w:pPr>
              <w:spacing w:line="300" w:lineRule="exact"/>
              <w:jc w:val="left"/>
              <w:rPr>
                <w:rFonts w:eastAsiaTheme="minorEastAsia"/>
                <w:sz w:val="18"/>
                <w:szCs w:val="18"/>
              </w:rPr>
            </w:pPr>
            <w:r>
              <w:rPr>
                <w:rFonts w:eastAsiaTheme="minorEastAsia"/>
                <w:sz w:val="18"/>
                <w:szCs w:val="18"/>
              </w:rPr>
              <w:t>1</w:t>
            </w:r>
            <w:r>
              <w:rPr>
                <w:rFonts w:eastAsiaTheme="minorEastAsia"/>
                <w:sz w:val="18"/>
                <w:szCs w:val="18"/>
              </w:rPr>
              <w:t>）整体绝缘电阻参照产品技术文件要求或自行规定；</w:t>
            </w:r>
          </w:p>
          <w:p w14:paraId="4FD4C5EE" w14:textId="77777777" w:rsidR="00E37526" w:rsidRDefault="00000000">
            <w:pPr>
              <w:spacing w:line="300" w:lineRule="exact"/>
              <w:jc w:val="left"/>
              <w:rPr>
                <w:rFonts w:eastAsiaTheme="minorEastAsia"/>
                <w:sz w:val="18"/>
                <w:szCs w:val="18"/>
              </w:rPr>
            </w:pPr>
            <w:r>
              <w:rPr>
                <w:rFonts w:eastAsiaTheme="minorEastAsia"/>
                <w:sz w:val="18"/>
                <w:szCs w:val="18"/>
              </w:rPr>
              <w:t>2</w:t>
            </w:r>
            <w:r>
              <w:rPr>
                <w:rFonts w:eastAsiaTheme="minorEastAsia"/>
                <w:sz w:val="18"/>
                <w:szCs w:val="18"/>
              </w:rPr>
              <w:t>）断口和用有机物制成的拉杆的绝缘电阻不应低于下表中的数值</w:t>
            </w:r>
            <w:r>
              <w:rPr>
                <w:rFonts w:eastAsiaTheme="minorEastAsia"/>
                <w:sz w:val="18"/>
                <w:szCs w:val="18"/>
              </w:rPr>
              <w:t>: MΩ</w:t>
            </w:r>
          </w:p>
        </w:tc>
        <w:tc>
          <w:tcPr>
            <w:tcW w:w="2529" w:type="dxa"/>
            <w:vMerge w:val="restart"/>
            <w:tcBorders>
              <w:tl2br w:val="nil"/>
              <w:tr2bl w:val="nil"/>
            </w:tcBorders>
            <w:shd w:val="clear" w:color="auto" w:fill="FFFFFF"/>
            <w:vAlign w:val="center"/>
          </w:tcPr>
          <w:p w14:paraId="30BA0FD5" w14:textId="77777777" w:rsidR="00E37526" w:rsidRDefault="00E37526">
            <w:pPr>
              <w:spacing w:line="300" w:lineRule="exact"/>
              <w:jc w:val="left"/>
              <w:rPr>
                <w:rFonts w:eastAsiaTheme="minorEastAsia"/>
                <w:sz w:val="18"/>
                <w:szCs w:val="18"/>
              </w:rPr>
            </w:pPr>
          </w:p>
        </w:tc>
      </w:tr>
      <w:tr w:rsidR="00E37526" w14:paraId="08B80E1F" w14:textId="77777777">
        <w:trPr>
          <w:trHeight w:val="310"/>
          <w:jc w:val="center"/>
        </w:trPr>
        <w:tc>
          <w:tcPr>
            <w:tcW w:w="605" w:type="dxa"/>
            <w:vMerge/>
            <w:tcBorders>
              <w:tl2br w:val="nil"/>
              <w:tr2bl w:val="nil"/>
            </w:tcBorders>
            <w:shd w:val="clear" w:color="auto" w:fill="FFFFFF"/>
            <w:vAlign w:val="center"/>
          </w:tcPr>
          <w:p w14:paraId="6EBFB986" w14:textId="77777777" w:rsidR="00E37526" w:rsidRDefault="00E37526">
            <w:pPr>
              <w:spacing w:line="300" w:lineRule="exact"/>
              <w:jc w:val="left"/>
            </w:pPr>
          </w:p>
        </w:tc>
        <w:tc>
          <w:tcPr>
            <w:tcW w:w="1570" w:type="dxa"/>
            <w:vMerge/>
            <w:tcBorders>
              <w:tl2br w:val="nil"/>
              <w:tr2bl w:val="nil"/>
            </w:tcBorders>
            <w:shd w:val="clear" w:color="auto" w:fill="FFFFFF"/>
            <w:vAlign w:val="center"/>
          </w:tcPr>
          <w:p w14:paraId="4C3D38A6" w14:textId="77777777" w:rsidR="00E37526" w:rsidRDefault="00E37526">
            <w:pPr>
              <w:spacing w:line="300" w:lineRule="exact"/>
              <w:jc w:val="left"/>
            </w:pPr>
          </w:p>
        </w:tc>
        <w:tc>
          <w:tcPr>
            <w:tcW w:w="1550" w:type="dxa"/>
            <w:vMerge/>
            <w:tcBorders>
              <w:tl2br w:val="nil"/>
              <w:tr2bl w:val="nil"/>
            </w:tcBorders>
            <w:shd w:val="clear" w:color="auto" w:fill="FFFFFF"/>
            <w:vAlign w:val="center"/>
          </w:tcPr>
          <w:p w14:paraId="63B31297" w14:textId="77777777" w:rsidR="00E37526" w:rsidRDefault="00E37526">
            <w:pPr>
              <w:spacing w:line="300" w:lineRule="exact"/>
              <w:jc w:val="left"/>
            </w:pPr>
          </w:p>
        </w:tc>
        <w:tc>
          <w:tcPr>
            <w:tcW w:w="730" w:type="dxa"/>
            <w:vMerge w:val="restart"/>
            <w:tcBorders>
              <w:tl2br w:val="nil"/>
              <w:tr2bl w:val="nil"/>
            </w:tcBorders>
            <w:shd w:val="clear" w:color="auto" w:fill="FFFFFF"/>
            <w:vAlign w:val="center"/>
          </w:tcPr>
          <w:p w14:paraId="67DD2656" w14:textId="77777777" w:rsidR="00E37526" w:rsidRDefault="00000000">
            <w:pPr>
              <w:spacing w:line="300" w:lineRule="exact"/>
              <w:jc w:val="center"/>
              <w:rPr>
                <w:rFonts w:eastAsiaTheme="minorEastAsia"/>
                <w:sz w:val="18"/>
                <w:szCs w:val="18"/>
              </w:rPr>
            </w:pPr>
            <w:r>
              <w:rPr>
                <w:rFonts w:eastAsiaTheme="minorEastAsia"/>
                <w:sz w:val="18"/>
                <w:szCs w:val="18"/>
              </w:rPr>
              <w:t>试验类别</w:t>
            </w:r>
          </w:p>
        </w:tc>
        <w:tc>
          <w:tcPr>
            <w:tcW w:w="2370" w:type="dxa"/>
            <w:gridSpan w:val="3"/>
            <w:tcBorders>
              <w:tl2br w:val="nil"/>
              <w:tr2bl w:val="nil"/>
            </w:tcBorders>
            <w:shd w:val="clear" w:color="auto" w:fill="FFFFFF"/>
            <w:vAlign w:val="center"/>
          </w:tcPr>
          <w:p w14:paraId="2A149845" w14:textId="77777777" w:rsidR="00E37526" w:rsidRDefault="00000000">
            <w:pPr>
              <w:spacing w:line="300" w:lineRule="exact"/>
              <w:jc w:val="center"/>
              <w:rPr>
                <w:rFonts w:eastAsiaTheme="minorEastAsia"/>
                <w:sz w:val="18"/>
                <w:szCs w:val="18"/>
              </w:rPr>
            </w:pPr>
            <w:r>
              <w:rPr>
                <w:rFonts w:eastAsiaTheme="minorEastAsia"/>
                <w:sz w:val="18"/>
                <w:szCs w:val="18"/>
              </w:rPr>
              <w:t>额定电压</w:t>
            </w:r>
            <w:r>
              <w:rPr>
                <w:rFonts w:eastAsiaTheme="minorEastAsia"/>
                <w:sz w:val="18"/>
                <w:szCs w:val="18"/>
              </w:rPr>
              <w:t>kV</w:t>
            </w:r>
          </w:p>
        </w:tc>
        <w:tc>
          <w:tcPr>
            <w:tcW w:w="2529" w:type="dxa"/>
            <w:vMerge/>
            <w:tcBorders>
              <w:tl2br w:val="nil"/>
              <w:tr2bl w:val="nil"/>
            </w:tcBorders>
            <w:shd w:val="clear" w:color="auto" w:fill="FFFFFF"/>
            <w:vAlign w:val="center"/>
          </w:tcPr>
          <w:p w14:paraId="73225F89" w14:textId="77777777" w:rsidR="00E37526" w:rsidRDefault="00E37526">
            <w:pPr>
              <w:spacing w:line="300" w:lineRule="exact"/>
              <w:jc w:val="left"/>
              <w:rPr>
                <w:rFonts w:eastAsiaTheme="minorEastAsia"/>
                <w:sz w:val="18"/>
                <w:szCs w:val="18"/>
              </w:rPr>
            </w:pPr>
          </w:p>
        </w:tc>
      </w:tr>
      <w:tr w:rsidR="00E37526" w14:paraId="62A0A8C2" w14:textId="77777777">
        <w:trPr>
          <w:trHeight w:val="145"/>
          <w:jc w:val="center"/>
        </w:trPr>
        <w:tc>
          <w:tcPr>
            <w:tcW w:w="605" w:type="dxa"/>
            <w:vMerge/>
            <w:tcBorders>
              <w:tl2br w:val="nil"/>
              <w:tr2bl w:val="nil"/>
            </w:tcBorders>
            <w:shd w:val="clear" w:color="auto" w:fill="FFFFFF"/>
            <w:vAlign w:val="center"/>
          </w:tcPr>
          <w:p w14:paraId="18027EC6" w14:textId="77777777" w:rsidR="00E37526" w:rsidRDefault="00E37526">
            <w:pPr>
              <w:spacing w:line="300" w:lineRule="exact"/>
              <w:jc w:val="left"/>
            </w:pPr>
          </w:p>
        </w:tc>
        <w:tc>
          <w:tcPr>
            <w:tcW w:w="1570" w:type="dxa"/>
            <w:vMerge/>
            <w:tcBorders>
              <w:tl2br w:val="nil"/>
              <w:tr2bl w:val="nil"/>
            </w:tcBorders>
            <w:shd w:val="clear" w:color="auto" w:fill="FFFFFF"/>
            <w:vAlign w:val="center"/>
          </w:tcPr>
          <w:p w14:paraId="32C63EA8" w14:textId="77777777" w:rsidR="00E37526" w:rsidRDefault="00E37526">
            <w:pPr>
              <w:spacing w:line="300" w:lineRule="exact"/>
              <w:jc w:val="left"/>
            </w:pPr>
          </w:p>
        </w:tc>
        <w:tc>
          <w:tcPr>
            <w:tcW w:w="1550" w:type="dxa"/>
            <w:vMerge/>
            <w:tcBorders>
              <w:tl2br w:val="nil"/>
              <w:tr2bl w:val="nil"/>
            </w:tcBorders>
            <w:shd w:val="clear" w:color="auto" w:fill="FFFFFF"/>
            <w:vAlign w:val="center"/>
          </w:tcPr>
          <w:p w14:paraId="7A5E8CDE" w14:textId="77777777" w:rsidR="00E37526" w:rsidRDefault="00E37526">
            <w:pPr>
              <w:spacing w:line="300" w:lineRule="exact"/>
              <w:jc w:val="left"/>
            </w:pPr>
          </w:p>
        </w:tc>
        <w:tc>
          <w:tcPr>
            <w:tcW w:w="730" w:type="dxa"/>
            <w:vMerge/>
            <w:tcBorders>
              <w:tl2br w:val="nil"/>
              <w:tr2bl w:val="nil"/>
            </w:tcBorders>
            <w:shd w:val="clear" w:color="auto" w:fill="FFFFFF"/>
            <w:vAlign w:val="center"/>
          </w:tcPr>
          <w:p w14:paraId="184F18B0" w14:textId="77777777" w:rsidR="00E37526" w:rsidRDefault="00E37526">
            <w:pPr>
              <w:spacing w:line="300" w:lineRule="exact"/>
              <w:jc w:val="center"/>
              <w:rPr>
                <w:rFonts w:eastAsiaTheme="minorEastAsia"/>
                <w:sz w:val="18"/>
                <w:szCs w:val="18"/>
              </w:rPr>
            </w:pPr>
          </w:p>
        </w:tc>
        <w:tc>
          <w:tcPr>
            <w:tcW w:w="640" w:type="dxa"/>
            <w:tcBorders>
              <w:tl2br w:val="nil"/>
              <w:tr2bl w:val="nil"/>
            </w:tcBorders>
            <w:shd w:val="clear" w:color="auto" w:fill="FFFFFF"/>
            <w:vAlign w:val="center"/>
          </w:tcPr>
          <w:p w14:paraId="2D72CB1D" w14:textId="77777777" w:rsidR="00E37526" w:rsidRDefault="00000000">
            <w:pPr>
              <w:spacing w:line="300" w:lineRule="exact"/>
              <w:jc w:val="center"/>
              <w:rPr>
                <w:rFonts w:eastAsiaTheme="minorEastAsia"/>
                <w:sz w:val="18"/>
                <w:szCs w:val="18"/>
              </w:rPr>
            </w:pPr>
            <w:r>
              <w:rPr>
                <w:rFonts w:eastAsiaTheme="minorEastAsia"/>
                <w:sz w:val="18"/>
                <w:szCs w:val="18"/>
              </w:rPr>
              <w:t>＜</w:t>
            </w:r>
            <w:r>
              <w:rPr>
                <w:rFonts w:eastAsiaTheme="minorEastAsia"/>
                <w:sz w:val="18"/>
                <w:szCs w:val="18"/>
              </w:rPr>
              <w:t>24</w:t>
            </w:r>
          </w:p>
        </w:tc>
        <w:tc>
          <w:tcPr>
            <w:tcW w:w="906" w:type="dxa"/>
            <w:tcBorders>
              <w:tl2br w:val="nil"/>
              <w:tr2bl w:val="nil"/>
            </w:tcBorders>
            <w:shd w:val="clear" w:color="auto" w:fill="FFFFFF"/>
            <w:vAlign w:val="center"/>
          </w:tcPr>
          <w:p w14:paraId="27E6F3B3" w14:textId="77777777" w:rsidR="00E37526" w:rsidRDefault="00000000">
            <w:pPr>
              <w:spacing w:line="300" w:lineRule="exact"/>
              <w:jc w:val="center"/>
              <w:rPr>
                <w:rFonts w:eastAsiaTheme="minorEastAsia"/>
                <w:sz w:val="18"/>
                <w:szCs w:val="18"/>
              </w:rPr>
            </w:pPr>
            <w:r>
              <w:rPr>
                <w:rFonts w:eastAsiaTheme="minorEastAsia"/>
                <w:sz w:val="18"/>
                <w:szCs w:val="18"/>
              </w:rPr>
              <w:t>24~40.5</w:t>
            </w:r>
          </w:p>
        </w:tc>
        <w:tc>
          <w:tcPr>
            <w:tcW w:w="824" w:type="dxa"/>
            <w:tcBorders>
              <w:tl2br w:val="nil"/>
              <w:tr2bl w:val="nil"/>
            </w:tcBorders>
            <w:shd w:val="clear" w:color="auto" w:fill="FFFFFF"/>
            <w:vAlign w:val="center"/>
          </w:tcPr>
          <w:p w14:paraId="621FDD89" w14:textId="77777777" w:rsidR="00E37526" w:rsidRDefault="00000000">
            <w:pPr>
              <w:spacing w:line="300" w:lineRule="exact"/>
              <w:jc w:val="center"/>
              <w:rPr>
                <w:rFonts w:eastAsiaTheme="minorEastAsia"/>
                <w:sz w:val="18"/>
                <w:szCs w:val="18"/>
              </w:rPr>
            </w:pPr>
            <w:r>
              <w:rPr>
                <w:rFonts w:eastAsiaTheme="minorEastAsia"/>
                <w:sz w:val="18"/>
                <w:szCs w:val="18"/>
              </w:rPr>
              <w:t>≥72.5</w:t>
            </w:r>
          </w:p>
        </w:tc>
        <w:tc>
          <w:tcPr>
            <w:tcW w:w="2529" w:type="dxa"/>
            <w:vMerge/>
            <w:tcBorders>
              <w:tl2br w:val="nil"/>
              <w:tr2bl w:val="nil"/>
            </w:tcBorders>
            <w:shd w:val="clear" w:color="auto" w:fill="FFFFFF"/>
            <w:vAlign w:val="center"/>
          </w:tcPr>
          <w:p w14:paraId="7B82C3DB" w14:textId="77777777" w:rsidR="00E37526" w:rsidRDefault="00E37526">
            <w:pPr>
              <w:spacing w:line="300" w:lineRule="exact"/>
              <w:jc w:val="left"/>
              <w:rPr>
                <w:rFonts w:eastAsiaTheme="minorEastAsia"/>
                <w:sz w:val="18"/>
                <w:szCs w:val="18"/>
              </w:rPr>
            </w:pPr>
          </w:p>
        </w:tc>
      </w:tr>
      <w:tr w:rsidR="00E37526" w14:paraId="10C269B1" w14:textId="77777777">
        <w:trPr>
          <w:trHeight w:val="447"/>
          <w:jc w:val="center"/>
        </w:trPr>
        <w:tc>
          <w:tcPr>
            <w:tcW w:w="605" w:type="dxa"/>
            <w:vMerge/>
            <w:tcBorders>
              <w:tl2br w:val="nil"/>
              <w:tr2bl w:val="nil"/>
            </w:tcBorders>
            <w:shd w:val="clear" w:color="auto" w:fill="FFFFFF"/>
            <w:vAlign w:val="center"/>
          </w:tcPr>
          <w:p w14:paraId="48771296" w14:textId="77777777" w:rsidR="00E37526" w:rsidRDefault="00E37526">
            <w:pPr>
              <w:spacing w:line="300" w:lineRule="exact"/>
              <w:jc w:val="left"/>
            </w:pPr>
          </w:p>
        </w:tc>
        <w:tc>
          <w:tcPr>
            <w:tcW w:w="1570" w:type="dxa"/>
            <w:vMerge/>
            <w:tcBorders>
              <w:tl2br w:val="nil"/>
              <w:tr2bl w:val="nil"/>
            </w:tcBorders>
            <w:shd w:val="clear" w:color="auto" w:fill="FFFFFF"/>
            <w:vAlign w:val="center"/>
          </w:tcPr>
          <w:p w14:paraId="1B10E4DA" w14:textId="77777777" w:rsidR="00E37526" w:rsidRDefault="00E37526">
            <w:pPr>
              <w:spacing w:line="300" w:lineRule="exact"/>
              <w:jc w:val="left"/>
            </w:pPr>
          </w:p>
        </w:tc>
        <w:tc>
          <w:tcPr>
            <w:tcW w:w="1550" w:type="dxa"/>
            <w:vMerge/>
            <w:tcBorders>
              <w:tl2br w:val="nil"/>
              <w:tr2bl w:val="nil"/>
            </w:tcBorders>
            <w:shd w:val="clear" w:color="auto" w:fill="FFFFFF"/>
            <w:vAlign w:val="center"/>
          </w:tcPr>
          <w:p w14:paraId="7228494C" w14:textId="77777777" w:rsidR="00E37526" w:rsidRDefault="00E37526">
            <w:pPr>
              <w:spacing w:line="300" w:lineRule="exact"/>
              <w:jc w:val="left"/>
            </w:pPr>
          </w:p>
        </w:tc>
        <w:tc>
          <w:tcPr>
            <w:tcW w:w="730" w:type="dxa"/>
            <w:tcBorders>
              <w:tl2br w:val="nil"/>
              <w:tr2bl w:val="nil"/>
            </w:tcBorders>
            <w:shd w:val="clear" w:color="auto" w:fill="FFFFFF"/>
            <w:vAlign w:val="center"/>
          </w:tcPr>
          <w:p w14:paraId="0E90DB1A" w14:textId="77777777" w:rsidR="00E37526" w:rsidRDefault="00000000">
            <w:pPr>
              <w:spacing w:line="300" w:lineRule="exact"/>
              <w:jc w:val="center"/>
              <w:rPr>
                <w:rFonts w:eastAsiaTheme="minorEastAsia"/>
                <w:sz w:val="18"/>
                <w:szCs w:val="18"/>
              </w:rPr>
            </w:pPr>
            <w:r>
              <w:rPr>
                <w:rFonts w:eastAsiaTheme="minorEastAsia"/>
                <w:sz w:val="18"/>
                <w:szCs w:val="18"/>
              </w:rPr>
              <w:t>A</w:t>
            </w:r>
            <w:r>
              <w:rPr>
                <w:rFonts w:eastAsiaTheme="minorEastAsia"/>
                <w:sz w:val="18"/>
                <w:szCs w:val="18"/>
              </w:rPr>
              <w:t>级检修后</w:t>
            </w:r>
          </w:p>
        </w:tc>
        <w:tc>
          <w:tcPr>
            <w:tcW w:w="640" w:type="dxa"/>
            <w:tcBorders>
              <w:tl2br w:val="nil"/>
              <w:tr2bl w:val="nil"/>
            </w:tcBorders>
            <w:shd w:val="clear" w:color="auto" w:fill="FFFFFF"/>
            <w:vAlign w:val="center"/>
          </w:tcPr>
          <w:p w14:paraId="66323CE6" w14:textId="77777777" w:rsidR="00E37526" w:rsidRDefault="00000000">
            <w:pPr>
              <w:spacing w:line="300" w:lineRule="exact"/>
              <w:jc w:val="center"/>
              <w:rPr>
                <w:rFonts w:eastAsiaTheme="minorEastAsia"/>
                <w:sz w:val="18"/>
                <w:szCs w:val="18"/>
              </w:rPr>
            </w:pPr>
            <w:r>
              <w:rPr>
                <w:rFonts w:eastAsiaTheme="minorEastAsia"/>
                <w:sz w:val="18"/>
                <w:szCs w:val="18"/>
              </w:rPr>
              <w:t>1000</w:t>
            </w:r>
          </w:p>
        </w:tc>
        <w:tc>
          <w:tcPr>
            <w:tcW w:w="906" w:type="dxa"/>
            <w:tcBorders>
              <w:tl2br w:val="nil"/>
              <w:tr2bl w:val="nil"/>
            </w:tcBorders>
            <w:shd w:val="clear" w:color="auto" w:fill="FFFFFF"/>
            <w:vAlign w:val="center"/>
          </w:tcPr>
          <w:p w14:paraId="30573632" w14:textId="77777777" w:rsidR="00E37526" w:rsidRDefault="00000000">
            <w:pPr>
              <w:spacing w:line="300" w:lineRule="exact"/>
              <w:jc w:val="center"/>
              <w:rPr>
                <w:rFonts w:eastAsiaTheme="minorEastAsia"/>
                <w:sz w:val="18"/>
                <w:szCs w:val="18"/>
              </w:rPr>
            </w:pPr>
            <w:r>
              <w:rPr>
                <w:rFonts w:eastAsiaTheme="minorEastAsia"/>
                <w:sz w:val="18"/>
                <w:szCs w:val="18"/>
              </w:rPr>
              <w:t>2500</w:t>
            </w:r>
          </w:p>
        </w:tc>
        <w:tc>
          <w:tcPr>
            <w:tcW w:w="824" w:type="dxa"/>
            <w:tcBorders>
              <w:tl2br w:val="nil"/>
              <w:tr2bl w:val="nil"/>
            </w:tcBorders>
            <w:shd w:val="clear" w:color="auto" w:fill="FFFFFF"/>
            <w:vAlign w:val="center"/>
          </w:tcPr>
          <w:p w14:paraId="1CC6F28F" w14:textId="77777777" w:rsidR="00E37526" w:rsidRDefault="00000000">
            <w:pPr>
              <w:spacing w:line="300" w:lineRule="exact"/>
              <w:jc w:val="center"/>
              <w:rPr>
                <w:rFonts w:eastAsiaTheme="minorEastAsia"/>
                <w:sz w:val="18"/>
                <w:szCs w:val="18"/>
              </w:rPr>
            </w:pPr>
            <w:r>
              <w:rPr>
                <w:rFonts w:eastAsiaTheme="minorEastAsia"/>
                <w:sz w:val="18"/>
                <w:szCs w:val="18"/>
              </w:rPr>
              <w:t>5000</w:t>
            </w:r>
          </w:p>
        </w:tc>
        <w:tc>
          <w:tcPr>
            <w:tcW w:w="2529" w:type="dxa"/>
            <w:vMerge/>
            <w:tcBorders>
              <w:tl2br w:val="nil"/>
              <w:tr2bl w:val="nil"/>
            </w:tcBorders>
            <w:shd w:val="clear" w:color="auto" w:fill="FFFFFF"/>
            <w:vAlign w:val="center"/>
          </w:tcPr>
          <w:p w14:paraId="17541BFD" w14:textId="77777777" w:rsidR="00E37526" w:rsidRDefault="00E37526">
            <w:pPr>
              <w:spacing w:line="300" w:lineRule="exact"/>
              <w:jc w:val="left"/>
              <w:rPr>
                <w:rFonts w:eastAsiaTheme="minorEastAsia"/>
                <w:sz w:val="18"/>
                <w:szCs w:val="18"/>
              </w:rPr>
            </w:pPr>
          </w:p>
        </w:tc>
      </w:tr>
      <w:tr w:rsidR="00E37526" w14:paraId="400047E7" w14:textId="77777777">
        <w:trPr>
          <w:trHeight w:val="447"/>
          <w:jc w:val="center"/>
        </w:trPr>
        <w:tc>
          <w:tcPr>
            <w:tcW w:w="605" w:type="dxa"/>
            <w:vMerge/>
            <w:tcBorders>
              <w:tl2br w:val="nil"/>
              <w:tr2bl w:val="nil"/>
            </w:tcBorders>
            <w:shd w:val="clear" w:color="auto" w:fill="FFFFFF"/>
            <w:vAlign w:val="center"/>
          </w:tcPr>
          <w:p w14:paraId="0D5D684C" w14:textId="77777777" w:rsidR="00E37526" w:rsidRDefault="00E37526">
            <w:pPr>
              <w:spacing w:line="300" w:lineRule="exact"/>
              <w:jc w:val="left"/>
            </w:pPr>
          </w:p>
        </w:tc>
        <w:tc>
          <w:tcPr>
            <w:tcW w:w="1570" w:type="dxa"/>
            <w:vMerge/>
            <w:tcBorders>
              <w:tl2br w:val="nil"/>
              <w:tr2bl w:val="nil"/>
            </w:tcBorders>
            <w:shd w:val="clear" w:color="auto" w:fill="FFFFFF"/>
            <w:vAlign w:val="center"/>
          </w:tcPr>
          <w:p w14:paraId="5376D98A" w14:textId="77777777" w:rsidR="00E37526" w:rsidRDefault="00E37526">
            <w:pPr>
              <w:spacing w:line="300" w:lineRule="exact"/>
              <w:jc w:val="left"/>
            </w:pPr>
          </w:p>
        </w:tc>
        <w:tc>
          <w:tcPr>
            <w:tcW w:w="1550" w:type="dxa"/>
            <w:vMerge/>
            <w:tcBorders>
              <w:tl2br w:val="nil"/>
              <w:tr2bl w:val="nil"/>
            </w:tcBorders>
            <w:shd w:val="clear" w:color="auto" w:fill="FFFFFF"/>
            <w:vAlign w:val="center"/>
          </w:tcPr>
          <w:p w14:paraId="11846A3D" w14:textId="77777777" w:rsidR="00E37526" w:rsidRDefault="00E37526">
            <w:pPr>
              <w:spacing w:line="300" w:lineRule="exact"/>
              <w:jc w:val="left"/>
            </w:pPr>
          </w:p>
        </w:tc>
        <w:tc>
          <w:tcPr>
            <w:tcW w:w="730" w:type="dxa"/>
            <w:tcBorders>
              <w:tl2br w:val="nil"/>
              <w:tr2bl w:val="nil"/>
            </w:tcBorders>
            <w:shd w:val="clear" w:color="auto" w:fill="FFFFFF"/>
            <w:vAlign w:val="center"/>
          </w:tcPr>
          <w:p w14:paraId="1FEC573E" w14:textId="77777777" w:rsidR="00E37526" w:rsidRDefault="00000000">
            <w:pPr>
              <w:spacing w:line="300" w:lineRule="exact"/>
              <w:jc w:val="center"/>
              <w:rPr>
                <w:rFonts w:eastAsiaTheme="minorEastAsia"/>
                <w:sz w:val="18"/>
                <w:szCs w:val="18"/>
              </w:rPr>
            </w:pPr>
            <w:r>
              <w:rPr>
                <w:rFonts w:eastAsiaTheme="minorEastAsia"/>
                <w:sz w:val="18"/>
                <w:szCs w:val="18"/>
              </w:rPr>
              <w:t>运行中或</w:t>
            </w:r>
            <w:r>
              <w:rPr>
                <w:rFonts w:eastAsiaTheme="minorEastAsia"/>
                <w:sz w:val="18"/>
                <w:szCs w:val="18"/>
              </w:rPr>
              <w:t>B</w:t>
            </w:r>
            <w:r>
              <w:rPr>
                <w:rFonts w:eastAsiaTheme="minorEastAsia"/>
                <w:sz w:val="18"/>
                <w:szCs w:val="18"/>
              </w:rPr>
              <w:t>级检修后</w:t>
            </w:r>
          </w:p>
        </w:tc>
        <w:tc>
          <w:tcPr>
            <w:tcW w:w="640" w:type="dxa"/>
            <w:tcBorders>
              <w:tl2br w:val="nil"/>
              <w:tr2bl w:val="nil"/>
            </w:tcBorders>
            <w:shd w:val="clear" w:color="auto" w:fill="FFFFFF"/>
            <w:vAlign w:val="center"/>
          </w:tcPr>
          <w:p w14:paraId="48DB9806" w14:textId="77777777" w:rsidR="00E37526" w:rsidRDefault="00000000">
            <w:pPr>
              <w:spacing w:line="300" w:lineRule="exact"/>
              <w:jc w:val="center"/>
              <w:rPr>
                <w:rFonts w:eastAsiaTheme="minorEastAsia"/>
                <w:sz w:val="18"/>
                <w:szCs w:val="18"/>
              </w:rPr>
            </w:pPr>
            <w:r>
              <w:rPr>
                <w:rFonts w:eastAsiaTheme="minorEastAsia"/>
                <w:sz w:val="18"/>
                <w:szCs w:val="18"/>
              </w:rPr>
              <w:t>300</w:t>
            </w:r>
          </w:p>
        </w:tc>
        <w:tc>
          <w:tcPr>
            <w:tcW w:w="906" w:type="dxa"/>
            <w:tcBorders>
              <w:tl2br w:val="nil"/>
              <w:tr2bl w:val="nil"/>
            </w:tcBorders>
            <w:shd w:val="clear" w:color="auto" w:fill="FFFFFF"/>
            <w:vAlign w:val="center"/>
          </w:tcPr>
          <w:p w14:paraId="2B64085B" w14:textId="77777777" w:rsidR="00E37526" w:rsidRDefault="00000000">
            <w:pPr>
              <w:spacing w:line="300" w:lineRule="exact"/>
              <w:jc w:val="center"/>
              <w:rPr>
                <w:rFonts w:eastAsiaTheme="minorEastAsia"/>
                <w:sz w:val="18"/>
                <w:szCs w:val="18"/>
              </w:rPr>
            </w:pPr>
            <w:r>
              <w:rPr>
                <w:rFonts w:eastAsiaTheme="minorEastAsia"/>
                <w:sz w:val="18"/>
                <w:szCs w:val="18"/>
              </w:rPr>
              <w:t>1000</w:t>
            </w:r>
          </w:p>
        </w:tc>
        <w:tc>
          <w:tcPr>
            <w:tcW w:w="824" w:type="dxa"/>
            <w:tcBorders>
              <w:tl2br w:val="nil"/>
              <w:tr2bl w:val="nil"/>
            </w:tcBorders>
            <w:shd w:val="clear" w:color="auto" w:fill="FFFFFF"/>
            <w:vAlign w:val="center"/>
          </w:tcPr>
          <w:p w14:paraId="37A14D4C" w14:textId="77777777" w:rsidR="00E37526" w:rsidRDefault="00000000">
            <w:pPr>
              <w:spacing w:line="300" w:lineRule="exact"/>
              <w:jc w:val="center"/>
              <w:rPr>
                <w:rFonts w:eastAsiaTheme="minorEastAsia"/>
                <w:sz w:val="18"/>
                <w:szCs w:val="18"/>
              </w:rPr>
            </w:pPr>
            <w:r>
              <w:rPr>
                <w:rFonts w:eastAsiaTheme="minorEastAsia"/>
                <w:sz w:val="18"/>
                <w:szCs w:val="18"/>
              </w:rPr>
              <w:t>3000</w:t>
            </w:r>
          </w:p>
        </w:tc>
        <w:tc>
          <w:tcPr>
            <w:tcW w:w="2529" w:type="dxa"/>
            <w:vMerge/>
            <w:tcBorders>
              <w:tl2br w:val="nil"/>
              <w:tr2bl w:val="nil"/>
            </w:tcBorders>
            <w:shd w:val="clear" w:color="auto" w:fill="FFFFFF"/>
            <w:vAlign w:val="center"/>
          </w:tcPr>
          <w:p w14:paraId="421F25F7" w14:textId="77777777" w:rsidR="00E37526" w:rsidRDefault="00E37526">
            <w:pPr>
              <w:spacing w:line="300" w:lineRule="exact"/>
              <w:jc w:val="left"/>
              <w:rPr>
                <w:rFonts w:eastAsiaTheme="minorEastAsia"/>
                <w:sz w:val="18"/>
                <w:szCs w:val="18"/>
              </w:rPr>
            </w:pPr>
          </w:p>
        </w:tc>
      </w:tr>
      <w:tr w:rsidR="00E37526" w14:paraId="48149F2C" w14:textId="77777777">
        <w:trPr>
          <w:trHeight w:val="284"/>
          <w:jc w:val="center"/>
        </w:trPr>
        <w:tc>
          <w:tcPr>
            <w:tcW w:w="605" w:type="dxa"/>
            <w:tcBorders>
              <w:tl2br w:val="nil"/>
              <w:tr2bl w:val="nil"/>
            </w:tcBorders>
            <w:shd w:val="clear" w:color="auto" w:fill="FFFFFF"/>
            <w:vAlign w:val="center"/>
          </w:tcPr>
          <w:p w14:paraId="65D33438" w14:textId="77777777" w:rsidR="00E37526" w:rsidRDefault="00000000">
            <w:pPr>
              <w:adjustRightInd w:val="0"/>
              <w:snapToGrid w:val="0"/>
              <w:jc w:val="center"/>
              <w:rPr>
                <w:color w:val="000000"/>
                <w:sz w:val="18"/>
                <w:szCs w:val="18"/>
              </w:rPr>
            </w:pPr>
            <w:r>
              <w:rPr>
                <w:color w:val="000000"/>
                <w:sz w:val="18"/>
                <w:szCs w:val="18"/>
              </w:rPr>
              <w:t>3</w:t>
            </w:r>
          </w:p>
        </w:tc>
        <w:tc>
          <w:tcPr>
            <w:tcW w:w="1570" w:type="dxa"/>
            <w:tcBorders>
              <w:tl2br w:val="nil"/>
              <w:tr2bl w:val="nil"/>
            </w:tcBorders>
            <w:shd w:val="clear" w:color="auto" w:fill="FFFFFF"/>
            <w:vAlign w:val="center"/>
          </w:tcPr>
          <w:p w14:paraId="7287373C" w14:textId="77777777" w:rsidR="00E37526" w:rsidRDefault="00000000">
            <w:pPr>
              <w:adjustRightInd w:val="0"/>
              <w:snapToGrid w:val="0"/>
              <w:rPr>
                <w:color w:val="000000"/>
                <w:sz w:val="18"/>
                <w:szCs w:val="18"/>
              </w:rPr>
            </w:pPr>
            <w:r>
              <w:rPr>
                <w:color w:val="000000"/>
                <w:sz w:val="18"/>
                <w:szCs w:val="18"/>
              </w:rPr>
              <w:t>交流耐压试验</w:t>
            </w:r>
          </w:p>
        </w:tc>
        <w:tc>
          <w:tcPr>
            <w:tcW w:w="1550" w:type="dxa"/>
            <w:tcBorders>
              <w:tl2br w:val="nil"/>
              <w:tr2bl w:val="nil"/>
            </w:tcBorders>
            <w:shd w:val="clear" w:color="auto" w:fill="FFFFFF"/>
            <w:vAlign w:val="center"/>
          </w:tcPr>
          <w:p w14:paraId="485EF268" w14:textId="77777777" w:rsidR="00E37526" w:rsidRDefault="00000000">
            <w:pPr>
              <w:numPr>
                <w:ilvl w:val="0"/>
                <w:numId w:val="32"/>
              </w:numPr>
              <w:adjustRightInd w:val="0"/>
              <w:snapToGrid w:val="0"/>
              <w:rPr>
                <w:rFonts w:eastAsiaTheme="minorEastAsia"/>
                <w:sz w:val="18"/>
                <w:szCs w:val="18"/>
              </w:rPr>
            </w:pPr>
            <w:r>
              <w:rPr>
                <w:rFonts w:eastAsiaTheme="minorEastAsia"/>
                <w:sz w:val="18"/>
                <w:szCs w:val="18"/>
              </w:rPr>
              <w:t>A</w:t>
            </w:r>
            <w:r>
              <w:rPr>
                <w:rFonts w:eastAsiaTheme="minorEastAsia"/>
                <w:sz w:val="18"/>
                <w:szCs w:val="18"/>
              </w:rPr>
              <w:t>级检修后；</w:t>
            </w:r>
          </w:p>
          <w:p w14:paraId="7D865220" w14:textId="77777777" w:rsidR="00E37526" w:rsidRDefault="00000000">
            <w:pPr>
              <w:numPr>
                <w:ilvl w:val="0"/>
                <w:numId w:val="32"/>
              </w:numPr>
              <w:adjustRightInd w:val="0"/>
              <w:snapToGrid w:val="0"/>
              <w:rPr>
                <w:color w:val="000000"/>
                <w:sz w:val="18"/>
                <w:szCs w:val="18"/>
              </w:rPr>
            </w:pPr>
            <w:r>
              <w:rPr>
                <w:rFonts w:eastAsiaTheme="minorEastAsia"/>
                <w:sz w:val="18"/>
                <w:szCs w:val="18"/>
              </w:rPr>
              <w:t>≤2</w:t>
            </w:r>
            <w:r>
              <w:rPr>
                <w:rFonts w:eastAsiaTheme="minorEastAsia"/>
                <w:sz w:val="18"/>
                <w:szCs w:val="18"/>
              </w:rPr>
              <w:t>年；</w:t>
            </w:r>
            <w:r>
              <w:rPr>
                <w:rFonts w:eastAsiaTheme="minorEastAsia"/>
                <w:sz w:val="18"/>
                <w:szCs w:val="18"/>
              </w:rPr>
              <w:br/>
              <w:t>3</w:t>
            </w:r>
            <w:r>
              <w:rPr>
                <w:rFonts w:eastAsiaTheme="minorEastAsia"/>
                <w:sz w:val="18"/>
                <w:szCs w:val="18"/>
              </w:rPr>
              <w:t>）必要时。</w:t>
            </w:r>
          </w:p>
        </w:tc>
        <w:tc>
          <w:tcPr>
            <w:tcW w:w="3100" w:type="dxa"/>
            <w:gridSpan w:val="4"/>
            <w:tcBorders>
              <w:tl2br w:val="nil"/>
              <w:tr2bl w:val="nil"/>
            </w:tcBorders>
            <w:shd w:val="clear" w:color="auto" w:fill="FFFFFF"/>
            <w:vAlign w:val="center"/>
          </w:tcPr>
          <w:p w14:paraId="2509875E" w14:textId="77777777" w:rsidR="00E37526" w:rsidRDefault="00000000">
            <w:pPr>
              <w:adjustRightInd w:val="0"/>
              <w:snapToGrid w:val="0"/>
              <w:rPr>
                <w:color w:val="000000"/>
                <w:sz w:val="18"/>
                <w:szCs w:val="18"/>
              </w:rPr>
            </w:pPr>
            <w:r>
              <w:rPr>
                <w:color w:val="000000"/>
                <w:sz w:val="18"/>
                <w:szCs w:val="18"/>
              </w:rPr>
              <w:t>断路器在分、合闸状态下分别进行，试验电压值按照</w:t>
            </w:r>
            <w:r>
              <w:rPr>
                <w:color w:val="000000"/>
                <w:sz w:val="18"/>
                <w:szCs w:val="18"/>
              </w:rPr>
              <w:t xml:space="preserve"> DL/T 593</w:t>
            </w:r>
            <w:r>
              <w:rPr>
                <w:color w:val="000000"/>
                <w:sz w:val="18"/>
                <w:szCs w:val="18"/>
              </w:rPr>
              <w:t>的规定值。</w:t>
            </w:r>
          </w:p>
        </w:tc>
        <w:tc>
          <w:tcPr>
            <w:tcW w:w="2529" w:type="dxa"/>
            <w:tcBorders>
              <w:tl2br w:val="nil"/>
              <w:tr2bl w:val="nil"/>
            </w:tcBorders>
            <w:shd w:val="clear" w:color="auto" w:fill="FFFFFF"/>
            <w:vAlign w:val="center"/>
          </w:tcPr>
          <w:p w14:paraId="799AF0CB" w14:textId="77777777" w:rsidR="00E37526" w:rsidRDefault="00E37526">
            <w:pPr>
              <w:autoSpaceDE w:val="0"/>
              <w:autoSpaceDN w:val="0"/>
              <w:adjustRightInd w:val="0"/>
              <w:snapToGrid w:val="0"/>
              <w:rPr>
                <w:color w:val="000000"/>
                <w:sz w:val="18"/>
                <w:szCs w:val="18"/>
              </w:rPr>
            </w:pPr>
          </w:p>
        </w:tc>
      </w:tr>
      <w:tr w:rsidR="00E37526" w14:paraId="160C8158" w14:textId="77777777">
        <w:trPr>
          <w:trHeight w:val="284"/>
          <w:jc w:val="center"/>
        </w:trPr>
        <w:tc>
          <w:tcPr>
            <w:tcW w:w="605" w:type="dxa"/>
            <w:tcBorders>
              <w:tl2br w:val="nil"/>
              <w:tr2bl w:val="nil"/>
            </w:tcBorders>
            <w:shd w:val="clear" w:color="auto" w:fill="FFFFFF"/>
            <w:vAlign w:val="center"/>
          </w:tcPr>
          <w:p w14:paraId="5A2B2589" w14:textId="77777777" w:rsidR="00E37526" w:rsidRDefault="00000000">
            <w:pPr>
              <w:spacing w:line="300" w:lineRule="exact"/>
              <w:jc w:val="center"/>
              <w:rPr>
                <w:rFonts w:eastAsiaTheme="minorEastAsia"/>
                <w:color w:val="000000"/>
                <w:sz w:val="18"/>
                <w:szCs w:val="18"/>
              </w:rPr>
            </w:pPr>
            <w:r>
              <w:rPr>
                <w:rFonts w:eastAsiaTheme="minorEastAsia"/>
                <w:sz w:val="18"/>
                <w:szCs w:val="18"/>
              </w:rPr>
              <w:t>4</w:t>
            </w:r>
          </w:p>
        </w:tc>
        <w:tc>
          <w:tcPr>
            <w:tcW w:w="1570" w:type="dxa"/>
            <w:tcBorders>
              <w:tl2br w:val="nil"/>
              <w:tr2bl w:val="nil"/>
            </w:tcBorders>
            <w:shd w:val="clear" w:color="auto" w:fill="FFFFFF"/>
            <w:vAlign w:val="center"/>
          </w:tcPr>
          <w:p w14:paraId="444BEEB5" w14:textId="77777777" w:rsidR="00E37526" w:rsidRDefault="00000000">
            <w:pPr>
              <w:spacing w:line="300" w:lineRule="exact"/>
              <w:rPr>
                <w:color w:val="000000"/>
                <w:sz w:val="18"/>
                <w:szCs w:val="18"/>
              </w:rPr>
            </w:pPr>
            <w:r>
              <w:rPr>
                <w:rFonts w:eastAsiaTheme="minorEastAsia"/>
                <w:sz w:val="18"/>
                <w:szCs w:val="18"/>
              </w:rPr>
              <w:t>辅助回路和控制回路交流耐压试验</w:t>
            </w:r>
          </w:p>
        </w:tc>
        <w:tc>
          <w:tcPr>
            <w:tcW w:w="1550" w:type="dxa"/>
            <w:tcBorders>
              <w:tl2br w:val="nil"/>
              <w:tr2bl w:val="nil"/>
            </w:tcBorders>
            <w:shd w:val="clear" w:color="auto" w:fill="FFFFFF"/>
            <w:vAlign w:val="center"/>
          </w:tcPr>
          <w:p w14:paraId="30116BD9" w14:textId="77777777" w:rsidR="00E37526" w:rsidRDefault="00000000">
            <w:pPr>
              <w:numPr>
                <w:ilvl w:val="0"/>
                <w:numId w:val="33"/>
              </w:numPr>
              <w:spacing w:line="300" w:lineRule="exact"/>
              <w:rPr>
                <w:rFonts w:eastAsiaTheme="minorEastAsia"/>
                <w:sz w:val="18"/>
                <w:szCs w:val="18"/>
              </w:rPr>
            </w:pPr>
            <w:r>
              <w:rPr>
                <w:rFonts w:eastAsiaTheme="minorEastAsia"/>
                <w:sz w:val="18"/>
                <w:szCs w:val="18"/>
              </w:rPr>
              <w:t>A</w:t>
            </w:r>
            <w:r>
              <w:rPr>
                <w:rFonts w:eastAsiaTheme="minorEastAsia"/>
                <w:sz w:val="18"/>
                <w:szCs w:val="18"/>
              </w:rPr>
              <w:t>级检修后；</w:t>
            </w:r>
          </w:p>
          <w:p w14:paraId="2763325C" w14:textId="77777777" w:rsidR="00E37526" w:rsidRDefault="00000000">
            <w:pPr>
              <w:numPr>
                <w:ilvl w:val="0"/>
                <w:numId w:val="33"/>
              </w:numPr>
              <w:spacing w:line="300" w:lineRule="exact"/>
              <w:rPr>
                <w:rFonts w:eastAsiaTheme="minorEastAsia"/>
                <w:sz w:val="18"/>
                <w:szCs w:val="18"/>
              </w:rPr>
            </w:pPr>
            <w:r>
              <w:rPr>
                <w:rFonts w:eastAsiaTheme="minorEastAsia"/>
                <w:sz w:val="18"/>
                <w:szCs w:val="18"/>
              </w:rPr>
              <w:t>≤2</w:t>
            </w:r>
            <w:r>
              <w:rPr>
                <w:rFonts w:eastAsiaTheme="minorEastAsia"/>
                <w:sz w:val="18"/>
                <w:szCs w:val="18"/>
              </w:rPr>
              <w:t>年；</w:t>
            </w:r>
            <w:r>
              <w:rPr>
                <w:rFonts w:eastAsiaTheme="minorEastAsia"/>
                <w:sz w:val="18"/>
                <w:szCs w:val="18"/>
              </w:rPr>
              <w:br/>
              <w:t>3</w:t>
            </w:r>
            <w:r>
              <w:rPr>
                <w:rFonts w:eastAsiaTheme="minorEastAsia"/>
                <w:sz w:val="18"/>
                <w:szCs w:val="18"/>
              </w:rPr>
              <w:t>）必要时。</w:t>
            </w:r>
          </w:p>
        </w:tc>
        <w:tc>
          <w:tcPr>
            <w:tcW w:w="3100" w:type="dxa"/>
            <w:gridSpan w:val="4"/>
            <w:tcBorders>
              <w:tl2br w:val="nil"/>
              <w:tr2bl w:val="nil"/>
            </w:tcBorders>
            <w:shd w:val="clear" w:color="auto" w:fill="FFFFFF"/>
            <w:vAlign w:val="center"/>
          </w:tcPr>
          <w:p w14:paraId="238FB4B0" w14:textId="77777777" w:rsidR="00E37526" w:rsidRDefault="00000000">
            <w:pPr>
              <w:spacing w:line="300" w:lineRule="exact"/>
              <w:rPr>
                <w:color w:val="000000"/>
                <w:sz w:val="18"/>
                <w:szCs w:val="18"/>
              </w:rPr>
            </w:pPr>
            <w:r>
              <w:rPr>
                <w:rFonts w:eastAsiaTheme="minorEastAsia"/>
                <w:sz w:val="18"/>
                <w:szCs w:val="18"/>
              </w:rPr>
              <w:t>试验电压为</w:t>
            </w:r>
            <w:r>
              <w:rPr>
                <w:rFonts w:eastAsiaTheme="minorEastAsia"/>
                <w:sz w:val="18"/>
                <w:szCs w:val="18"/>
              </w:rPr>
              <w:t>2 kV</w:t>
            </w:r>
            <w:r>
              <w:rPr>
                <w:rFonts w:eastAsiaTheme="minorEastAsia"/>
                <w:sz w:val="18"/>
                <w:szCs w:val="18"/>
              </w:rPr>
              <w:t>；</w:t>
            </w:r>
          </w:p>
        </w:tc>
        <w:tc>
          <w:tcPr>
            <w:tcW w:w="2529" w:type="dxa"/>
            <w:tcBorders>
              <w:tl2br w:val="nil"/>
              <w:tr2bl w:val="nil"/>
            </w:tcBorders>
            <w:shd w:val="clear" w:color="auto" w:fill="FFFFFF"/>
            <w:vAlign w:val="center"/>
          </w:tcPr>
          <w:p w14:paraId="5B137F6E" w14:textId="77777777" w:rsidR="00E37526" w:rsidRDefault="00E37526">
            <w:pPr>
              <w:spacing w:line="300" w:lineRule="exact"/>
              <w:rPr>
                <w:color w:val="000000"/>
                <w:sz w:val="18"/>
                <w:szCs w:val="18"/>
              </w:rPr>
            </w:pPr>
          </w:p>
        </w:tc>
      </w:tr>
      <w:tr w:rsidR="00E37526" w14:paraId="315931D4" w14:textId="77777777">
        <w:trPr>
          <w:trHeight w:val="284"/>
          <w:jc w:val="center"/>
        </w:trPr>
        <w:tc>
          <w:tcPr>
            <w:tcW w:w="605" w:type="dxa"/>
            <w:tcBorders>
              <w:tl2br w:val="nil"/>
              <w:tr2bl w:val="nil"/>
            </w:tcBorders>
            <w:shd w:val="clear" w:color="auto" w:fill="FFFFFF"/>
            <w:vAlign w:val="center"/>
          </w:tcPr>
          <w:p w14:paraId="78CAD366" w14:textId="77777777" w:rsidR="00E37526" w:rsidRDefault="00000000">
            <w:pPr>
              <w:spacing w:line="300" w:lineRule="exact"/>
              <w:jc w:val="center"/>
              <w:rPr>
                <w:rFonts w:eastAsiaTheme="minorEastAsia"/>
                <w:sz w:val="18"/>
                <w:szCs w:val="18"/>
              </w:rPr>
            </w:pPr>
            <w:r>
              <w:rPr>
                <w:rFonts w:eastAsiaTheme="minorEastAsia"/>
                <w:sz w:val="18"/>
                <w:szCs w:val="18"/>
              </w:rPr>
              <w:t>5</w:t>
            </w:r>
          </w:p>
        </w:tc>
        <w:tc>
          <w:tcPr>
            <w:tcW w:w="1570" w:type="dxa"/>
            <w:tcBorders>
              <w:tl2br w:val="nil"/>
              <w:tr2bl w:val="nil"/>
            </w:tcBorders>
            <w:shd w:val="clear" w:color="auto" w:fill="FFFFFF"/>
            <w:vAlign w:val="center"/>
          </w:tcPr>
          <w:p w14:paraId="181CE65F" w14:textId="77777777" w:rsidR="00E37526" w:rsidRDefault="00000000">
            <w:pPr>
              <w:spacing w:line="300" w:lineRule="exact"/>
              <w:rPr>
                <w:rFonts w:eastAsiaTheme="minorEastAsia"/>
                <w:sz w:val="18"/>
                <w:szCs w:val="18"/>
              </w:rPr>
            </w:pPr>
            <w:r>
              <w:rPr>
                <w:rFonts w:eastAsiaTheme="minorEastAsia"/>
                <w:sz w:val="18"/>
                <w:szCs w:val="18"/>
              </w:rPr>
              <w:t>机械特性</w:t>
            </w:r>
          </w:p>
        </w:tc>
        <w:tc>
          <w:tcPr>
            <w:tcW w:w="1550" w:type="dxa"/>
            <w:tcBorders>
              <w:tl2br w:val="nil"/>
              <w:tr2bl w:val="nil"/>
            </w:tcBorders>
            <w:shd w:val="clear" w:color="auto" w:fill="FFFFFF"/>
            <w:vAlign w:val="center"/>
          </w:tcPr>
          <w:p w14:paraId="27BE76CC"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≤2</w:t>
            </w:r>
            <w:r>
              <w:rPr>
                <w:rFonts w:eastAsiaTheme="minorEastAsia"/>
                <w:sz w:val="18"/>
                <w:szCs w:val="18"/>
              </w:rPr>
              <w:t>年；</w:t>
            </w:r>
          </w:p>
          <w:p w14:paraId="50E030FF" w14:textId="77777777" w:rsidR="00E37526" w:rsidRDefault="00000000">
            <w:pPr>
              <w:spacing w:line="300" w:lineRule="exact"/>
              <w:rPr>
                <w:rFonts w:eastAsiaTheme="minorEastAsia"/>
                <w:sz w:val="18"/>
                <w:szCs w:val="18"/>
              </w:rPr>
            </w:pPr>
            <w:r>
              <w:rPr>
                <w:rFonts w:eastAsiaTheme="minorEastAsia"/>
                <w:sz w:val="18"/>
                <w:szCs w:val="18"/>
              </w:rPr>
              <w:lastRenderedPageBreak/>
              <w:t>3</w:t>
            </w:r>
            <w:r>
              <w:rPr>
                <w:rFonts w:eastAsiaTheme="minorEastAsia"/>
                <w:sz w:val="18"/>
                <w:szCs w:val="18"/>
              </w:rPr>
              <w:t>）必要时。</w:t>
            </w:r>
          </w:p>
        </w:tc>
        <w:tc>
          <w:tcPr>
            <w:tcW w:w="3100" w:type="dxa"/>
            <w:gridSpan w:val="4"/>
            <w:tcBorders>
              <w:tl2br w:val="nil"/>
              <w:tr2bl w:val="nil"/>
            </w:tcBorders>
            <w:shd w:val="clear" w:color="auto" w:fill="FFFFFF"/>
            <w:vAlign w:val="center"/>
          </w:tcPr>
          <w:p w14:paraId="43C48C04" w14:textId="77777777" w:rsidR="00E37526" w:rsidRDefault="00000000">
            <w:pPr>
              <w:spacing w:line="300" w:lineRule="exact"/>
              <w:rPr>
                <w:rFonts w:eastAsiaTheme="minorEastAsia"/>
                <w:sz w:val="18"/>
                <w:szCs w:val="18"/>
              </w:rPr>
            </w:pPr>
            <w:r>
              <w:rPr>
                <w:rFonts w:eastAsiaTheme="minorEastAsia"/>
                <w:sz w:val="18"/>
                <w:szCs w:val="18"/>
              </w:rPr>
              <w:lastRenderedPageBreak/>
              <w:t>合闸时间和分闸时间，分、合闸的同期性，触头开距，合闸时的弹跳时间</w:t>
            </w:r>
            <w:r>
              <w:rPr>
                <w:rFonts w:eastAsiaTheme="minorEastAsia"/>
                <w:sz w:val="18"/>
                <w:szCs w:val="18"/>
              </w:rPr>
              <w:lastRenderedPageBreak/>
              <w:t>应符合产品技术文件要求，有条件时测行程特性曲线产品技术文件要求。</w:t>
            </w:r>
          </w:p>
        </w:tc>
        <w:tc>
          <w:tcPr>
            <w:tcW w:w="2529" w:type="dxa"/>
            <w:tcBorders>
              <w:tl2br w:val="nil"/>
              <w:tr2bl w:val="nil"/>
            </w:tcBorders>
            <w:shd w:val="clear" w:color="auto" w:fill="FFFFFF"/>
            <w:vAlign w:val="center"/>
          </w:tcPr>
          <w:p w14:paraId="663C4613" w14:textId="77777777" w:rsidR="00E37526" w:rsidRDefault="00E37526">
            <w:pPr>
              <w:spacing w:line="300" w:lineRule="exact"/>
              <w:rPr>
                <w:color w:val="000000"/>
                <w:sz w:val="18"/>
                <w:szCs w:val="18"/>
              </w:rPr>
            </w:pPr>
          </w:p>
        </w:tc>
      </w:tr>
      <w:tr w:rsidR="00E37526" w14:paraId="0E564147" w14:textId="77777777">
        <w:trPr>
          <w:trHeight w:val="284"/>
          <w:jc w:val="center"/>
        </w:trPr>
        <w:tc>
          <w:tcPr>
            <w:tcW w:w="605" w:type="dxa"/>
            <w:tcBorders>
              <w:tl2br w:val="nil"/>
              <w:tr2bl w:val="nil"/>
            </w:tcBorders>
            <w:shd w:val="clear" w:color="auto" w:fill="FFFFFF"/>
            <w:vAlign w:val="center"/>
          </w:tcPr>
          <w:p w14:paraId="45D94D35" w14:textId="77777777" w:rsidR="00E37526" w:rsidRDefault="00000000">
            <w:pPr>
              <w:spacing w:line="300" w:lineRule="exact"/>
              <w:jc w:val="center"/>
              <w:rPr>
                <w:rFonts w:eastAsiaTheme="minorEastAsia"/>
                <w:sz w:val="18"/>
                <w:szCs w:val="18"/>
              </w:rPr>
            </w:pPr>
            <w:r>
              <w:rPr>
                <w:rFonts w:eastAsiaTheme="minorEastAsia"/>
                <w:sz w:val="18"/>
                <w:szCs w:val="18"/>
              </w:rPr>
              <w:t>6</w:t>
            </w:r>
          </w:p>
        </w:tc>
        <w:tc>
          <w:tcPr>
            <w:tcW w:w="1570" w:type="dxa"/>
            <w:tcBorders>
              <w:tl2br w:val="nil"/>
              <w:tr2bl w:val="nil"/>
            </w:tcBorders>
            <w:shd w:val="clear" w:color="auto" w:fill="FFFFFF"/>
            <w:vAlign w:val="center"/>
          </w:tcPr>
          <w:p w14:paraId="3C73D720" w14:textId="77777777" w:rsidR="00E37526" w:rsidRDefault="00000000">
            <w:pPr>
              <w:spacing w:line="300" w:lineRule="exact"/>
              <w:rPr>
                <w:rFonts w:eastAsiaTheme="minorEastAsia"/>
                <w:sz w:val="18"/>
                <w:szCs w:val="18"/>
              </w:rPr>
            </w:pPr>
            <w:r>
              <w:rPr>
                <w:rFonts w:eastAsiaTheme="minorEastAsia"/>
                <w:sz w:val="18"/>
                <w:szCs w:val="18"/>
              </w:rPr>
              <w:t>每相导电回路的电阻测量</w:t>
            </w:r>
          </w:p>
        </w:tc>
        <w:tc>
          <w:tcPr>
            <w:tcW w:w="1550" w:type="dxa"/>
            <w:tcBorders>
              <w:tl2br w:val="nil"/>
              <w:tr2bl w:val="nil"/>
            </w:tcBorders>
            <w:shd w:val="clear" w:color="auto" w:fill="FFFFFF"/>
            <w:vAlign w:val="center"/>
          </w:tcPr>
          <w:p w14:paraId="4310BD8B"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≤2</w:t>
            </w:r>
            <w:r>
              <w:rPr>
                <w:rFonts w:eastAsiaTheme="minorEastAsia"/>
                <w:sz w:val="18"/>
                <w:szCs w:val="18"/>
              </w:rPr>
              <w:t>年；</w:t>
            </w:r>
          </w:p>
          <w:p w14:paraId="74444BF1" w14:textId="77777777" w:rsidR="00E37526" w:rsidRDefault="00000000">
            <w:pPr>
              <w:spacing w:line="300" w:lineRule="exact"/>
              <w:rPr>
                <w:rFonts w:eastAsiaTheme="minorEastAsia"/>
                <w:sz w:val="18"/>
                <w:szCs w:val="18"/>
              </w:rPr>
            </w:pPr>
            <w:r>
              <w:rPr>
                <w:rFonts w:eastAsiaTheme="minorEastAsia"/>
                <w:sz w:val="18"/>
                <w:szCs w:val="18"/>
              </w:rPr>
              <w:t>3</w:t>
            </w:r>
            <w:r>
              <w:rPr>
                <w:rFonts w:eastAsiaTheme="minorEastAsia"/>
                <w:sz w:val="18"/>
                <w:szCs w:val="18"/>
              </w:rPr>
              <w:t>）必要时。</w:t>
            </w:r>
          </w:p>
        </w:tc>
        <w:tc>
          <w:tcPr>
            <w:tcW w:w="3100" w:type="dxa"/>
            <w:gridSpan w:val="4"/>
            <w:tcBorders>
              <w:tl2br w:val="nil"/>
              <w:tr2bl w:val="nil"/>
            </w:tcBorders>
            <w:shd w:val="clear" w:color="auto" w:fill="FFFFFF"/>
            <w:vAlign w:val="center"/>
          </w:tcPr>
          <w:p w14:paraId="7B226391" w14:textId="77777777" w:rsidR="00E37526" w:rsidRDefault="00000000">
            <w:pPr>
              <w:spacing w:line="300" w:lineRule="exact"/>
              <w:rPr>
                <w:rFonts w:eastAsiaTheme="minorEastAsia"/>
                <w:sz w:val="18"/>
                <w:szCs w:val="18"/>
              </w:rPr>
            </w:pPr>
            <w:r>
              <w:rPr>
                <w:rFonts w:eastAsiaTheme="minorEastAsia"/>
                <w:sz w:val="18"/>
                <w:szCs w:val="18"/>
              </w:rPr>
              <w:t>回路电阻不得超过出厂试验值的</w:t>
            </w:r>
            <w:r>
              <w:rPr>
                <w:rFonts w:eastAsiaTheme="minorEastAsia"/>
                <w:sz w:val="18"/>
                <w:szCs w:val="18"/>
              </w:rPr>
              <w:t>110%</w:t>
            </w:r>
            <w:r>
              <w:rPr>
                <w:rFonts w:eastAsiaTheme="minorEastAsia"/>
                <w:sz w:val="18"/>
                <w:szCs w:val="18"/>
              </w:rPr>
              <w:t>，且不超过产品技术文件规定值，并进行相间比较不应有明显的差别。</w:t>
            </w:r>
          </w:p>
        </w:tc>
        <w:tc>
          <w:tcPr>
            <w:tcW w:w="2529" w:type="dxa"/>
            <w:tcBorders>
              <w:tl2br w:val="nil"/>
              <w:tr2bl w:val="nil"/>
            </w:tcBorders>
            <w:shd w:val="clear" w:color="auto" w:fill="FFFFFF"/>
            <w:vAlign w:val="center"/>
          </w:tcPr>
          <w:p w14:paraId="7152BE2A" w14:textId="77777777" w:rsidR="00E37526" w:rsidRDefault="00000000">
            <w:pPr>
              <w:spacing w:line="300" w:lineRule="exact"/>
              <w:rPr>
                <w:color w:val="000000"/>
                <w:sz w:val="18"/>
                <w:szCs w:val="18"/>
              </w:rPr>
            </w:pPr>
            <w:r>
              <w:rPr>
                <w:rFonts w:eastAsiaTheme="minorEastAsia"/>
                <w:sz w:val="18"/>
                <w:szCs w:val="18"/>
              </w:rPr>
              <w:t>采用直流压降法测量，电流不小于</w:t>
            </w:r>
            <w:r>
              <w:rPr>
                <w:rFonts w:eastAsiaTheme="minorEastAsia"/>
                <w:sz w:val="18"/>
                <w:szCs w:val="18"/>
              </w:rPr>
              <w:t>100 A</w:t>
            </w:r>
            <w:r>
              <w:rPr>
                <w:rFonts w:eastAsiaTheme="minorEastAsia"/>
                <w:sz w:val="18"/>
                <w:szCs w:val="18"/>
              </w:rPr>
              <w:t>。</w:t>
            </w:r>
          </w:p>
        </w:tc>
      </w:tr>
      <w:tr w:rsidR="00E37526" w14:paraId="7105FEB8" w14:textId="77777777">
        <w:trPr>
          <w:trHeight w:val="284"/>
          <w:jc w:val="center"/>
        </w:trPr>
        <w:tc>
          <w:tcPr>
            <w:tcW w:w="605" w:type="dxa"/>
            <w:tcBorders>
              <w:tl2br w:val="nil"/>
              <w:tr2bl w:val="nil"/>
            </w:tcBorders>
            <w:shd w:val="clear" w:color="auto" w:fill="FFFFFF"/>
            <w:vAlign w:val="center"/>
          </w:tcPr>
          <w:p w14:paraId="1E13098D" w14:textId="77777777" w:rsidR="00E37526" w:rsidRDefault="00000000">
            <w:pPr>
              <w:spacing w:line="300" w:lineRule="exact"/>
              <w:jc w:val="center"/>
              <w:rPr>
                <w:rFonts w:eastAsiaTheme="minorEastAsia"/>
                <w:sz w:val="18"/>
                <w:szCs w:val="18"/>
              </w:rPr>
            </w:pPr>
            <w:r>
              <w:rPr>
                <w:rFonts w:eastAsiaTheme="minorEastAsia"/>
                <w:sz w:val="18"/>
                <w:szCs w:val="18"/>
              </w:rPr>
              <w:t>7</w:t>
            </w:r>
          </w:p>
        </w:tc>
        <w:tc>
          <w:tcPr>
            <w:tcW w:w="1570" w:type="dxa"/>
            <w:tcBorders>
              <w:tl2br w:val="nil"/>
              <w:tr2bl w:val="nil"/>
            </w:tcBorders>
            <w:shd w:val="clear" w:color="auto" w:fill="FFFFFF"/>
            <w:vAlign w:val="center"/>
          </w:tcPr>
          <w:p w14:paraId="5B622802" w14:textId="77777777" w:rsidR="00E37526" w:rsidRDefault="00000000">
            <w:pPr>
              <w:spacing w:line="300" w:lineRule="exact"/>
              <w:rPr>
                <w:rFonts w:eastAsiaTheme="minorEastAsia"/>
                <w:sz w:val="18"/>
                <w:szCs w:val="18"/>
              </w:rPr>
            </w:pPr>
            <w:r>
              <w:rPr>
                <w:rFonts w:eastAsiaTheme="minorEastAsia"/>
                <w:sz w:val="18"/>
                <w:szCs w:val="18"/>
              </w:rPr>
              <w:t>操动机构分、合闸电磁铁的动作电压</w:t>
            </w:r>
          </w:p>
        </w:tc>
        <w:tc>
          <w:tcPr>
            <w:tcW w:w="1550" w:type="dxa"/>
            <w:tcBorders>
              <w:tl2br w:val="nil"/>
              <w:tr2bl w:val="nil"/>
            </w:tcBorders>
            <w:shd w:val="clear" w:color="auto" w:fill="FFFFFF"/>
            <w:vAlign w:val="center"/>
          </w:tcPr>
          <w:p w14:paraId="5FA5C0FF"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≤2</w:t>
            </w:r>
            <w:r>
              <w:rPr>
                <w:rFonts w:eastAsiaTheme="minorEastAsia"/>
                <w:sz w:val="18"/>
                <w:szCs w:val="18"/>
              </w:rPr>
              <w:t>年；</w:t>
            </w:r>
          </w:p>
          <w:p w14:paraId="74E9E288" w14:textId="77777777" w:rsidR="00E37526" w:rsidRDefault="00000000">
            <w:pPr>
              <w:spacing w:line="300" w:lineRule="exact"/>
              <w:rPr>
                <w:rFonts w:eastAsiaTheme="minorEastAsia"/>
                <w:sz w:val="18"/>
                <w:szCs w:val="18"/>
              </w:rPr>
            </w:pPr>
            <w:r>
              <w:rPr>
                <w:rFonts w:eastAsiaTheme="minorEastAsia"/>
                <w:sz w:val="18"/>
                <w:szCs w:val="18"/>
              </w:rPr>
              <w:t>3</w:t>
            </w:r>
            <w:r>
              <w:rPr>
                <w:rFonts w:eastAsiaTheme="minorEastAsia"/>
                <w:sz w:val="18"/>
                <w:szCs w:val="18"/>
              </w:rPr>
              <w:t>）必要时。</w:t>
            </w:r>
          </w:p>
        </w:tc>
        <w:tc>
          <w:tcPr>
            <w:tcW w:w="3100" w:type="dxa"/>
            <w:gridSpan w:val="4"/>
            <w:tcBorders>
              <w:tl2br w:val="nil"/>
              <w:tr2bl w:val="nil"/>
            </w:tcBorders>
            <w:shd w:val="clear" w:color="auto" w:fill="FFFFFF"/>
            <w:vAlign w:val="center"/>
          </w:tcPr>
          <w:p w14:paraId="4BA46AD3"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）并联合闸脱扣器在合闸装置额定电源电压的</w:t>
            </w:r>
            <w:r>
              <w:rPr>
                <w:rFonts w:eastAsiaTheme="minorEastAsia"/>
                <w:sz w:val="18"/>
                <w:szCs w:val="18"/>
              </w:rPr>
              <w:t>85%</w:t>
            </w:r>
            <w:r>
              <w:rPr>
                <w:rFonts w:eastAsiaTheme="minorEastAsia"/>
                <w:sz w:val="18"/>
                <w:szCs w:val="18"/>
              </w:rPr>
              <w:t>到</w:t>
            </w:r>
            <w:r>
              <w:rPr>
                <w:rFonts w:eastAsiaTheme="minorEastAsia"/>
                <w:sz w:val="18"/>
                <w:szCs w:val="18"/>
              </w:rPr>
              <w:t>110%</w:t>
            </w:r>
            <w:r>
              <w:rPr>
                <w:rFonts w:eastAsiaTheme="minorEastAsia"/>
                <w:sz w:val="18"/>
                <w:szCs w:val="18"/>
              </w:rPr>
              <w:t>之间、交流时在合闸装置的额定电源频率下应该正确地动作。当电源电压等于或小于额定电源电压的</w:t>
            </w:r>
            <w:r>
              <w:rPr>
                <w:rFonts w:eastAsiaTheme="minorEastAsia"/>
                <w:sz w:val="18"/>
                <w:szCs w:val="18"/>
              </w:rPr>
              <w:t>30%</w:t>
            </w:r>
            <w:r>
              <w:rPr>
                <w:rFonts w:eastAsiaTheme="minorEastAsia"/>
                <w:sz w:val="18"/>
                <w:szCs w:val="18"/>
              </w:rPr>
              <w:t>时，并联合闸脱扣器不应脱扣；</w:t>
            </w:r>
            <w:r>
              <w:rPr>
                <w:rFonts w:eastAsiaTheme="minorEastAsia"/>
                <w:sz w:val="18"/>
                <w:szCs w:val="18"/>
              </w:rPr>
              <w:br/>
              <w:t>2</w:t>
            </w:r>
            <w:r>
              <w:rPr>
                <w:rFonts w:eastAsiaTheme="minorEastAsia"/>
                <w:sz w:val="18"/>
                <w:szCs w:val="18"/>
              </w:rPr>
              <w:t>）并联分闸脱扣器在分闸装置的额定电源电压的</w:t>
            </w:r>
            <w:r>
              <w:rPr>
                <w:rFonts w:eastAsiaTheme="minorEastAsia"/>
                <w:sz w:val="18"/>
                <w:szCs w:val="18"/>
              </w:rPr>
              <w:t>65%~110%</w:t>
            </w:r>
            <w:r>
              <w:rPr>
                <w:rFonts w:eastAsiaTheme="minorEastAsia"/>
                <w:sz w:val="18"/>
                <w:szCs w:val="18"/>
              </w:rPr>
              <w:t>（直流）或</w:t>
            </w:r>
            <w:r>
              <w:rPr>
                <w:rFonts w:eastAsiaTheme="minorEastAsia"/>
                <w:sz w:val="18"/>
                <w:szCs w:val="18"/>
              </w:rPr>
              <w:t>85%~110%</w:t>
            </w:r>
            <w:r>
              <w:rPr>
                <w:rFonts w:eastAsiaTheme="minorEastAsia"/>
                <w:sz w:val="18"/>
                <w:szCs w:val="18"/>
              </w:rPr>
              <w:t>（交流）范围内、交流时在分闸装置的额定电源频率下，在开关装置所有的直到它的额定短路开断电流的操作条件下，均应可靠动作。当电源电压等于或小于额定电源电压的</w:t>
            </w:r>
            <w:r>
              <w:rPr>
                <w:rFonts w:eastAsiaTheme="minorEastAsia"/>
                <w:sz w:val="18"/>
                <w:szCs w:val="18"/>
              </w:rPr>
              <w:t>30%</w:t>
            </w:r>
            <w:r>
              <w:rPr>
                <w:rFonts w:eastAsiaTheme="minorEastAsia"/>
                <w:sz w:val="18"/>
                <w:szCs w:val="18"/>
              </w:rPr>
              <w:t>时，并联分闸脱扣器不应脱扣。</w:t>
            </w:r>
          </w:p>
        </w:tc>
        <w:tc>
          <w:tcPr>
            <w:tcW w:w="2529" w:type="dxa"/>
            <w:tcBorders>
              <w:tl2br w:val="nil"/>
              <w:tr2bl w:val="nil"/>
            </w:tcBorders>
            <w:shd w:val="clear" w:color="auto" w:fill="FFFFFF"/>
            <w:vAlign w:val="center"/>
          </w:tcPr>
          <w:p w14:paraId="7DA2FE62" w14:textId="77777777" w:rsidR="00E37526" w:rsidRDefault="00E37526">
            <w:pPr>
              <w:spacing w:line="300" w:lineRule="exact"/>
              <w:rPr>
                <w:rFonts w:eastAsiaTheme="minorEastAsia"/>
                <w:sz w:val="18"/>
                <w:szCs w:val="18"/>
              </w:rPr>
            </w:pPr>
          </w:p>
        </w:tc>
      </w:tr>
      <w:tr w:rsidR="00E37526" w14:paraId="458F9965" w14:textId="77777777">
        <w:trPr>
          <w:trHeight w:val="284"/>
          <w:jc w:val="center"/>
        </w:trPr>
        <w:tc>
          <w:tcPr>
            <w:tcW w:w="605" w:type="dxa"/>
            <w:tcBorders>
              <w:tl2br w:val="nil"/>
              <w:tr2bl w:val="nil"/>
            </w:tcBorders>
            <w:shd w:val="clear" w:color="auto" w:fill="FFFFFF"/>
            <w:vAlign w:val="center"/>
          </w:tcPr>
          <w:p w14:paraId="0E09C245" w14:textId="77777777" w:rsidR="00E37526" w:rsidRDefault="00000000">
            <w:pPr>
              <w:spacing w:line="300" w:lineRule="exact"/>
              <w:jc w:val="center"/>
              <w:rPr>
                <w:rFonts w:eastAsiaTheme="minorEastAsia"/>
                <w:sz w:val="18"/>
                <w:szCs w:val="18"/>
              </w:rPr>
            </w:pPr>
            <w:r>
              <w:rPr>
                <w:rFonts w:eastAsiaTheme="minorEastAsia"/>
                <w:sz w:val="18"/>
                <w:szCs w:val="18"/>
              </w:rPr>
              <w:t>8</w:t>
            </w:r>
          </w:p>
        </w:tc>
        <w:tc>
          <w:tcPr>
            <w:tcW w:w="1570" w:type="dxa"/>
            <w:tcBorders>
              <w:tl2br w:val="nil"/>
              <w:tr2bl w:val="nil"/>
            </w:tcBorders>
            <w:shd w:val="clear" w:color="auto" w:fill="FFFFFF"/>
            <w:vAlign w:val="center"/>
          </w:tcPr>
          <w:p w14:paraId="276E9A6C" w14:textId="77777777" w:rsidR="00E37526" w:rsidRDefault="00000000">
            <w:pPr>
              <w:spacing w:line="300" w:lineRule="exact"/>
              <w:rPr>
                <w:rFonts w:eastAsiaTheme="minorEastAsia"/>
                <w:sz w:val="18"/>
                <w:szCs w:val="18"/>
              </w:rPr>
            </w:pPr>
            <w:r>
              <w:rPr>
                <w:rFonts w:eastAsiaTheme="minorEastAsia"/>
                <w:sz w:val="18"/>
                <w:szCs w:val="18"/>
              </w:rPr>
              <w:t>分合闸线圈的绝缘电阻和直流电阻测量</w:t>
            </w:r>
          </w:p>
        </w:tc>
        <w:tc>
          <w:tcPr>
            <w:tcW w:w="1550" w:type="dxa"/>
            <w:tcBorders>
              <w:tl2br w:val="nil"/>
              <w:tr2bl w:val="nil"/>
            </w:tcBorders>
            <w:shd w:val="clear" w:color="auto" w:fill="FFFFFF"/>
            <w:vAlign w:val="center"/>
          </w:tcPr>
          <w:p w14:paraId="5926F467"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467B0516"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≤2</w:t>
            </w:r>
            <w:r>
              <w:rPr>
                <w:rFonts w:eastAsiaTheme="minorEastAsia"/>
                <w:sz w:val="18"/>
                <w:szCs w:val="18"/>
              </w:rPr>
              <w:t>年；</w:t>
            </w:r>
          </w:p>
          <w:p w14:paraId="787EE585" w14:textId="77777777" w:rsidR="00E37526" w:rsidRDefault="00000000">
            <w:pPr>
              <w:spacing w:line="300" w:lineRule="exact"/>
              <w:rPr>
                <w:rFonts w:eastAsiaTheme="minorEastAsia"/>
                <w:sz w:val="18"/>
                <w:szCs w:val="18"/>
              </w:rPr>
            </w:pPr>
            <w:r>
              <w:rPr>
                <w:rFonts w:eastAsiaTheme="minorEastAsia"/>
                <w:sz w:val="18"/>
                <w:szCs w:val="18"/>
              </w:rPr>
              <w:t>3</w:t>
            </w:r>
            <w:r>
              <w:rPr>
                <w:rFonts w:eastAsiaTheme="minorEastAsia"/>
                <w:sz w:val="18"/>
                <w:szCs w:val="18"/>
              </w:rPr>
              <w:t>）必要时。</w:t>
            </w:r>
          </w:p>
        </w:tc>
        <w:tc>
          <w:tcPr>
            <w:tcW w:w="3100" w:type="dxa"/>
            <w:gridSpan w:val="4"/>
            <w:tcBorders>
              <w:tl2br w:val="nil"/>
              <w:tr2bl w:val="nil"/>
            </w:tcBorders>
            <w:shd w:val="clear" w:color="auto" w:fill="FFFFFF"/>
            <w:vAlign w:val="center"/>
          </w:tcPr>
          <w:p w14:paraId="373818ED" w14:textId="77777777" w:rsidR="00E37526" w:rsidRDefault="00000000">
            <w:pPr>
              <w:numPr>
                <w:ilvl w:val="255"/>
                <w:numId w:val="0"/>
              </w:numPr>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color w:val="000000"/>
                <w:sz w:val="18"/>
                <w:szCs w:val="18"/>
              </w:rPr>
              <w:t>绝缘电阻值不应低于</w:t>
            </w:r>
            <w:r>
              <w:rPr>
                <w:rFonts w:eastAsiaTheme="minorEastAsia"/>
                <w:color w:val="000000"/>
                <w:sz w:val="18"/>
                <w:szCs w:val="18"/>
              </w:rPr>
              <w:t>2 MΩ</w:t>
            </w:r>
            <w:r>
              <w:rPr>
                <w:rFonts w:eastAsiaTheme="minorEastAsia"/>
                <w:sz w:val="18"/>
                <w:szCs w:val="18"/>
              </w:rPr>
              <w:t>,</w:t>
            </w:r>
            <w:r>
              <w:rPr>
                <w:rFonts w:eastAsiaTheme="minorEastAsia"/>
                <w:sz w:val="18"/>
                <w:szCs w:val="18"/>
              </w:rPr>
              <w:t>，且应符合产品技术文件要求</w:t>
            </w:r>
            <w:r>
              <w:rPr>
                <w:rFonts w:eastAsiaTheme="minorEastAsia"/>
                <w:color w:val="000000"/>
                <w:sz w:val="18"/>
                <w:szCs w:val="18"/>
              </w:rPr>
              <w:t>；</w:t>
            </w:r>
          </w:p>
          <w:p w14:paraId="7E210E71" w14:textId="77777777" w:rsidR="00E37526" w:rsidRDefault="00000000">
            <w:pPr>
              <w:numPr>
                <w:ilvl w:val="255"/>
                <w:numId w:val="0"/>
              </w:numPr>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color w:val="000000"/>
                <w:sz w:val="18"/>
                <w:szCs w:val="18"/>
              </w:rPr>
              <w:t>直流电阻值应符合产品技术文件的规定，无明确要求时，不</w:t>
            </w:r>
            <w:r>
              <w:rPr>
                <w:rFonts w:eastAsiaTheme="minorEastAsia"/>
                <w:sz w:val="18"/>
                <w:szCs w:val="18"/>
              </w:rPr>
              <w:t>应</w:t>
            </w:r>
            <w:r>
              <w:rPr>
                <w:rFonts w:eastAsiaTheme="minorEastAsia"/>
                <w:color w:val="000000"/>
                <w:sz w:val="18"/>
                <w:szCs w:val="18"/>
              </w:rPr>
              <w:t>超过出厂值的</w:t>
            </w:r>
            <w:r>
              <w:rPr>
                <w:rFonts w:eastAsiaTheme="minorEastAsia"/>
                <w:color w:val="000000"/>
                <w:sz w:val="18"/>
                <w:szCs w:val="18"/>
              </w:rPr>
              <w:t>±5%</w:t>
            </w:r>
            <w:r>
              <w:rPr>
                <w:rFonts w:eastAsiaTheme="minorEastAsia"/>
                <w:color w:val="000000"/>
                <w:sz w:val="18"/>
                <w:szCs w:val="18"/>
              </w:rPr>
              <w:t>。</w:t>
            </w:r>
          </w:p>
        </w:tc>
        <w:tc>
          <w:tcPr>
            <w:tcW w:w="2529" w:type="dxa"/>
            <w:tcBorders>
              <w:tl2br w:val="nil"/>
              <w:tr2bl w:val="nil"/>
            </w:tcBorders>
            <w:shd w:val="clear" w:color="auto" w:fill="FFFFFF"/>
            <w:vAlign w:val="center"/>
          </w:tcPr>
          <w:p w14:paraId="5533F6CA" w14:textId="77777777" w:rsidR="00E37526" w:rsidRDefault="00E37526">
            <w:pPr>
              <w:spacing w:line="300" w:lineRule="exact"/>
              <w:rPr>
                <w:rFonts w:eastAsiaTheme="minorEastAsia"/>
                <w:sz w:val="18"/>
                <w:szCs w:val="18"/>
              </w:rPr>
            </w:pPr>
          </w:p>
        </w:tc>
      </w:tr>
      <w:tr w:rsidR="00E37526" w14:paraId="52E5C4E9" w14:textId="77777777">
        <w:trPr>
          <w:trHeight w:val="284"/>
          <w:jc w:val="center"/>
        </w:trPr>
        <w:tc>
          <w:tcPr>
            <w:tcW w:w="605" w:type="dxa"/>
            <w:tcBorders>
              <w:tl2br w:val="nil"/>
              <w:tr2bl w:val="nil"/>
            </w:tcBorders>
            <w:shd w:val="clear" w:color="auto" w:fill="FFFFFF"/>
            <w:vAlign w:val="center"/>
          </w:tcPr>
          <w:p w14:paraId="30FC94C1" w14:textId="77777777" w:rsidR="00E37526" w:rsidRDefault="00000000">
            <w:pPr>
              <w:spacing w:line="300" w:lineRule="exact"/>
              <w:jc w:val="center"/>
              <w:rPr>
                <w:rFonts w:eastAsiaTheme="minorEastAsia"/>
                <w:sz w:val="18"/>
                <w:szCs w:val="18"/>
              </w:rPr>
            </w:pPr>
            <w:r>
              <w:rPr>
                <w:rFonts w:eastAsiaTheme="minorEastAsia"/>
                <w:sz w:val="18"/>
                <w:szCs w:val="18"/>
              </w:rPr>
              <w:t>9</w:t>
            </w:r>
          </w:p>
        </w:tc>
        <w:tc>
          <w:tcPr>
            <w:tcW w:w="1570" w:type="dxa"/>
            <w:tcBorders>
              <w:tl2br w:val="nil"/>
              <w:tr2bl w:val="nil"/>
            </w:tcBorders>
            <w:shd w:val="clear" w:color="auto" w:fill="FFFFFF"/>
            <w:vAlign w:val="center"/>
          </w:tcPr>
          <w:p w14:paraId="64E37A84" w14:textId="77777777" w:rsidR="00E37526" w:rsidRDefault="00000000">
            <w:pPr>
              <w:spacing w:line="300" w:lineRule="exact"/>
              <w:rPr>
                <w:rFonts w:eastAsiaTheme="minorEastAsia"/>
                <w:sz w:val="18"/>
                <w:szCs w:val="18"/>
              </w:rPr>
            </w:pPr>
            <w:r>
              <w:rPr>
                <w:rFonts w:eastAsiaTheme="minorEastAsia"/>
                <w:sz w:val="18"/>
                <w:szCs w:val="18"/>
              </w:rPr>
              <w:t>灭弧室真空度的测量</w:t>
            </w:r>
          </w:p>
        </w:tc>
        <w:tc>
          <w:tcPr>
            <w:tcW w:w="1550" w:type="dxa"/>
            <w:tcBorders>
              <w:tl2br w:val="nil"/>
              <w:tr2bl w:val="nil"/>
            </w:tcBorders>
            <w:shd w:val="clear" w:color="auto" w:fill="FFFFFF"/>
            <w:vAlign w:val="center"/>
          </w:tcPr>
          <w:p w14:paraId="05E001F5"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7DB7CBF9"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100" w:type="dxa"/>
            <w:gridSpan w:val="4"/>
            <w:tcBorders>
              <w:tl2br w:val="nil"/>
              <w:tr2bl w:val="nil"/>
            </w:tcBorders>
            <w:shd w:val="clear" w:color="auto" w:fill="FFFFFF"/>
            <w:vAlign w:val="center"/>
          </w:tcPr>
          <w:p w14:paraId="0F190399" w14:textId="77777777" w:rsidR="00E37526" w:rsidRDefault="00000000">
            <w:pPr>
              <w:numPr>
                <w:ilvl w:val="255"/>
                <w:numId w:val="0"/>
              </w:numPr>
              <w:rPr>
                <w:rFonts w:eastAsiaTheme="minorEastAsia"/>
                <w:sz w:val="18"/>
                <w:szCs w:val="18"/>
              </w:rPr>
            </w:pPr>
            <w:r>
              <w:rPr>
                <w:rFonts w:eastAsiaTheme="minorEastAsia"/>
                <w:sz w:val="18"/>
                <w:szCs w:val="18"/>
              </w:rPr>
              <w:t>应符合产品技术文件要求。</w:t>
            </w:r>
          </w:p>
        </w:tc>
        <w:tc>
          <w:tcPr>
            <w:tcW w:w="2529" w:type="dxa"/>
            <w:tcBorders>
              <w:tl2br w:val="nil"/>
              <w:tr2bl w:val="nil"/>
            </w:tcBorders>
            <w:shd w:val="clear" w:color="auto" w:fill="FFFFFF"/>
            <w:vAlign w:val="center"/>
          </w:tcPr>
          <w:p w14:paraId="4DABCD0A" w14:textId="77777777" w:rsidR="00E37526" w:rsidRDefault="00000000">
            <w:pPr>
              <w:spacing w:line="300" w:lineRule="exact"/>
              <w:rPr>
                <w:rFonts w:eastAsiaTheme="minorEastAsia"/>
                <w:sz w:val="18"/>
                <w:szCs w:val="18"/>
              </w:rPr>
            </w:pPr>
            <w:r>
              <w:rPr>
                <w:rFonts w:eastAsiaTheme="minorEastAsia"/>
                <w:sz w:val="18"/>
                <w:szCs w:val="18"/>
              </w:rPr>
              <w:t>有条件时进行。</w:t>
            </w:r>
          </w:p>
        </w:tc>
      </w:tr>
    </w:tbl>
    <w:bookmarkStart w:id="53" w:name="_Toc5352"/>
    <w:bookmarkStart w:id="54" w:name="_Toc19679"/>
    <w:p w14:paraId="53BFF509" w14:textId="77777777" w:rsidR="00E37526" w:rsidRDefault="00000000">
      <w:pPr>
        <w:pStyle w:val="a7"/>
        <w:outlineLvl w:val="0"/>
        <w:rPr>
          <w:rFonts w:ascii="Times New Roman"/>
          <w:szCs w:val="21"/>
        </w:rPr>
      </w:pPr>
      <w:r>
        <w:rPr>
          <w:rFonts w:ascii="Times New Roman"/>
        </w:rPr>
        <w:fldChar w:fldCharType="begin"/>
      </w:r>
      <w:r>
        <w:rPr>
          <w:rFonts w:ascii="Times New Roman"/>
        </w:rPr>
        <w:instrText xml:space="preserve"> HYPERLINK \l "_Toc31888" </w:instrText>
      </w:r>
      <w:r>
        <w:rPr>
          <w:rFonts w:ascii="Times New Roman"/>
        </w:rPr>
      </w:r>
      <w:r>
        <w:rPr>
          <w:rFonts w:ascii="Times New Roman"/>
        </w:rPr>
        <w:fldChar w:fldCharType="separate"/>
      </w:r>
      <w:r>
        <w:rPr>
          <w:rFonts w:ascii="Times New Roman"/>
          <w:szCs w:val="21"/>
        </w:rPr>
        <w:t>SF</w:t>
      </w:r>
      <w:r>
        <w:rPr>
          <w:rFonts w:ascii="Times New Roman"/>
          <w:szCs w:val="21"/>
          <w:vertAlign w:val="subscript"/>
        </w:rPr>
        <w:t>6</w:t>
      </w:r>
      <w:r>
        <w:rPr>
          <w:rFonts w:ascii="Times New Roman"/>
          <w:szCs w:val="21"/>
        </w:rPr>
        <w:t>断路器</w:t>
      </w:r>
      <w:r>
        <w:rPr>
          <w:rFonts w:ascii="Times New Roman"/>
          <w:szCs w:val="21"/>
        </w:rPr>
        <w:tab/>
      </w:r>
      <w:r>
        <w:rPr>
          <w:rFonts w:ascii="Times New Roman"/>
          <w:szCs w:val="21"/>
        </w:rPr>
        <w:fldChar w:fldCharType="end"/>
      </w:r>
      <w:bookmarkEnd w:id="52"/>
      <w:bookmarkEnd w:id="53"/>
      <w:bookmarkEnd w:id="54"/>
    </w:p>
    <w:p w14:paraId="062844AC" w14:textId="77777777" w:rsidR="00E37526" w:rsidRDefault="00000000">
      <w:pPr>
        <w:pStyle w:val="affffffff3"/>
        <w:ind w:firstLine="420"/>
        <w:rPr>
          <w:rFonts w:ascii="Times New Roman"/>
          <w:szCs w:val="21"/>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断路器包括自然开断路线的交流断路器和具有预定极间不同期操作交流断路器，其</w:t>
      </w:r>
      <w:r>
        <w:rPr>
          <w:rFonts w:ascii="Times New Roman"/>
          <w:szCs w:val="21"/>
        </w:rPr>
        <w:t>试验项目、周期和要求见表</w:t>
      </w:r>
      <w:r>
        <w:rPr>
          <w:rFonts w:ascii="Times New Roman"/>
          <w:szCs w:val="21"/>
        </w:rPr>
        <w:t>6</w:t>
      </w:r>
      <w:r>
        <w:rPr>
          <w:rFonts w:ascii="Times New Roman"/>
          <w:szCs w:val="21"/>
        </w:rPr>
        <w:t>。</w:t>
      </w:r>
    </w:p>
    <w:p w14:paraId="51DF2B43" w14:textId="77777777" w:rsidR="00E37526" w:rsidRDefault="00000000">
      <w:pPr>
        <w:pStyle w:val="affffffff3"/>
        <w:spacing w:beforeLines="50" w:before="156" w:afterLines="50" w:after="156"/>
        <w:ind w:left="420" w:firstLineChars="0" w:hanging="420"/>
        <w:jc w:val="center"/>
        <w:rPr>
          <w:rFonts w:ascii="Times New Roman" w:eastAsia="黑体"/>
          <w:szCs w:val="21"/>
        </w:rPr>
      </w:pPr>
      <w:r>
        <w:rPr>
          <w:rFonts w:ascii="Times New Roman" w:eastAsia="黑体"/>
          <w:szCs w:val="21"/>
        </w:rPr>
        <w:t>表</w:t>
      </w:r>
      <w:r>
        <w:rPr>
          <w:rFonts w:ascii="Times New Roman" w:eastAsia="黑体"/>
          <w:szCs w:val="21"/>
        </w:rPr>
        <w:t>6  SF</w:t>
      </w:r>
      <w:r>
        <w:rPr>
          <w:rFonts w:ascii="Times New Roman" w:eastAsia="黑体"/>
          <w:szCs w:val="21"/>
          <w:vertAlign w:val="subscript"/>
        </w:rPr>
        <w:t>6</w:t>
      </w:r>
      <w:r>
        <w:rPr>
          <w:rFonts w:ascii="Times New Roman" w:eastAsia="黑体"/>
          <w:szCs w:val="21"/>
        </w:rPr>
        <w:t>断路器的试验项目、周期和要求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073"/>
        <w:gridCol w:w="1696"/>
        <w:gridCol w:w="3393"/>
        <w:gridCol w:w="2555"/>
      </w:tblGrid>
      <w:tr w:rsidR="00E37526" w14:paraId="0B6C19CE" w14:textId="77777777">
        <w:trPr>
          <w:trHeight w:val="270"/>
          <w:jc w:val="center"/>
        </w:trPr>
        <w:tc>
          <w:tcPr>
            <w:tcW w:w="637" w:type="dxa"/>
            <w:shd w:val="clear" w:color="auto" w:fill="auto"/>
            <w:vAlign w:val="center"/>
          </w:tcPr>
          <w:p w14:paraId="798B8CB1" w14:textId="77777777" w:rsidR="00E37526" w:rsidRDefault="00000000">
            <w:pPr>
              <w:spacing w:line="300" w:lineRule="exact"/>
              <w:jc w:val="center"/>
              <w:rPr>
                <w:bCs/>
                <w:sz w:val="18"/>
                <w:szCs w:val="18"/>
              </w:rPr>
            </w:pPr>
            <w:r>
              <w:rPr>
                <w:bCs/>
                <w:sz w:val="18"/>
                <w:szCs w:val="18"/>
              </w:rPr>
              <w:t>序号</w:t>
            </w:r>
          </w:p>
        </w:tc>
        <w:tc>
          <w:tcPr>
            <w:tcW w:w="1073" w:type="dxa"/>
            <w:shd w:val="clear" w:color="auto" w:fill="auto"/>
            <w:vAlign w:val="center"/>
          </w:tcPr>
          <w:p w14:paraId="79A15CF5" w14:textId="77777777" w:rsidR="00E37526" w:rsidRDefault="00000000">
            <w:pPr>
              <w:spacing w:line="300" w:lineRule="exact"/>
              <w:jc w:val="center"/>
              <w:rPr>
                <w:bCs/>
                <w:sz w:val="18"/>
                <w:szCs w:val="18"/>
              </w:rPr>
            </w:pPr>
            <w:r>
              <w:rPr>
                <w:bCs/>
                <w:sz w:val="18"/>
                <w:szCs w:val="18"/>
              </w:rPr>
              <w:t>项目</w:t>
            </w:r>
          </w:p>
        </w:tc>
        <w:tc>
          <w:tcPr>
            <w:tcW w:w="1696" w:type="dxa"/>
            <w:shd w:val="clear" w:color="auto" w:fill="auto"/>
            <w:vAlign w:val="center"/>
          </w:tcPr>
          <w:p w14:paraId="3E780A2E" w14:textId="77777777" w:rsidR="00E37526" w:rsidRDefault="00000000">
            <w:pPr>
              <w:spacing w:line="300" w:lineRule="exact"/>
              <w:jc w:val="center"/>
              <w:rPr>
                <w:bCs/>
                <w:sz w:val="18"/>
                <w:szCs w:val="18"/>
              </w:rPr>
            </w:pPr>
            <w:r>
              <w:rPr>
                <w:bCs/>
                <w:sz w:val="18"/>
                <w:szCs w:val="18"/>
              </w:rPr>
              <w:t>周期</w:t>
            </w:r>
          </w:p>
        </w:tc>
        <w:tc>
          <w:tcPr>
            <w:tcW w:w="3393" w:type="dxa"/>
            <w:shd w:val="clear" w:color="auto" w:fill="auto"/>
            <w:vAlign w:val="center"/>
          </w:tcPr>
          <w:p w14:paraId="1E2B6533" w14:textId="77777777" w:rsidR="00E37526" w:rsidRDefault="00000000">
            <w:pPr>
              <w:spacing w:line="300" w:lineRule="exact"/>
              <w:jc w:val="center"/>
              <w:rPr>
                <w:bCs/>
                <w:sz w:val="18"/>
                <w:szCs w:val="18"/>
              </w:rPr>
            </w:pPr>
            <w:r>
              <w:rPr>
                <w:bCs/>
                <w:sz w:val="18"/>
                <w:szCs w:val="18"/>
              </w:rPr>
              <w:t>判据</w:t>
            </w:r>
          </w:p>
        </w:tc>
        <w:tc>
          <w:tcPr>
            <w:tcW w:w="2555" w:type="dxa"/>
            <w:shd w:val="clear" w:color="auto" w:fill="auto"/>
            <w:vAlign w:val="center"/>
          </w:tcPr>
          <w:p w14:paraId="01D60AE1" w14:textId="77777777" w:rsidR="00E37526" w:rsidRDefault="00000000">
            <w:pPr>
              <w:spacing w:line="300" w:lineRule="exact"/>
              <w:jc w:val="center"/>
              <w:rPr>
                <w:bCs/>
                <w:sz w:val="18"/>
                <w:szCs w:val="18"/>
              </w:rPr>
            </w:pPr>
            <w:r>
              <w:rPr>
                <w:bCs/>
                <w:sz w:val="18"/>
                <w:szCs w:val="18"/>
              </w:rPr>
              <w:t>方法及说明</w:t>
            </w:r>
          </w:p>
        </w:tc>
      </w:tr>
      <w:tr w:rsidR="00E37526" w14:paraId="5594C85C" w14:textId="77777777">
        <w:trPr>
          <w:trHeight w:val="1333"/>
          <w:jc w:val="center"/>
        </w:trPr>
        <w:tc>
          <w:tcPr>
            <w:tcW w:w="637" w:type="dxa"/>
            <w:shd w:val="clear" w:color="auto" w:fill="auto"/>
            <w:vAlign w:val="center"/>
          </w:tcPr>
          <w:p w14:paraId="4D26B2ED" w14:textId="77777777" w:rsidR="00E37526" w:rsidRDefault="00000000">
            <w:pPr>
              <w:spacing w:line="300" w:lineRule="exact"/>
              <w:jc w:val="center"/>
              <w:rPr>
                <w:rFonts w:eastAsiaTheme="minorEastAsia"/>
                <w:sz w:val="18"/>
                <w:szCs w:val="18"/>
              </w:rPr>
            </w:pPr>
            <w:r>
              <w:rPr>
                <w:rFonts w:eastAsiaTheme="minorEastAsia"/>
                <w:sz w:val="18"/>
                <w:szCs w:val="18"/>
              </w:rPr>
              <w:t>1</w:t>
            </w:r>
          </w:p>
        </w:tc>
        <w:tc>
          <w:tcPr>
            <w:tcW w:w="1073" w:type="dxa"/>
            <w:shd w:val="clear" w:color="auto" w:fill="auto"/>
            <w:vAlign w:val="center"/>
          </w:tcPr>
          <w:p w14:paraId="60AB1CAE" w14:textId="77777777" w:rsidR="00E37526" w:rsidRDefault="00000000">
            <w:pPr>
              <w:spacing w:line="300" w:lineRule="exact"/>
              <w:rPr>
                <w:rFonts w:eastAsiaTheme="minorEastAsia"/>
                <w:sz w:val="18"/>
                <w:szCs w:val="18"/>
              </w:rPr>
            </w:pPr>
            <w:r>
              <w:rPr>
                <w:rFonts w:eastAsiaTheme="minorEastAsia"/>
                <w:sz w:val="18"/>
                <w:szCs w:val="18"/>
              </w:rPr>
              <w:t>红外测温</w:t>
            </w:r>
          </w:p>
        </w:tc>
        <w:tc>
          <w:tcPr>
            <w:tcW w:w="1696" w:type="dxa"/>
            <w:shd w:val="clear" w:color="auto" w:fill="auto"/>
            <w:vAlign w:val="center"/>
          </w:tcPr>
          <w:p w14:paraId="1F783407" w14:textId="77777777" w:rsidR="00E37526" w:rsidRDefault="00000000">
            <w:pPr>
              <w:pStyle w:val="affffff1"/>
              <w:widowControl/>
              <w:rPr>
                <w:sz w:val="18"/>
                <w:szCs w:val="18"/>
              </w:rPr>
            </w:pPr>
            <w:r>
              <w:rPr>
                <w:sz w:val="18"/>
                <w:szCs w:val="18"/>
              </w:rPr>
              <w:t>1</w:t>
            </w:r>
            <w:r>
              <w:rPr>
                <w:sz w:val="18"/>
                <w:szCs w:val="18"/>
              </w:rPr>
              <w:t>）</w:t>
            </w:r>
            <w:r>
              <w:rPr>
                <w:sz w:val="18"/>
                <w:szCs w:val="18"/>
              </w:rPr>
              <w:t>220 kV</w:t>
            </w:r>
            <w:r>
              <w:rPr>
                <w:sz w:val="18"/>
                <w:szCs w:val="18"/>
              </w:rPr>
              <w:t>：</w:t>
            </w:r>
            <w:r>
              <w:rPr>
                <w:sz w:val="18"/>
                <w:szCs w:val="18"/>
              </w:rPr>
              <w:t>1</w:t>
            </w:r>
            <w:r>
              <w:rPr>
                <w:sz w:val="18"/>
                <w:szCs w:val="18"/>
              </w:rPr>
              <w:t>个月；</w:t>
            </w:r>
          </w:p>
          <w:p w14:paraId="6170AAD6" w14:textId="77777777" w:rsidR="00E37526" w:rsidRDefault="00000000">
            <w:pPr>
              <w:pStyle w:val="affffff1"/>
              <w:widowControl/>
              <w:rPr>
                <w:sz w:val="18"/>
                <w:szCs w:val="18"/>
              </w:rPr>
            </w:pPr>
            <w:r>
              <w:rPr>
                <w:sz w:val="18"/>
                <w:szCs w:val="18"/>
              </w:rPr>
              <w:t>2</w:t>
            </w:r>
            <w:r>
              <w:rPr>
                <w:sz w:val="18"/>
                <w:szCs w:val="18"/>
              </w:rPr>
              <w:t>）</w:t>
            </w:r>
            <w:r>
              <w:rPr>
                <w:sz w:val="18"/>
                <w:szCs w:val="18"/>
              </w:rPr>
              <w:t>≤110 kV</w:t>
            </w:r>
            <w:r>
              <w:rPr>
                <w:sz w:val="18"/>
                <w:szCs w:val="18"/>
              </w:rPr>
              <w:t>：</w:t>
            </w:r>
            <w:r>
              <w:rPr>
                <w:sz w:val="18"/>
                <w:szCs w:val="18"/>
              </w:rPr>
              <w:t>3</w:t>
            </w:r>
            <w:r>
              <w:rPr>
                <w:sz w:val="18"/>
                <w:szCs w:val="18"/>
              </w:rPr>
              <w:t>个月；</w:t>
            </w:r>
          </w:p>
          <w:p w14:paraId="3A56B9B8" w14:textId="77777777" w:rsidR="00E37526" w:rsidRDefault="00000000">
            <w:pPr>
              <w:spacing w:line="300" w:lineRule="exact"/>
              <w:rPr>
                <w:rFonts w:eastAsiaTheme="minorEastAsia"/>
                <w:sz w:val="18"/>
                <w:szCs w:val="18"/>
              </w:rPr>
            </w:pPr>
            <w:r>
              <w:rPr>
                <w:sz w:val="18"/>
                <w:szCs w:val="18"/>
              </w:rPr>
              <w:t>3</w:t>
            </w:r>
            <w:r>
              <w:rPr>
                <w:sz w:val="18"/>
                <w:szCs w:val="18"/>
              </w:rPr>
              <w:t>）必要时。</w:t>
            </w:r>
          </w:p>
        </w:tc>
        <w:tc>
          <w:tcPr>
            <w:tcW w:w="3393" w:type="dxa"/>
            <w:shd w:val="clear" w:color="auto" w:fill="auto"/>
            <w:vAlign w:val="center"/>
          </w:tcPr>
          <w:p w14:paraId="2C1FA9DA" w14:textId="77777777" w:rsidR="00E37526" w:rsidRDefault="00000000">
            <w:pPr>
              <w:spacing w:line="300" w:lineRule="exact"/>
              <w:rPr>
                <w:rFonts w:eastAsiaTheme="minorEastAsia"/>
                <w:sz w:val="18"/>
                <w:szCs w:val="18"/>
              </w:rPr>
            </w:pPr>
            <w:r>
              <w:rPr>
                <w:rFonts w:eastAsiaTheme="minorEastAsia"/>
                <w:sz w:val="18"/>
                <w:szCs w:val="18"/>
              </w:rPr>
              <w:t>红外热像图显示无异常温升、温差和相对温差，符合</w:t>
            </w:r>
            <w:r>
              <w:rPr>
                <w:rFonts w:eastAsiaTheme="minorEastAsia"/>
                <w:sz w:val="18"/>
                <w:szCs w:val="18"/>
              </w:rPr>
              <w:t>DL/T 664</w:t>
            </w:r>
            <w:r>
              <w:rPr>
                <w:rFonts w:eastAsiaTheme="minorEastAsia"/>
                <w:sz w:val="18"/>
                <w:szCs w:val="18"/>
              </w:rPr>
              <w:t>要求。</w:t>
            </w:r>
          </w:p>
        </w:tc>
        <w:tc>
          <w:tcPr>
            <w:tcW w:w="2555" w:type="dxa"/>
            <w:shd w:val="clear" w:color="auto" w:fill="auto"/>
            <w:vAlign w:val="center"/>
          </w:tcPr>
          <w:p w14:paraId="55C3DA26"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）红外测温采用红外成像仪测试；</w:t>
            </w:r>
            <w:r>
              <w:rPr>
                <w:rFonts w:eastAsiaTheme="minorEastAsia"/>
                <w:sz w:val="18"/>
                <w:szCs w:val="18"/>
              </w:rPr>
              <w:br/>
              <w:t>2</w:t>
            </w:r>
            <w:r>
              <w:rPr>
                <w:rFonts w:eastAsiaTheme="minorEastAsia"/>
                <w:sz w:val="18"/>
                <w:szCs w:val="18"/>
              </w:rPr>
              <w:t>）测试应尽量在负荷高峰、夜晚进行；</w:t>
            </w:r>
            <w:r>
              <w:rPr>
                <w:rFonts w:eastAsiaTheme="minorEastAsia"/>
                <w:sz w:val="18"/>
                <w:szCs w:val="18"/>
              </w:rPr>
              <w:br/>
              <w:t>3</w:t>
            </w:r>
            <w:r>
              <w:rPr>
                <w:rFonts w:eastAsiaTheme="minorEastAsia"/>
                <w:sz w:val="18"/>
                <w:szCs w:val="18"/>
              </w:rPr>
              <w:t>）在大负荷增加检测。</w:t>
            </w:r>
          </w:p>
        </w:tc>
      </w:tr>
      <w:tr w:rsidR="00E37526" w14:paraId="2BDAB92E" w14:textId="77777777">
        <w:trPr>
          <w:trHeight w:val="2258"/>
          <w:jc w:val="center"/>
        </w:trPr>
        <w:tc>
          <w:tcPr>
            <w:tcW w:w="637" w:type="dxa"/>
            <w:shd w:val="clear" w:color="auto" w:fill="auto"/>
            <w:vAlign w:val="center"/>
          </w:tcPr>
          <w:p w14:paraId="47D7421F"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2</w:t>
            </w:r>
          </w:p>
        </w:tc>
        <w:tc>
          <w:tcPr>
            <w:tcW w:w="1073" w:type="dxa"/>
            <w:shd w:val="clear" w:color="auto" w:fill="auto"/>
            <w:vAlign w:val="center"/>
          </w:tcPr>
          <w:p w14:paraId="28106ACB" w14:textId="77777777" w:rsidR="00E37526" w:rsidRDefault="00000000">
            <w:pPr>
              <w:spacing w:line="300" w:lineRule="exact"/>
              <w:rPr>
                <w:rFonts w:eastAsiaTheme="minorEastAsia"/>
                <w:sz w:val="18"/>
                <w:szCs w:val="18"/>
              </w:rPr>
            </w:pPr>
            <w:r>
              <w:rPr>
                <w:rFonts w:eastAsiaTheme="minorEastAsia"/>
                <w:sz w:val="18"/>
                <w:szCs w:val="18"/>
              </w:rPr>
              <w:t>SF</w:t>
            </w:r>
            <w:r>
              <w:rPr>
                <w:rFonts w:eastAsiaTheme="minorEastAsia"/>
                <w:sz w:val="18"/>
                <w:szCs w:val="18"/>
                <w:vertAlign w:val="subscript"/>
              </w:rPr>
              <w:t>6</w:t>
            </w:r>
            <w:r>
              <w:rPr>
                <w:rFonts w:eastAsiaTheme="minorEastAsia"/>
                <w:sz w:val="18"/>
                <w:szCs w:val="18"/>
              </w:rPr>
              <w:t>分解物测试</w:t>
            </w:r>
          </w:p>
        </w:tc>
        <w:tc>
          <w:tcPr>
            <w:tcW w:w="1696" w:type="dxa"/>
            <w:shd w:val="clear" w:color="auto" w:fill="auto"/>
            <w:vAlign w:val="center"/>
          </w:tcPr>
          <w:p w14:paraId="18DDA4D2"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w:t>
            </w:r>
            <w:r>
              <w:rPr>
                <w:rFonts w:eastAsiaTheme="minorEastAsia"/>
                <w:sz w:val="18"/>
                <w:szCs w:val="18"/>
              </w:rPr>
              <w:t>B</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0A08D32D"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级检修后注意：</w:t>
            </w:r>
          </w:p>
          <w:p w14:paraId="0F9A1262" w14:textId="77777777" w:rsidR="00E37526" w:rsidRDefault="00000000">
            <w:pPr>
              <w:spacing w:line="300" w:lineRule="exact"/>
              <w:ind w:leftChars="170" w:left="357"/>
              <w:rPr>
                <w:rFonts w:eastAsiaTheme="minorEastAsia"/>
                <w:sz w:val="18"/>
                <w:szCs w:val="18"/>
              </w:rPr>
            </w:pPr>
            <w:r>
              <w:rPr>
                <w:rFonts w:eastAsiaTheme="minorEastAsia"/>
                <w:sz w:val="18"/>
                <w:szCs w:val="18"/>
              </w:rPr>
              <w:t>（</w:t>
            </w:r>
            <w:r>
              <w:rPr>
                <w:rFonts w:eastAsiaTheme="minorEastAsia"/>
                <w:sz w:val="18"/>
                <w:szCs w:val="18"/>
              </w:rPr>
              <w:t>SO</w:t>
            </w:r>
            <w:r>
              <w:rPr>
                <w:rFonts w:eastAsiaTheme="minorEastAsia"/>
                <w:sz w:val="18"/>
                <w:szCs w:val="18"/>
                <w:vertAlign w:val="subscript"/>
              </w:rPr>
              <w:t>2</w:t>
            </w:r>
            <w:r>
              <w:rPr>
                <w:rFonts w:eastAsiaTheme="minorEastAsia"/>
                <w:sz w:val="18"/>
                <w:szCs w:val="18"/>
              </w:rPr>
              <w:t>+SOF</w:t>
            </w:r>
            <w:r>
              <w:rPr>
                <w:rFonts w:eastAsiaTheme="minorEastAsia"/>
                <w:sz w:val="18"/>
                <w:szCs w:val="18"/>
                <w:vertAlign w:val="subscript"/>
              </w:rPr>
              <w:t>2</w:t>
            </w:r>
            <w:r>
              <w:rPr>
                <w:rFonts w:eastAsiaTheme="minorEastAsia"/>
                <w:sz w:val="18"/>
                <w:szCs w:val="18"/>
              </w:rPr>
              <w:t>）</w:t>
            </w:r>
            <w:r>
              <w:rPr>
                <w:rFonts w:eastAsiaTheme="minorEastAsia"/>
                <w:sz w:val="18"/>
                <w:szCs w:val="18"/>
              </w:rPr>
              <w:t>≤2 μL/L</w:t>
            </w:r>
            <w:r>
              <w:rPr>
                <w:rFonts w:eastAsiaTheme="minorEastAsia"/>
                <w:sz w:val="18"/>
                <w:szCs w:val="18"/>
              </w:rPr>
              <w:t>；</w:t>
            </w:r>
            <w:r>
              <w:rPr>
                <w:rFonts w:eastAsiaTheme="minorEastAsia"/>
                <w:sz w:val="18"/>
                <w:szCs w:val="18"/>
              </w:rPr>
              <w:br/>
              <w:t>HF≤2 μL/L</w:t>
            </w:r>
            <w:r>
              <w:rPr>
                <w:rFonts w:eastAsiaTheme="minorEastAsia"/>
                <w:sz w:val="18"/>
                <w:szCs w:val="18"/>
              </w:rPr>
              <w:t>；</w:t>
            </w:r>
          </w:p>
          <w:p w14:paraId="24BFF373" w14:textId="77777777" w:rsidR="00E37526" w:rsidRDefault="00000000">
            <w:pPr>
              <w:spacing w:line="300" w:lineRule="exact"/>
              <w:ind w:firstLineChars="200" w:firstLine="360"/>
              <w:rPr>
                <w:rFonts w:eastAsiaTheme="minorEastAsia"/>
                <w:sz w:val="18"/>
                <w:szCs w:val="18"/>
              </w:rPr>
            </w:pPr>
            <w:r>
              <w:rPr>
                <w:rFonts w:eastAsiaTheme="minorEastAsia"/>
                <w:sz w:val="18"/>
                <w:szCs w:val="18"/>
              </w:rPr>
              <w:t>H</w:t>
            </w:r>
            <w:r>
              <w:rPr>
                <w:rFonts w:eastAsiaTheme="minorEastAsia"/>
                <w:sz w:val="18"/>
                <w:szCs w:val="18"/>
                <w:vertAlign w:val="subscript"/>
              </w:rPr>
              <w:t>2</w:t>
            </w:r>
            <w:r>
              <w:rPr>
                <w:rFonts w:eastAsiaTheme="minorEastAsia"/>
                <w:sz w:val="18"/>
                <w:szCs w:val="18"/>
              </w:rPr>
              <w:t>S≤l μL/L</w:t>
            </w:r>
            <w:r>
              <w:rPr>
                <w:rFonts w:eastAsiaTheme="minorEastAsia"/>
                <w:sz w:val="18"/>
                <w:szCs w:val="18"/>
              </w:rPr>
              <w:t>；</w:t>
            </w:r>
          </w:p>
          <w:p w14:paraId="72EB3EF1" w14:textId="77777777" w:rsidR="00E37526" w:rsidRDefault="00000000">
            <w:pPr>
              <w:spacing w:line="300" w:lineRule="exact"/>
              <w:ind w:firstLineChars="200" w:firstLine="360"/>
              <w:rPr>
                <w:rFonts w:eastAsiaTheme="minorEastAsia"/>
                <w:sz w:val="18"/>
                <w:szCs w:val="18"/>
              </w:rPr>
            </w:pPr>
            <w:r>
              <w:rPr>
                <w:rFonts w:eastAsiaTheme="minorEastAsia"/>
                <w:sz w:val="18"/>
                <w:szCs w:val="18"/>
              </w:rPr>
              <w:t>CO</w:t>
            </w:r>
            <w:r>
              <w:rPr>
                <w:rFonts w:eastAsiaTheme="minorEastAsia"/>
                <w:sz w:val="18"/>
                <w:szCs w:val="18"/>
              </w:rPr>
              <w:t>（报告）；</w:t>
            </w:r>
          </w:p>
          <w:p w14:paraId="45DA9E49"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B</w:t>
            </w:r>
            <w:r>
              <w:rPr>
                <w:rFonts w:eastAsiaTheme="minorEastAsia"/>
                <w:sz w:val="18"/>
                <w:szCs w:val="18"/>
              </w:rPr>
              <w:t>级检修后或运行中注意：</w:t>
            </w:r>
          </w:p>
          <w:p w14:paraId="6EF71E60" w14:textId="77777777" w:rsidR="00E37526" w:rsidRDefault="00000000">
            <w:pPr>
              <w:spacing w:line="300" w:lineRule="exact"/>
              <w:ind w:firstLineChars="200" w:firstLine="360"/>
              <w:rPr>
                <w:rFonts w:eastAsiaTheme="minorEastAsia"/>
                <w:sz w:val="18"/>
                <w:szCs w:val="18"/>
              </w:rPr>
            </w:pPr>
            <w:r>
              <w:rPr>
                <w:rFonts w:eastAsiaTheme="minorEastAsia"/>
                <w:sz w:val="18"/>
                <w:szCs w:val="18"/>
              </w:rPr>
              <w:t>SO</w:t>
            </w:r>
            <w:r>
              <w:rPr>
                <w:rFonts w:eastAsiaTheme="minorEastAsia"/>
                <w:sz w:val="18"/>
                <w:szCs w:val="18"/>
                <w:vertAlign w:val="subscript"/>
              </w:rPr>
              <w:t>2</w:t>
            </w:r>
            <w:r>
              <w:rPr>
                <w:rFonts w:eastAsiaTheme="minorEastAsia"/>
                <w:sz w:val="18"/>
                <w:szCs w:val="18"/>
              </w:rPr>
              <w:t>：</w:t>
            </w:r>
            <w:r>
              <w:rPr>
                <w:rFonts w:eastAsiaTheme="minorEastAsia"/>
                <w:sz w:val="18"/>
                <w:szCs w:val="18"/>
              </w:rPr>
              <w:t>≤3 μL/L</w:t>
            </w:r>
            <w:r>
              <w:rPr>
                <w:rFonts w:eastAsiaTheme="minorEastAsia"/>
                <w:sz w:val="18"/>
                <w:szCs w:val="18"/>
              </w:rPr>
              <w:t>；</w:t>
            </w:r>
          </w:p>
          <w:p w14:paraId="19552A22" w14:textId="77777777" w:rsidR="00E37526" w:rsidRDefault="00000000">
            <w:pPr>
              <w:spacing w:line="300" w:lineRule="exact"/>
              <w:ind w:firstLineChars="200" w:firstLine="360"/>
              <w:rPr>
                <w:rFonts w:eastAsiaTheme="minorEastAsia"/>
                <w:sz w:val="18"/>
                <w:szCs w:val="18"/>
              </w:rPr>
            </w:pPr>
            <w:r>
              <w:rPr>
                <w:rFonts w:eastAsiaTheme="minorEastAsia"/>
                <w:sz w:val="18"/>
                <w:szCs w:val="18"/>
              </w:rPr>
              <w:t>H</w:t>
            </w:r>
            <w:r>
              <w:rPr>
                <w:rFonts w:eastAsiaTheme="minorEastAsia"/>
                <w:sz w:val="18"/>
                <w:szCs w:val="18"/>
                <w:vertAlign w:val="subscript"/>
              </w:rPr>
              <w:t>2</w:t>
            </w:r>
            <w:r>
              <w:rPr>
                <w:rFonts w:eastAsiaTheme="minorEastAsia"/>
                <w:sz w:val="18"/>
                <w:szCs w:val="18"/>
              </w:rPr>
              <w:t>S</w:t>
            </w:r>
            <w:r>
              <w:rPr>
                <w:rFonts w:eastAsiaTheme="minorEastAsia"/>
                <w:sz w:val="18"/>
                <w:szCs w:val="18"/>
              </w:rPr>
              <w:t>：</w:t>
            </w:r>
            <w:r>
              <w:rPr>
                <w:rFonts w:eastAsiaTheme="minorEastAsia"/>
                <w:sz w:val="18"/>
                <w:szCs w:val="18"/>
              </w:rPr>
              <w:t>≤2 μL/L</w:t>
            </w:r>
            <w:r>
              <w:rPr>
                <w:rFonts w:eastAsiaTheme="minorEastAsia"/>
                <w:sz w:val="18"/>
                <w:szCs w:val="18"/>
              </w:rPr>
              <w:t>；</w:t>
            </w:r>
          </w:p>
          <w:p w14:paraId="733E2B7F" w14:textId="77777777" w:rsidR="00E37526" w:rsidRDefault="00000000">
            <w:pPr>
              <w:spacing w:line="300" w:lineRule="exact"/>
              <w:ind w:firstLineChars="200" w:firstLine="360"/>
              <w:rPr>
                <w:rFonts w:eastAsiaTheme="minorEastAsia"/>
                <w:sz w:val="18"/>
                <w:szCs w:val="18"/>
              </w:rPr>
            </w:pPr>
            <w:r>
              <w:rPr>
                <w:rFonts w:eastAsiaTheme="minorEastAsia"/>
                <w:sz w:val="18"/>
                <w:szCs w:val="18"/>
              </w:rPr>
              <w:t>CO</w:t>
            </w:r>
            <w:r>
              <w:rPr>
                <w:rFonts w:eastAsiaTheme="minorEastAsia"/>
                <w:sz w:val="18"/>
                <w:szCs w:val="18"/>
              </w:rPr>
              <w:t>：</w:t>
            </w:r>
            <w:r>
              <w:rPr>
                <w:rFonts w:eastAsiaTheme="minorEastAsia"/>
                <w:sz w:val="18"/>
                <w:szCs w:val="18"/>
              </w:rPr>
              <w:t>≤100 μL/L</w:t>
            </w:r>
            <w:r>
              <w:rPr>
                <w:rFonts w:eastAsiaTheme="minorEastAsia"/>
                <w:sz w:val="18"/>
                <w:szCs w:val="18"/>
              </w:rPr>
              <w:t>。</w:t>
            </w:r>
          </w:p>
        </w:tc>
        <w:tc>
          <w:tcPr>
            <w:tcW w:w="2555" w:type="dxa"/>
            <w:shd w:val="clear" w:color="auto" w:fill="auto"/>
            <w:vAlign w:val="center"/>
          </w:tcPr>
          <w:p w14:paraId="33179C7A" w14:textId="77777777" w:rsidR="00E37526" w:rsidRDefault="00000000">
            <w:pPr>
              <w:spacing w:line="300" w:lineRule="exact"/>
              <w:rPr>
                <w:rFonts w:eastAsiaTheme="minorEastAsia"/>
                <w:sz w:val="18"/>
                <w:szCs w:val="18"/>
              </w:rPr>
            </w:pPr>
            <w:r>
              <w:rPr>
                <w:rFonts w:eastAsiaTheme="minorEastAsia"/>
                <w:sz w:val="18"/>
                <w:szCs w:val="18"/>
              </w:rPr>
              <w:t>采用检测管、气相色谱法或电化学传感器法进行测量。</w:t>
            </w:r>
          </w:p>
        </w:tc>
      </w:tr>
      <w:tr w:rsidR="00E37526" w14:paraId="689D9950" w14:textId="77777777">
        <w:trPr>
          <w:trHeight w:val="270"/>
          <w:jc w:val="center"/>
        </w:trPr>
        <w:tc>
          <w:tcPr>
            <w:tcW w:w="637" w:type="dxa"/>
            <w:shd w:val="clear" w:color="auto" w:fill="auto"/>
            <w:vAlign w:val="center"/>
          </w:tcPr>
          <w:p w14:paraId="00FEF0C8" w14:textId="77777777" w:rsidR="00E37526" w:rsidRDefault="00000000">
            <w:pPr>
              <w:spacing w:line="300" w:lineRule="exact"/>
              <w:jc w:val="center"/>
              <w:rPr>
                <w:rFonts w:eastAsiaTheme="minorEastAsia"/>
                <w:sz w:val="18"/>
                <w:szCs w:val="18"/>
              </w:rPr>
            </w:pPr>
            <w:r>
              <w:rPr>
                <w:rFonts w:eastAsiaTheme="minorEastAsia"/>
                <w:sz w:val="18"/>
                <w:szCs w:val="18"/>
              </w:rPr>
              <w:t>3</w:t>
            </w:r>
          </w:p>
        </w:tc>
        <w:tc>
          <w:tcPr>
            <w:tcW w:w="1073" w:type="dxa"/>
            <w:shd w:val="clear" w:color="auto" w:fill="auto"/>
            <w:vAlign w:val="center"/>
          </w:tcPr>
          <w:p w14:paraId="4F67DEAE" w14:textId="77777777" w:rsidR="00E37526" w:rsidRDefault="00000000">
            <w:pPr>
              <w:spacing w:line="300" w:lineRule="exact"/>
              <w:rPr>
                <w:rFonts w:eastAsiaTheme="minorEastAsia"/>
                <w:sz w:val="18"/>
                <w:szCs w:val="18"/>
              </w:rPr>
            </w:pPr>
            <w:r>
              <w:rPr>
                <w:rFonts w:eastAsiaTheme="minorEastAsia"/>
                <w:sz w:val="18"/>
                <w:szCs w:val="18"/>
              </w:rPr>
              <w:t>SF</w:t>
            </w:r>
            <w:r>
              <w:rPr>
                <w:rFonts w:eastAsiaTheme="minorEastAsia"/>
                <w:sz w:val="18"/>
                <w:szCs w:val="18"/>
                <w:vertAlign w:val="subscript"/>
              </w:rPr>
              <w:t>6</w:t>
            </w:r>
            <w:r>
              <w:rPr>
                <w:rFonts w:eastAsiaTheme="minorEastAsia"/>
                <w:sz w:val="18"/>
                <w:szCs w:val="18"/>
              </w:rPr>
              <w:t>气体检测</w:t>
            </w:r>
          </w:p>
        </w:tc>
        <w:tc>
          <w:tcPr>
            <w:tcW w:w="7644" w:type="dxa"/>
            <w:gridSpan w:val="3"/>
            <w:shd w:val="clear" w:color="auto" w:fill="auto"/>
            <w:vAlign w:val="center"/>
          </w:tcPr>
          <w:p w14:paraId="5ED691A0" w14:textId="77777777" w:rsidR="00E37526" w:rsidRDefault="00000000">
            <w:pPr>
              <w:spacing w:line="300" w:lineRule="exact"/>
              <w:jc w:val="center"/>
              <w:rPr>
                <w:rFonts w:eastAsiaTheme="minorEastAsia"/>
                <w:sz w:val="18"/>
                <w:szCs w:val="18"/>
              </w:rPr>
            </w:pPr>
            <w:r>
              <w:rPr>
                <w:sz w:val="18"/>
                <w:szCs w:val="18"/>
              </w:rPr>
              <w:t>试验要求按照</w:t>
            </w:r>
            <w:r>
              <w:rPr>
                <w:sz w:val="18"/>
                <w:szCs w:val="18"/>
              </w:rPr>
              <w:t>DL/T 596—2021</w:t>
            </w:r>
            <w:r>
              <w:rPr>
                <w:sz w:val="18"/>
                <w:szCs w:val="18"/>
              </w:rPr>
              <w:t>第</w:t>
            </w:r>
            <w:r>
              <w:rPr>
                <w:sz w:val="18"/>
                <w:szCs w:val="18"/>
              </w:rPr>
              <w:t>15</w:t>
            </w:r>
            <w:r>
              <w:rPr>
                <w:sz w:val="18"/>
                <w:szCs w:val="18"/>
              </w:rPr>
              <w:t>章表</w:t>
            </w:r>
            <w:r>
              <w:rPr>
                <w:sz w:val="18"/>
                <w:szCs w:val="18"/>
              </w:rPr>
              <w:t>50</w:t>
            </w:r>
            <w:r>
              <w:rPr>
                <w:sz w:val="18"/>
                <w:szCs w:val="18"/>
              </w:rPr>
              <w:t>。</w:t>
            </w:r>
          </w:p>
        </w:tc>
      </w:tr>
      <w:tr w:rsidR="00E37526" w14:paraId="44250BB8" w14:textId="77777777">
        <w:trPr>
          <w:trHeight w:val="935"/>
          <w:jc w:val="center"/>
        </w:trPr>
        <w:tc>
          <w:tcPr>
            <w:tcW w:w="637" w:type="dxa"/>
            <w:shd w:val="clear" w:color="auto" w:fill="auto"/>
            <w:vAlign w:val="center"/>
          </w:tcPr>
          <w:p w14:paraId="010F8B60" w14:textId="77777777" w:rsidR="00E37526" w:rsidRDefault="00000000">
            <w:pPr>
              <w:spacing w:line="300" w:lineRule="exact"/>
              <w:jc w:val="center"/>
              <w:rPr>
                <w:rFonts w:eastAsiaTheme="minorEastAsia"/>
                <w:sz w:val="18"/>
                <w:szCs w:val="18"/>
              </w:rPr>
            </w:pPr>
            <w:r>
              <w:rPr>
                <w:rFonts w:eastAsiaTheme="minorEastAsia"/>
                <w:sz w:val="18"/>
                <w:szCs w:val="18"/>
              </w:rPr>
              <w:t>4</w:t>
            </w:r>
          </w:p>
        </w:tc>
        <w:tc>
          <w:tcPr>
            <w:tcW w:w="1073" w:type="dxa"/>
            <w:shd w:val="clear" w:color="auto" w:fill="auto"/>
            <w:vAlign w:val="center"/>
          </w:tcPr>
          <w:p w14:paraId="4C629846" w14:textId="77777777" w:rsidR="00E37526" w:rsidRDefault="00000000">
            <w:pPr>
              <w:spacing w:line="300" w:lineRule="exact"/>
              <w:rPr>
                <w:rFonts w:eastAsiaTheme="minorEastAsia"/>
                <w:sz w:val="18"/>
                <w:szCs w:val="18"/>
              </w:rPr>
            </w:pPr>
            <w:r>
              <w:rPr>
                <w:rFonts w:eastAsiaTheme="minorEastAsia"/>
                <w:sz w:val="18"/>
                <w:szCs w:val="18"/>
              </w:rPr>
              <w:t>每相导电回路的电阻测量</w:t>
            </w:r>
          </w:p>
        </w:tc>
        <w:tc>
          <w:tcPr>
            <w:tcW w:w="1696" w:type="dxa"/>
            <w:shd w:val="clear" w:color="auto" w:fill="auto"/>
            <w:vAlign w:val="center"/>
          </w:tcPr>
          <w:p w14:paraId="7D788A52" w14:textId="77777777" w:rsidR="00E37526" w:rsidRDefault="00000000">
            <w:pPr>
              <w:pStyle w:val="affffff1"/>
              <w:widowControl/>
              <w:rPr>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145F6FBE"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2C4E7A8E" w14:textId="77777777" w:rsidR="00E37526" w:rsidRDefault="00000000">
            <w:pPr>
              <w:spacing w:line="300" w:lineRule="exact"/>
              <w:rPr>
                <w:rFonts w:eastAsiaTheme="minorEastAsia"/>
                <w:sz w:val="18"/>
                <w:szCs w:val="18"/>
              </w:rPr>
            </w:pPr>
            <w:r>
              <w:rPr>
                <w:sz w:val="18"/>
                <w:szCs w:val="18"/>
              </w:rPr>
              <w:t>4</w:t>
            </w:r>
            <w:r>
              <w:rPr>
                <w:sz w:val="18"/>
                <w:szCs w:val="18"/>
              </w:rPr>
              <w:t>）必要时。</w:t>
            </w:r>
          </w:p>
        </w:tc>
        <w:tc>
          <w:tcPr>
            <w:tcW w:w="3393" w:type="dxa"/>
            <w:shd w:val="clear" w:color="auto" w:fill="auto"/>
            <w:vAlign w:val="center"/>
          </w:tcPr>
          <w:p w14:paraId="59C06BB5" w14:textId="77777777" w:rsidR="00E37526" w:rsidRDefault="00000000">
            <w:pPr>
              <w:spacing w:line="300" w:lineRule="exact"/>
              <w:rPr>
                <w:rFonts w:eastAsiaTheme="minorEastAsia"/>
                <w:sz w:val="18"/>
                <w:szCs w:val="18"/>
              </w:rPr>
            </w:pPr>
            <w:r>
              <w:rPr>
                <w:rFonts w:eastAsiaTheme="minorEastAsia"/>
                <w:sz w:val="18"/>
                <w:szCs w:val="18"/>
              </w:rPr>
              <w:t>回路电阻不得超过出厂试验值的</w:t>
            </w:r>
            <w:r>
              <w:rPr>
                <w:rFonts w:eastAsiaTheme="minorEastAsia"/>
                <w:sz w:val="18"/>
                <w:szCs w:val="18"/>
              </w:rPr>
              <w:t>110%</w:t>
            </w:r>
            <w:r>
              <w:rPr>
                <w:rFonts w:eastAsiaTheme="minorEastAsia"/>
                <w:sz w:val="18"/>
                <w:szCs w:val="18"/>
              </w:rPr>
              <w:t>，且不超过产品技术文件规定值，同时应进行相间比较不应有明显的差别。</w:t>
            </w:r>
          </w:p>
        </w:tc>
        <w:tc>
          <w:tcPr>
            <w:tcW w:w="2555" w:type="dxa"/>
            <w:shd w:val="clear" w:color="auto" w:fill="auto"/>
            <w:vAlign w:val="center"/>
          </w:tcPr>
          <w:p w14:paraId="45F0DB97" w14:textId="77777777" w:rsidR="00E37526" w:rsidRDefault="00000000">
            <w:pPr>
              <w:spacing w:line="300" w:lineRule="exact"/>
              <w:rPr>
                <w:rFonts w:eastAsiaTheme="minorEastAsia"/>
                <w:sz w:val="18"/>
                <w:szCs w:val="18"/>
              </w:rPr>
            </w:pPr>
            <w:r>
              <w:rPr>
                <w:rFonts w:eastAsiaTheme="minorEastAsia"/>
                <w:sz w:val="18"/>
                <w:szCs w:val="18"/>
              </w:rPr>
              <w:t>采用直流压降法测量，电流不小于</w:t>
            </w:r>
            <w:r>
              <w:rPr>
                <w:rFonts w:eastAsiaTheme="minorEastAsia"/>
                <w:sz w:val="18"/>
                <w:szCs w:val="18"/>
              </w:rPr>
              <w:t>100 A</w:t>
            </w:r>
            <w:r>
              <w:rPr>
                <w:rFonts w:eastAsiaTheme="minorEastAsia"/>
                <w:sz w:val="18"/>
                <w:szCs w:val="18"/>
              </w:rPr>
              <w:t>。</w:t>
            </w:r>
          </w:p>
        </w:tc>
      </w:tr>
      <w:tr w:rsidR="00E37526" w14:paraId="083249EA" w14:textId="77777777">
        <w:trPr>
          <w:trHeight w:val="2430"/>
          <w:jc w:val="center"/>
        </w:trPr>
        <w:tc>
          <w:tcPr>
            <w:tcW w:w="637" w:type="dxa"/>
            <w:shd w:val="clear" w:color="auto" w:fill="auto"/>
            <w:vAlign w:val="center"/>
          </w:tcPr>
          <w:p w14:paraId="5C3F5FD8" w14:textId="77777777" w:rsidR="00E37526" w:rsidRDefault="00000000">
            <w:pPr>
              <w:spacing w:line="300" w:lineRule="exact"/>
              <w:jc w:val="center"/>
              <w:rPr>
                <w:rFonts w:eastAsiaTheme="minorEastAsia"/>
                <w:sz w:val="18"/>
                <w:szCs w:val="18"/>
              </w:rPr>
            </w:pPr>
            <w:r>
              <w:rPr>
                <w:rFonts w:eastAsiaTheme="minorEastAsia"/>
                <w:sz w:val="18"/>
                <w:szCs w:val="18"/>
              </w:rPr>
              <w:t>5</w:t>
            </w:r>
          </w:p>
        </w:tc>
        <w:tc>
          <w:tcPr>
            <w:tcW w:w="1073" w:type="dxa"/>
            <w:shd w:val="clear" w:color="auto" w:fill="auto"/>
            <w:vAlign w:val="center"/>
          </w:tcPr>
          <w:p w14:paraId="064CBEAF" w14:textId="77777777" w:rsidR="00E37526" w:rsidRDefault="00000000">
            <w:pPr>
              <w:spacing w:line="300" w:lineRule="exact"/>
              <w:rPr>
                <w:rFonts w:eastAsiaTheme="minorEastAsia"/>
                <w:sz w:val="18"/>
                <w:szCs w:val="18"/>
              </w:rPr>
            </w:pPr>
            <w:r>
              <w:rPr>
                <w:rFonts w:eastAsiaTheme="minorEastAsia"/>
                <w:sz w:val="18"/>
                <w:szCs w:val="18"/>
              </w:rPr>
              <w:t>主回路交流耐压试验</w:t>
            </w:r>
          </w:p>
        </w:tc>
        <w:tc>
          <w:tcPr>
            <w:tcW w:w="1696" w:type="dxa"/>
            <w:shd w:val="clear" w:color="auto" w:fill="auto"/>
            <w:vAlign w:val="center"/>
          </w:tcPr>
          <w:p w14:paraId="493BF18D"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1BAE8DFC"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）交流耐压的试验电压不低于出厂试验电压值的</w:t>
            </w:r>
            <w:r>
              <w:rPr>
                <w:rFonts w:eastAsiaTheme="minorEastAsia"/>
                <w:sz w:val="18"/>
                <w:szCs w:val="18"/>
              </w:rPr>
              <w:t>80%</w:t>
            </w:r>
            <w:r>
              <w:rPr>
                <w:rFonts w:eastAsiaTheme="minorEastAsia"/>
                <w:sz w:val="18"/>
                <w:szCs w:val="18"/>
              </w:rPr>
              <w:t>；</w:t>
            </w:r>
            <w:r>
              <w:rPr>
                <w:rFonts w:eastAsiaTheme="minorEastAsia"/>
                <w:sz w:val="18"/>
                <w:szCs w:val="18"/>
              </w:rPr>
              <w:br/>
              <w:t>2</w:t>
            </w:r>
            <w:r>
              <w:rPr>
                <w:rFonts w:eastAsiaTheme="minorEastAsia"/>
                <w:sz w:val="18"/>
                <w:szCs w:val="18"/>
              </w:rPr>
              <w:t>）有条件时进行雷电冲击耐压，试验电压不低于出厂试验电压值的</w:t>
            </w:r>
            <w:r>
              <w:rPr>
                <w:rFonts w:eastAsiaTheme="minorEastAsia"/>
                <w:sz w:val="18"/>
                <w:szCs w:val="18"/>
              </w:rPr>
              <w:t>80%</w:t>
            </w:r>
            <w:r>
              <w:rPr>
                <w:rFonts w:eastAsiaTheme="minorEastAsia"/>
                <w:sz w:val="18"/>
                <w:szCs w:val="18"/>
              </w:rPr>
              <w:t>；</w:t>
            </w:r>
          </w:p>
          <w:p w14:paraId="1289B545" w14:textId="77777777" w:rsidR="00E37526" w:rsidRDefault="00000000">
            <w:pPr>
              <w:spacing w:line="300" w:lineRule="exact"/>
              <w:rPr>
                <w:sz w:val="18"/>
                <w:szCs w:val="18"/>
                <w:lang w:bidi="ar"/>
              </w:rPr>
            </w:pPr>
            <w:r>
              <w:rPr>
                <w:sz w:val="18"/>
                <w:szCs w:val="18"/>
                <w:lang w:bidi="ar"/>
              </w:rPr>
              <w:t>3</w:t>
            </w:r>
            <w:r>
              <w:rPr>
                <w:sz w:val="18"/>
                <w:szCs w:val="18"/>
                <w:lang w:bidi="ar"/>
              </w:rPr>
              <w:t>）试验过程中未出现试验电压突然降低、闪络放电等异常；</w:t>
            </w:r>
          </w:p>
          <w:p w14:paraId="47FBDECC" w14:textId="77777777" w:rsidR="00E37526" w:rsidRDefault="00000000">
            <w:pPr>
              <w:spacing w:line="300" w:lineRule="exact"/>
              <w:rPr>
                <w:rFonts w:eastAsiaTheme="minorEastAsia"/>
                <w:sz w:val="18"/>
                <w:szCs w:val="18"/>
              </w:rPr>
            </w:pPr>
            <w:r>
              <w:rPr>
                <w:sz w:val="18"/>
                <w:szCs w:val="18"/>
                <w:lang w:bidi="ar"/>
              </w:rPr>
              <w:t>4</w:t>
            </w:r>
            <w:r>
              <w:rPr>
                <w:sz w:val="18"/>
                <w:szCs w:val="18"/>
                <w:lang w:bidi="ar"/>
              </w:rPr>
              <w:t>）试验后的绝缘电阻值不应有明显降低。</w:t>
            </w:r>
          </w:p>
        </w:tc>
        <w:tc>
          <w:tcPr>
            <w:tcW w:w="2555" w:type="dxa"/>
            <w:shd w:val="clear" w:color="auto" w:fill="auto"/>
            <w:vAlign w:val="center"/>
          </w:tcPr>
          <w:p w14:paraId="249F23EF" w14:textId="77777777" w:rsidR="00E37526" w:rsidRDefault="00000000">
            <w:pPr>
              <w:numPr>
                <w:ilvl w:val="0"/>
                <w:numId w:val="34"/>
              </w:numPr>
              <w:spacing w:line="300" w:lineRule="exact"/>
              <w:rPr>
                <w:rFonts w:eastAsiaTheme="minorEastAsia"/>
                <w:sz w:val="18"/>
                <w:szCs w:val="18"/>
              </w:rPr>
            </w:pPr>
            <w:r>
              <w:rPr>
                <w:rFonts w:eastAsiaTheme="minorEastAsia"/>
                <w:sz w:val="18"/>
                <w:szCs w:val="18"/>
              </w:rPr>
              <w:t>试验在</w:t>
            </w:r>
            <w:r>
              <w:rPr>
                <w:rFonts w:eastAsiaTheme="minorEastAsia"/>
                <w:sz w:val="18"/>
                <w:szCs w:val="18"/>
              </w:rPr>
              <w:t>SF</w:t>
            </w:r>
            <w:r>
              <w:rPr>
                <w:rFonts w:eastAsiaTheme="minorEastAsia"/>
                <w:sz w:val="18"/>
                <w:szCs w:val="18"/>
                <w:vertAlign w:val="subscript"/>
              </w:rPr>
              <w:t>6</w:t>
            </w:r>
            <w:r>
              <w:rPr>
                <w:rFonts w:eastAsiaTheme="minorEastAsia"/>
                <w:sz w:val="18"/>
                <w:szCs w:val="18"/>
              </w:rPr>
              <w:t>气体额定压力下进行；</w:t>
            </w:r>
            <w:r>
              <w:rPr>
                <w:rFonts w:eastAsiaTheme="minorEastAsia"/>
                <w:sz w:val="18"/>
                <w:szCs w:val="18"/>
              </w:rPr>
              <w:br/>
              <w:t>2</w:t>
            </w:r>
            <w:r>
              <w:rPr>
                <w:rFonts w:eastAsiaTheme="minorEastAsia"/>
                <w:sz w:val="18"/>
                <w:szCs w:val="18"/>
              </w:rPr>
              <w:t>）罐式断路器的耐压试验方式：合闸对地；分闸状态两端轮流加压，另一端接地；并在</w:t>
            </w:r>
            <w:r>
              <w:rPr>
                <w:rFonts w:eastAsiaTheme="minorEastAsia"/>
                <w:position w:val="-10"/>
                <w:sz w:val="18"/>
                <w:szCs w:val="18"/>
              </w:rPr>
              <w:object w:dxaOrig="856" w:dyaOrig="326" w14:anchorId="615296FE">
                <v:shape id="_x0000_i1038" type="#_x0000_t75" style="width:42.8pt;height:16.3pt" o:ole="">
                  <v:imagedata r:id="rId42" o:title=""/>
                </v:shape>
                <o:OLEObject Type="Embed" ProgID="Equation.DSMT4" ShapeID="_x0000_i1038" DrawAspect="Content" ObjectID="_1793208050" r:id="rId43"/>
              </w:object>
            </w:r>
            <w:r>
              <w:rPr>
                <w:rFonts w:eastAsiaTheme="minorEastAsia"/>
                <w:sz w:val="18"/>
                <w:szCs w:val="18"/>
              </w:rPr>
              <w:t>电压下进行局部放电检测；</w:t>
            </w:r>
            <w:r>
              <w:rPr>
                <w:rFonts w:eastAsiaTheme="minorEastAsia"/>
                <w:sz w:val="18"/>
                <w:szCs w:val="18"/>
              </w:rPr>
              <w:br/>
              <w:t>3</w:t>
            </w:r>
            <w:r>
              <w:rPr>
                <w:rFonts w:eastAsiaTheme="minorEastAsia"/>
                <w:sz w:val="18"/>
                <w:szCs w:val="18"/>
              </w:rPr>
              <w:t>）对瓷柱式定开距型断路器应做断口间耐压。</w:t>
            </w:r>
          </w:p>
        </w:tc>
      </w:tr>
      <w:tr w:rsidR="00E37526" w14:paraId="045C80B2" w14:textId="77777777">
        <w:trPr>
          <w:trHeight w:val="90"/>
          <w:jc w:val="center"/>
        </w:trPr>
        <w:tc>
          <w:tcPr>
            <w:tcW w:w="637" w:type="dxa"/>
            <w:shd w:val="clear" w:color="auto" w:fill="auto"/>
            <w:vAlign w:val="center"/>
          </w:tcPr>
          <w:p w14:paraId="0C4A516E" w14:textId="77777777" w:rsidR="00E37526" w:rsidRDefault="00000000">
            <w:pPr>
              <w:spacing w:line="300" w:lineRule="exact"/>
              <w:jc w:val="center"/>
              <w:rPr>
                <w:rFonts w:eastAsiaTheme="minorEastAsia"/>
                <w:sz w:val="18"/>
                <w:szCs w:val="18"/>
              </w:rPr>
            </w:pPr>
            <w:r>
              <w:rPr>
                <w:rFonts w:eastAsiaTheme="minorEastAsia"/>
                <w:sz w:val="18"/>
                <w:szCs w:val="18"/>
              </w:rPr>
              <w:t>6</w:t>
            </w:r>
          </w:p>
        </w:tc>
        <w:tc>
          <w:tcPr>
            <w:tcW w:w="1073" w:type="dxa"/>
            <w:shd w:val="clear" w:color="auto" w:fill="auto"/>
            <w:vAlign w:val="center"/>
          </w:tcPr>
          <w:p w14:paraId="1A229E03" w14:textId="77777777" w:rsidR="00E37526" w:rsidRDefault="00000000">
            <w:pPr>
              <w:spacing w:line="300" w:lineRule="exact"/>
              <w:rPr>
                <w:rFonts w:eastAsiaTheme="minorEastAsia"/>
                <w:sz w:val="18"/>
                <w:szCs w:val="18"/>
              </w:rPr>
            </w:pPr>
            <w:r>
              <w:rPr>
                <w:rFonts w:eastAsiaTheme="minorEastAsia"/>
                <w:sz w:val="18"/>
                <w:szCs w:val="18"/>
              </w:rPr>
              <w:t>机械特性</w:t>
            </w:r>
          </w:p>
        </w:tc>
        <w:tc>
          <w:tcPr>
            <w:tcW w:w="1696" w:type="dxa"/>
            <w:shd w:val="clear" w:color="auto" w:fill="auto"/>
            <w:vAlign w:val="center"/>
          </w:tcPr>
          <w:p w14:paraId="3D14A3A5" w14:textId="77777777" w:rsidR="00E37526" w:rsidRDefault="00000000">
            <w:pPr>
              <w:pStyle w:val="affffff1"/>
              <w:widowControl/>
              <w:rPr>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5BD6C084"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58A45E0B" w14:textId="77777777" w:rsidR="00E37526" w:rsidRDefault="00000000">
            <w:pPr>
              <w:spacing w:line="300" w:lineRule="exact"/>
              <w:rPr>
                <w:rFonts w:eastAsiaTheme="minorEastAsia"/>
                <w:sz w:val="18"/>
                <w:szCs w:val="18"/>
              </w:rPr>
            </w:pPr>
            <w:r>
              <w:rPr>
                <w:sz w:val="18"/>
                <w:szCs w:val="18"/>
              </w:rPr>
              <w:t>4</w:t>
            </w:r>
            <w:r>
              <w:rPr>
                <w:sz w:val="18"/>
                <w:szCs w:val="18"/>
              </w:rPr>
              <w:t>）必要时。</w:t>
            </w:r>
          </w:p>
        </w:tc>
        <w:tc>
          <w:tcPr>
            <w:tcW w:w="3393" w:type="dxa"/>
            <w:shd w:val="clear" w:color="auto" w:fill="auto"/>
            <w:vAlign w:val="center"/>
          </w:tcPr>
          <w:p w14:paraId="34B8C0E3"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）分合闸时间、分合闸速度、三相不同期性、行程曲线等机械特性应符合产品技术文件要求，除制造厂另有规定外，断路器的分、合闸同期性应满足下列要求：</w:t>
            </w:r>
            <w:r>
              <w:rPr>
                <w:rFonts w:eastAsiaTheme="minorEastAsia"/>
                <w:sz w:val="18"/>
                <w:szCs w:val="18"/>
              </w:rPr>
              <w:br/>
              <w:t>—</w:t>
            </w:r>
            <w:r>
              <w:rPr>
                <w:rFonts w:eastAsiaTheme="minorEastAsia"/>
                <w:sz w:val="18"/>
                <w:szCs w:val="18"/>
              </w:rPr>
              <w:t>相间合闸不同期不大于</w:t>
            </w:r>
            <w:r>
              <w:rPr>
                <w:rFonts w:eastAsiaTheme="minorEastAsia"/>
                <w:sz w:val="18"/>
                <w:szCs w:val="18"/>
              </w:rPr>
              <w:t>5 ms</w:t>
            </w:r>
            <w:r>
              <w:rPr>
                <w:rFonts w:eastAsiaTheme="minorEastAsia"/>
                <w:sz w:val="18"/>
                <w:szCs w:val="18"/>
              </w:rPr>
              <w:t>；</w:t>
            </w:r>
            <w:r>
              <w:rPr>
                <w:rFonts w:eastAsiaTheme="minorEastAsia"/>
                <w:sz w:val="18"/>
                <w:szCs w:val="18"/>
              </w:rPr>
              <w:br/>
              <w:t>—</w:t>
            </w:r>
            <w:r>
              <w:rPr>
                <w:rFonts w:eastAsiaTheme="minorEastAsia"/>
                <w:sz w:val="18"/>
                <w:szCs w:val="18"/>
              </w:rPr>
              <w:t>相间分闸不同期不大于</w:t>
            </w:r>
            <w:r>
              <w:rPr>
                <w:rFonts w:eastAsiaTheme="minorEastAsia"/>
                <w:sz w:val="18"/>
                <w:szCs w:val="18"/>
              </w:rPr>
              <w:t>3 ms</w:t>
            </w:r>
            <w:r>
              <w:rPr>
                <w:rFonts w:eastAsiaTheme="minorEastAsia"/>
                <w:sz w:val="18"/>
                <w:szCs w:val="18"/>
              </w:rPr>
              <w:t>；</w:t>
            </w:r>
            <w:r>
              <w:rPr>
                <w:rFonts w:eastAsiaTheme="minorEastAsia"/>
                <w:sz w:val="18"/>
                <w:szCs w:val="18"/>
              </w:rPr>
              <w:br/>
              <w:t>—</w:t>
            </w:r>
            <w:r>
              <w:rPr>
                <w:rFonts w:eastAsiaTheme="minorEastAsia"/>
                <w:sz w:val="18"/>
                <w:szCs w:val="18"/>
              </w:rPr>
              <w:t>同相各断口间合闸不同期不大于</w:t>
            </w:r>
            <w:r>
              <w:rPr>
                <w:rFonts w:eastAsiaTheme="minorEastAsia"/>
                <w:sz w:val="18"/>
                <w:szCs w:val="18"/>
              </w:rPr>
              <w:t>3 ms</w:t>
            </w:r>
            <w:r>
              <w:rPr>
                <w:rFonts w:eastAsiaTheme="minorEastAsia"/>
                <w:sz w:val="18"/>
                <w:szCs w:val="18"/>
              </w:rPr>
              <w:t>；</w:t>
            </w:r>
            <w:r>
              <w:rPr>
                <w:rFonts w:eastAsiaTheme="minorEastAsia"/>
                <w:sz w:val="18"/>
                <w:szCs w:val="18"/>
              </w:rPr>
              <w:br/>
              <w:t>—</w:t>
            </w:r>
            <w:r>
              <w:rPr>
                <w:rFonts w:eastAsiaTheme="minorEastAsia"/>
                <w:sz w:val="18"/>
                <w:szCs w:val="18"/>
              </w:rPr>
              <w:t>同相各断口间分闸不同期不大于</w:t>
            </w:r>
            <w:r>
              <w:rPr>
                <w:rFonts w:eastAsiaTheme="minorEastAsia"/>
                <w:sz w:val="18"/>
                <w:szCs w:val="18"/>
              </w:rPr>
              <w:t>2 ms</w:t>
            </w:r>
            <w:r>
              <w:rPr>
                <w:rFonts w:eastAsiaTheme="minorEastAsia"/>
                <w:sz w:val="18"/>
                <w:szCs w:val="18"/>
              </w:rPr>
              <w:t>；</w:t>
            </w:r>
            <w:r>
              <w:rPr>
                <w:rFonts w:eastAsiaTheme="minorEastAsia"/>
                <w:sz w:val="18"/>
                <w:szCs w:val="18"/>
              </w:rPr>
              <w:br/>
              <w:t>2</w:t>
            </w:r>
            <w:r>
              <w:rPr>
                <w:rFonts w:eastAsiaTheme="minorEastAsia"/>
                <w:sz w:val="18"/>
                <w:szCs w:val="18"/>
              </w:rPr>
              <w:t>）主触头动作与辅助开关切换的配合时间，应符合产品技术文件要求。</w:t>
            </w:r>
          </w:p>
        </w:tc>
        <w:tc>
          <w:tcPr>
            <w:tcW w:w="2555" w:type="dxa"/>
            <w:shd w:val="clear" w:color="auto" w:fill="auto"/>
            <w:vAlign w:val="center"/>
          </w:tcPr>
          <w:p w14:paraId="2ECC85BB" w14:textId="77777777" w:rsidR="00E37526" w:rsidRDefault="00000000">
            <w:pPr>
              <w:numPr>
                <w:ilvl w:val="0"/>
                <w:numId w:val="35"/>
              </w:numPr>
              <w:spacing w:line="300" w:lineRule="exact"/>
              <w:rPr>
                <w:rFonts w:eastAsiaTheme="minorEastAsia"/>
                <w:sz w:val="18"/>
                <w:szCs w:val="18"/>
              </w:rPr>
            </w:pPr>
            <w:r>
              <w:rPr>
                <w:rFonts w:eastAsiaTheme="minorEastAsia"/>
                <w:sz w:val="18"/>
                <w:szCs w:val="18"/>
              </w:rPr>
              <w:t>应在断路器的额定操作电压、气压或液压下进行；</w:t>
            </w:r>
          </w:p>
          <w:p w14:paraId="7D56C1FA" w14:textId="63BCAED7" w:rsidR="00E37526" w:rsidRPr="00116254" w:rsidRDefault="00000000" w:rsidP="00116254">
            <w:pPr>
              <w:numPr>
                <w:ilvl w:val="0"/>
                <w:numId w:val="35"/>
              </w:numPr>
              <w:spacing w:line="300" w:lineRule="exact"/>
              <w:rPr>
                <w:rFonts w:eastAsiaTheme="minorEastAsia"/>
                <w:sz w:val="18"/>
                <w:szCs w:val="18"/>
              </w:rPr>
            </w:pPr>
            <w:r>
              <w:rPr>
                <w:rFonts w:eastAsiaTheme="minorEastAsia"/>
                <w:sz w:val="18"/>
                <w:szCs w:val="18"/>
              </w:rPr>
              <w:t>现场无条件安装采样装置的断路器可不进行主触头的分、合闸速度测量。</w:t>
            </w:r>
          </w:p>
        </w:tc>
      </w:tr>
      <w:tr w:rsidR="00E37526" w14:paraId="72D0FEBF" w14:textId="77777777">
        <w:trPr>
          <w:trHeight w:val="811"/>
          <w:jc w:val="center"/>
        </w:trPr>
        <w:tc>
          <w:tcPr>
            <w:tcW w:w="637" w:type="dxa"/>
            <w:shd w:val="clear" w:color="auto" w:fill="auto"/>
            <w:vAlign w:val="center"/>
          </w:tcPr>
          <w:p w14:paraId="6BC1DD4A" w14:textId="77777777" w:rsidR="00E37526" w:rsidRDefault="00000000">
            <w:pPr>
              <w:spacing w:line="300" w:lineRule="exact"/>
              <w:jc w:val="center"/>
              <w:rPr>
                <w:rFonts w:eastAsiaTheme="minorEastAsia"/>
                <w:sz w:val="18"/>
                <w:szCs w:val="18"/>
              </w:rPr>
            </w:pPr>
            <w:r>
              <w:rPr>
                <w:rFonts w:eastAsiaTheme="minorEastAsia"/>
                <w:sz w:val="18"/>
                <w:szCs w:val="18"/>
              </w:rPr>
              <w:t>7</w:t>
            </w:r>
          </w:p>
        </w:tc>
        <w:tc>
          <w:tcPr>
            <w:tcW w:w="1073" w:type="dxa"/>
            <w:shd w:val="clear" w:color="auto" w:fill="auto"/>
            <w:vAlign w:val="center"/>
          </w:tcPr>
          <w:p w14:paraId="07535BAB" w14:textId="77777777" w:rsidR="00E37526" w:rsidRDefault="00000000">
            <w:pPr>
              <w:spacing w:line="300" w:lineRule="exact"/>
              <w:rPr>
                <w:rFonts w:eastAsiaTheme="minorEastAsia"/>
                <w:sz w:val="18"/>
                <w:szCs w:val="18"/>
              </w:rPr>
            </w:pPr>
            <w:r>
              <w:rPr>
                <w:rFonts w:eastAsiaTheme="minorEastAsia"/>
                <w:sz w:val="18"/>
                <w:szCs w:val="18"/>
              </w:rPr>
              <w:t>SF</w:t>
            </w:r>
            <w:r>
              <w:rPr>
                <w:rFonts w:eastAsiaTheme="minorEastAsia"/>
                <w:sz w:val="18"/>
                <w:szCs w:val="18"/>
                <w:vertAlign w:val="subscript"/>
              </w:rPr>
              <w:t>6</w:t>
            </w:r>
            <w:r>
              <w:rPr>
                <w:rFonts w:eastAsiaTheme="minorEastAsia"/>
                <w:sz w:val="18"/>
                <w:szCs w:val="18"/>
              </w:rPr>
              <w:t>气体密度继电器（包括整定值）检验</w:t>
            </w:r>
          </w:p>
        </w:tc>
        <w:tc>
          <w:tcPr>
            <w:tcW w:w="1696" w:type="dxa"/>
            <w:shd w:val="clear" w:color="auto" w:fill="auto"/>
            <w:vAlign w:val="center"/>
          </w:tcPr>
          <w:p w14:paraId="23F0654C"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586AD499"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156AD012"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3DBCF7E3" w14:textId="77777777" w:rsidR="00E37526" w:rsidRDefault="00000000">
            <w:pPr>
              <w:spacing w:line="300" w:lineRule="exact"/>
              <w:rPr>
                <w:rFonts w:eastAsiaTheme="minorEastAsia"/>
                <w:sz w:val="18"/>
                <w:szCs w:val="18"/>
              </w:rPr>
            </w:pPr>
            <w:r>
              <w:rPr>
                <w:sz w:val="18"/>
                <w:szCs w:val="18"/>
              </w:rPr>
              <w:t>4</w:t>
            </w:r>
            <w:r>
              <w:rPr>
                <w:sz w:val="18"/>
                <w:szCs w:val="18"/>
              </w:rPr>
              <w:t>）必要时。</w:t>
            </w:r>
          </w:p>
        </w:tc>
        <w:tc>
          <w:tcPr>
            <w:tcW w:w="3393" w:type="dxa"/>
            <w:shd w:val="clear" w:color="auto" w:fill="auto"/>
            <w:vAlign w:val="center"/>
          </w:tcPr>
          <w:p w14:paraId="157EA5E5" w14:textId="77777777" w:rsidR="00E37526" w:rsidRDefault="00000000">
            <w:pPr>
              <w:spacing w:line="300" w:lineRule="exact"/>
              <w:rPr>
                <w:rFonts w:eastAsiaTheme="minorEastAsia"/>
                <w:sz w:val="18"/>
                <w:szCs w:val="18"/>
              </w:rPr>
            </w:pPr>
            <w:r>
              <w:rPr>
                <w:rFonts w:eastAsiaTheme="minorEastAsia"/>
                <w:sz w:val="18"/>
                <w:szCs w:val="18"/>
              </w:rPr>
              <w:t>试验要求参照</w:t>
            </w:r>
            <w:r>
              <w:rPr>
                <w:rFonts w:eastAsiaTheme="minorEastAsia"/>
                <w:sz w:val="18"/>
                <w:szCs w:val="18"/>
              </w:rPr>
              <w:t>JB/T 10549</w:t>
            </w:r>
            <w:r>
              <w:rPr>
                <w:rFonts w:eastAsiaTheme="minorEastAsia"/>
                <w:sz w:val="18"/>
                <w:szCs w:val="18"/>
              </w:rPr>
              <w:t>执行。</w:t>
            </w:r>
          </w:p>
        </w:tc>
        <w:tc>
          <w:tcPr>
            <w:tcW w:w="2555" w:type="dxa"/>
            <w:shd w:val="clear" w:color="auto" w:fill="auto"/>
            <w:vAlign w:val="center"/>
          </w:tcPr>
          <w:p w14:paraId="36AF0148" w14:textId="77777777" w:rsidR="00E37526" w:rsidRDefault="00000000">
            <w:pPr>
              <w:spacing w:line="300" w:lineRule="exact"/>
              <w:rPr>
                <w:rFonts w:eastAsiaTheme="minorEastAsia"/>
                <w:sz w:val="18"/>
                <w:szCs w:val="18"/>
              </w:rPr>
            </w:pPr>
            <w:r>
              <w:rPr>
                <w:rFonts w:eastAsiaTheme="minorEastAsia"/>
                <w:sz w:val="18"/>
                <w:szCs w:val="18"/>
              </w:rPr>
              <w:t>宜在密度继电器不拆卸情况下进行校验。</w:t>
            </w:r>
          </w:p>
        </w:tc>
      </w:tr>
      <w:tr w:rsidR="00E37526" w14:paraId="343C02AB" w14:textId="77777777">
        <w:trPr>
          <w:trHeight w:val="90"/>
          <w:jc w:val="center"/>
        </w:trPr>
        <w:tc>
          <w:tcPr>
            <w:tcW w:w="637" w:type="dxa"/>
            <w:shd w:val="clear" w:color="auto" w:fill="auto"/>
            <w:vAlign w:val="center"/>
          </w:tcPr>
          <w:p w14:paraId="56C9CC30" w14:textId="77777777" w:rsidR="00E37526" w:rsidRDefault="00000000">
            <w:pPr>
              <w:spacing w:line="300" w:lineRule="exact"/>
              <w:jc w:val="center"/>
              <w:rPr>
                <w:rFonts w:eastAsiaTheme="minorEastAsia"/>
                <w:sz w:val="18"/>
                <w:szCs w:val="18"/>
              </w:rPr>
            </w:pPr>
            <w:r>
              <w:rPr>
                <w:rFonts w:eastAsiaTheme="minorEastAsia"/>
                <w:sz w:val="18"/>
                <w:szCs w:val="18"/>
              </w:rPr>
              <w:t>8</w:t>
            </w:r>
          </w:p>
        </w:tc>
        <w:tc>
          <w:tcPr>
            <w:tcW w:w="1073" w:type="dxa"/>
            <w:shd w:val="clear" w:color="auto" w:fill="auto"/>
            <w:vAlign w:val="center"/>
          </w:tcPr>
          <w:p w14:paraId="16AB2F5F" w14:textId="77777777" w:rsidR="00E37526" w:rsidRDefault="00000000">
            <w:pPr>
              <w:spacing w:line="300" w:lineRule="exact"/>
              <w:rPr>
                <w:rFonts w:eastAsiaTheme="minorEastAsia"/>
                <w:sz w:val="18"/>
                <w:szCs w:val="18"/>
              </w:rPr>
            </w:pPr>
            <w:r>
              <w:rPr>
                <w:rFonts w:eastAsiaTheme="minorEastAsia"/>
                <w:sz w:val="18"/>
                <w:szCs w:val="18"/>
              </w:rPr>
              <w:t>操动机构压力表检验，压力开关（气压、液压）检验</w:t>
            </w:r>
          </w:p>
        </w:tc>
        <w:tc>
          <w:tcPr>
            <w:tcW w:w="1696" w:type="dxa"/>
            <w:shd w:val="clear" w:color="auto" w:fill="auto"/>
            <w:vAlign w:val="center"/>
          </w:tcPr>
          <w:p w14:paraId="4045127F"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34E37AD0"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15EB4DE3"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7F17CC83" w14:textId="77777777" w:rsidR="00E37526" w:rsidRDefault="00000000">
            <w:pPr>
              <w:spacing w:line="300" w:lineRule="exact"/>
              <w:rPr>
                <w:rFonts w:eastAsiaTheme="minorEastAsia"/>
                <w:sz w:val="18"/>
                <w:szCs w:val="18"/>
              </w:rPr>
            </w:pPr>
            <w:r>
              <w:rPr>
                <w:sz w:val="18"/>
                <w:szCs w:val="18"/>
              </w:rPr>
              <w:t>4</w:t>
            </w:r>
            <w:r>
              <w:rPr>
                <w:sz w:val="18"/>
                <w:szCs w:val="18"/>
              </w:rPr>
              <w:t>）必要时。</w:t>
            </w:r>
          </w:p>
        </w:tc>
        <w:tc>
          <w:tcPr>
            <w:tcW w:w="3393" w:type="dxa"/>
            <w:shd w:val="clear" w:color="auto" w:fill="auto"/>
            <w:vAlign w:val="center"/>
          </w:tcPr>
          <w:p w14:paraId="4F0DAFA1"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555" w:type="dxa"/>
            <w:shd w:val="clear" w:color="auto" w:fill="auto"/>
            <w:vAlign w:val="center"/>
          </w:tcPr>
          <w:p w14:paraId="5B179F02" w14:textId="77777777" w:rsidR="00E37526" w:rsidRDefault="00000000">
            <w:pPr>
              <w:spacing w:line="300" w:lineRule="exact"/>
              <w:rPr>
                <w:rFonts w:eastAsiaTheme="minorEastAsia"/>
                <w:sz w:val="18"/>
                <w:szCs w:val="18"/>
              </w:rPr>
            </w:pPr>
            <w:r>
              <w:rPr>
                <w:rFonts w:eastAsiaTheme="minorEastAsia"/>
                <w:sz w:val="18"/>
                <w:szCs w:val="18"/>
              </w:rPr>
              <w:t>对气动机构应校验各级气压的整定值（减压阀及机械安全阀）。</w:t>
            </w:r>
          </w:p>
        </w:tc>
      </w:tr>
      <w:tr w:rsidR="00E37526" w14:paraId="5635850A" w14:textId="77777777">
        <w:trPr>
          <w:trHeight w:val="810"/>
          <w:jc w:val="center"/>
        </w:trPr>
        <w:tc>
          <w:tcPr>
            <w:tcW w:w="637" w:type="dxa"/>
            <w:shd w:val="clear" w:color="auto" w:fill="auto"/>
            <w:vAlign w:val="center"/>
          </w:tcPr>
          <w:p w14:paraId="7D3F2605"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9</w:t>
            </w:r>
          </w:p>
        </w:tc>
        <w:tc>
          <w:tcPr>
            <w:tcW w:w="1073" w:type="dxa"/>
            <w:shd w:val="clear" w:color="auto" w:fill="auto"/>
            <w:vAlign w:val="center"/>
          </w:tcPr>
          <w:p w14:paraId="7AA28E17" w14:textId="77777777" w:rsidR="00E37526" w:rsidRDefault="00000000">
            <w:pPr>
              <w:spacing w:line="300" w:lineRule="exact"/>
              <w:rPr>
                <w:rFonts w:eastAsiaTheme="minorEastAsia"/>
                <w:sz w:val="18"/>
                <w:szCs w:val="18"/>
              </w:rPr>
            </w:pPr>
            <w:r>
              <w:rPr>
                <w:rFonts w:eastAsiaTheme="minorEastAsia"/>
                <w:sz w:val="18"/>
                <w:szCs w:val="18"/>
              </w:rPr>
              <w:t>辅助回路和控制回路绝缘电阻</w:t>
            </w:r>
          </w:p>
        </w:tc>
        <w:tc>
          <w:tcPr>
            <w:tcW w:w="1696" w:type="dxa"/>
            <w:shd w:val="clear" w:color="auto" w:fill="auto"/>
            <w:vAlign w:val="center"/>
          </w:tcPr>
          <w:p w14:paraId="4932075C"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 xml:space="preserve">A </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1F5129C4" w14:textId="77777777" w:rsidR="00E37526" w:rsidRDefault="00000000">
            <w:pPr>
              <w:spacing w:line="300" w:lineRule="exact"/>
              <w:rPr>
                <w:rFonts w:eastAsiaTheme="minorEastAsia"/>
                <w:sz w:val="18"/>
                <w:szCs w:val="18"/>
              </w:rPr>
            </w:pPr>
            <w:r>
              <w:rPr>
                <w:rFonts w:eastAsiaTheme="minorEastAsia"/>
                <w:sz w:val="18"/>
                <w:szCs w:val="18"/>
              </w:rPr>
              <w:t>绝缘电阻不低于</w:t>
            </w:r>
            <w:r>
              <w:rPr>
                <w:rFonts w:eastAsiaTheme="minorEastAsia"/>
                <w:sz w:val="18"/>
                <w:szCs w:val="18"/>
              </w:rPr>
              <w:t>2 MΩ</w:t>
            </w:r>
            <w:r>
              <w:rPr>
                <w:rFonts w:eastAsiaTheme="minorEastAsia"/>
                <w:sz w:val="18"/>
                <w:szCs w:val="18"/>
              </w:rPr>
              <w:t>。</w:t>
            </w:r>
          </w:p>
        </w:tc>
        <w:tc>
          <w:tcPr>
            <w:tcW w:w="2555" w:type="dxa"/>
            <w:shd w:val="clear" w:color="auto" w:fill="auto"/>
            <w:vAlign w:val="center"/>
          </w:tcPr>
          <w:p w14:paraId="07BC19C6" w14:textId="77777777" w:rsidR="00E37526" w:rsidRDefault="00000000">
            <w:pPr>
              <w:spacing w:line="300" w:lineRule="exact"/>
              <w:rPr>
                <w:rFonts w:eastAsiaTheme="minorEastAsia"/>
                <w:sz w:val="18"/>
                <w:szCs w:val="18"/>
              </w:rPr>
            </w:pPr>
            <w:r>
              <w:rPr>
                <w:rFonts w:eastAsiaTheme="minorEastAsia"/>
                <w:sz w:val="18"/>
                <w:szCs w:val="18"/>
              </w:rPr>
              <w:t>采用</w:t>
            </w:r>
            <w:r>
              <w:rPr>
                <w:rFonts w:eastAsiaTheme="minorEastAsia"/>
                <w:sz w:val="18"/>
                <w:szCs w:val="18"/>
              </w:rPr>
              <w:t>1000 V</w:t>
            </w:r>
            <w:r>
              <w:rPr>
                <w:rFonts w:eastAsiaTheme="minorEastAsia"/>
                <w:sz w:val="18"/>
                <w:szCs w:val="18"/>
              </w:rPr>
              <w:t>兆欧表</w:t>
            </w:r>
          </w:p>
        </w:tc>
      </w:tr>
      <w:tr w:rsidR="00E37526" w14:paraId="53B5D129" w14:textId="77777777">
        <w:trPr>
          <w:trHeight w:val="563"/>
          <w:jc w:val="center"/>
        </w:trPr>
        <w:tc>
          <w:tcPr>
            <w:tcW w:w="637" w:type="dxa"/>
            <w:shd w:val="clear" w:color="auto" w:fill="auto"/>
            <w:vAlign w:val="center"/>
          </w:tcPr>
          <w:p w14:paraId="5E3DAEBE" w14:textId="77777777" w:rsidR="00E37526" w:rsidRDefault="00000000">
            <w:pPr>
              <w:spacing w:line="300" w:lineRule="exact"/>
              <w:jc w:val="center"/>
              <w:rPr>
                <w:rFonts w:eastAsiaTheme="minorEastAsia"/>
                <w:sz w:val="18"/>
                <w:szCs w:val="18"/>
              </w:rPr>
            </w:pPr>
            <w:r>
              <w:rPr>
                <w:rFonts w:eastAsiaTheme="minorEastAsia"/>
                <w:sz w:val="18"/>
                <w:szCs w:val="18"/>
              </w:rPr>
              <w:t>10</w:t>
            </w:r>
          </w:p>
        </w:tc>
        <w:tc>
          <w:tcPr>
            <w:tcW w:w="1073" w:type="dxa"/>
            <w:shd w:val="clear" w:color="auto" w:fill="auto"/>
            <w:vAlign w:val="center"/>
          </w:tcPr>
          <w:p w14:paraId="7F658E41" w14:textId="77777777" w:rsidR="00E37526" w:rsidRDefault="00000000">
            <w:pPr>
              <w:spacing w:line="300" w:lineRule="exact"/>
              <w:rPr>
                <w:rFonts w:eastAsiaTheme="minorEastAsia"/>
                <w:sz w:val="18"/>
                <w:szCs w:val="18"/>
              </w:rPr>
            </w:pPr>
            <w:r>
              <w:rPr>
                <w:rFonts w:eastAsiaTheme="minorEastAsia"/>
                <w:sz w:val="18"/>
                <w:szCs w:val="18"/>
              </w:rPr>
              <w:t>辅助回路和控制回路交流耐压试验</w:t>
            </w:r>
          </w:p>
        </w:tc>
        <w:tc>
          <w:tcPr>
            <w:tcW w:w="1696" w:type="dxa"/>
            <w:shd w:val="clear" w:color="auto" w:fill="auto"/>
            <w:vAlign w:val="center"/>
          </w:tcPr>
          <w:p w14:paraId="760F4EA4"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4448F3AC"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）试验电压为</w:t>
            </w:r>
            <w:r>
              <w:rPr>
                <w:rFonts w:eastAsiaTheme="minorEastAsia"/>
                <w:sz w:val="18"/>
                <w:szCs w:val="18"/>
              </w:rPr>
              <w:t>2 kV</w:t>
            </w:r>
            <w:r>
              <w:rPr>
                <w:rFonts w:eastAsiaTheme="minorEastAsia"/>
                <w:sz w:val="18"/>
                <w:szCs w:val="18"/>
              </w:rPr>
              <w:t>；</w:t>
            </w:r>
          </w:p>
          <w:p w14:paraId="3DB8DE55"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）耐压试验后的绝缘电阻值不应降低。</w:t>
            </w:r>
          </w:p>
        </w:tc>
        <w:tc>
          <w:tcPr>
            <w:tcW w:w="2555" w:type="dxa"/>
            <w:shd w:val="clear" w:color="auto" w:fill="auto"/>
            <w:vAlign w:val="center"/>
          </w:tcPr>
          <w:p w14:paraId="78363C57" w14:textId="77777777" w:rsidR="00E37526" w:rsidRDefault="00E37526">
            <w:pPr>
              <w:spacing w:line="300" w:lineRule="exact"/>
              <w:rPr>
                <w:rFonts w:eastAsiaTheme="minorEastAsia"/>
                <w:sz w:val="18"/>
                <w:szCs w:val="18"/>
              </w:rPr>
            </w:pPr>
          </w:p>
        </w:tc>
      </w:tr>
      <w:tr w:rsidR="00E37526" w14:paraId="37705102" w14:textId="77777777">
        <w:trPr>
          <w:trHeight w:val="810"/>
          <w:jc w:val="center"/>
        </w:trPr>
        <w:tc>
          <w:tcPr>
            <w:tcW w:w="637" w:type="dxa"/>
            <w:shd w:val="clear" w:color="auto" w:fill="auto"/>
            <w:vAlign w:val="center"/>
          </w:tcPr>
          <w:p w14:paraId="0125FFF8" w14:textId="77777777" w:rsidR="00E37526" w:rsidRDefault="00000000">
            <w:pPr>
              <w:spacing w:line="300" w:lineRule="exact"/>
              <w:jc w:val="center"/>
              <w:rPr>
                <w:rFonts w:eastAsiaTheme="minorEastAsia"/>
                <w:sz w:val="18"/>
                <w:szCs w:val="18"/>
              </w:rPr>
            </w:pPr>
            <w:r>
              <w:rPr>
                <w:rFonts w:eastAsiaTheme="minorEastAsia"/>
                <w:sz w:val="18"/>
                <w:szCs w:val="18"/>
              </w:rPr>
              <w:t>11</w:t>
            </w:r>
          </w:p>
        </w:tc>
        <w:tc>
          <w:tcPr>
            <w:tcW w:w="1073" w:type="dxa"/>
            <w:shd w:val="clear" w:color="auto" w:fill="auto"/>
            <w:vAlign w:val="center"/>
          </w:tcPr>
          <w:p w14:paraId="29D97A0D" w14:textId="77777777" w:rsidR="00E37526" w:rsidRDefault="00000000">
            <w:pPr>
              <w:spacing w:line="300" w:lineRule="exact"/>
              <w:rPr>
                <w:rFonts w:eastAsiaTheme="minorEastAsia"/>
                <w:sz w:val="18"/>
                <w:szCs w:val="18"/>
              </w:rPr>
            </w:pPr>
            <w:r>
              <w:rPr>
                <w:rFonts w:eastAsiaTheme="minorEastAsia"/>
                <w:sz w:val="18"/>
                <w:szCs w:val="18"/>
              </w:rPr>
              <w:t>操动机构在分闸、合闸、重合闸下的操作压力（气压、液压）下降值</w:t>
            </w:r>
          </w:p>
        </w:tc>
        <w:tc>
          <w:tcPr>
            <w:tcW w:w="1696" w:type="dxa"/>
            <w:shd w:val="clear" w:color="auto" w:fill="auto"/>
            <w:vAlign w:val="center"/>
          </w:tcPr>
          <w:p w14:paraId="172C1DF7"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12865886"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555" w:type="dxa"/>
            <w:shd w:val="clear" w:color="auto" w:fill="auto"/>
            <w:vAlign w:val="center"/>
          </w:tcPr>
          <w:p w14:paraId="46FEC8F6" w14:textId="77777777" w:rsidR="00E37526" w:rsidRDefault="00E37526">
            <w:pPr>
              <w:spacing w:line="300" w:lineRule="exact"/>
              <w:rPr>
                <w:rFonts w:eastAsiaTheme="minorEastAsia"/>
                <w:sz w:val="18"/>
                <w:szCs w:val="18"/>
              </w:rPr>
            </w:pPr>
          </w:p>
        </w:tc>
      </w:tr>
      <w:tr w:rsidR="00E37526" w14:paraId="58ED55E6" w14:textId="77777777">
        <w:trPr>
          <w:trHeight w:val="140"/>
          <w:jc w:val="center"/>
        </w:trPr>
        <w:tc>
          <w:tcPr>
            <w:tcW w:w="637" w:type="dxa"/>
            <w:shd w:val="clear" w:color="auto" w:fill="auto"/>
            <w:vAlign w:val="center"/>
          </w:tcPr>
          <w:p w14:paraId="6AE08E65" w14:textId="77777777" w:rsidR="00E37526" w:rsidRDefault="00000000">
            <w:pPr>
              <w:spacing w:line="300" w:lineRule="exact"/>
              <w:jc w:val="center"/>
              <w:rPr>
                <w:rFonts w:eastAsiaTheme="minorEastAsia"/>
                <w:sz w:val="18"/>
                <w:szCs w:val="18"/>
              </w:rPr>
            </w:pPr>
            <w:r>
              <w:rPr>
                <w:rFonts w:eastAsiaTheme="minorEastAsia"/>
                <w:sz w:val="18"/>
                <w:szCs w:val="18"/>
              </w:rPr>
              <w:t>12</w:t>
            </w:r>
          </w:p>
        </w:tc>
        <w:tc>
          <w:tcPr>
            <w:tcW w:w="1073" w:type="dxa"/>
            <w:shd w:val="clear" w:color="auto" w:fill="auto"/>
            <w:vAlign w:val="center"/>
          </w:tcPr>
          <w:p w14:paraId="43C39C45" w14:textId="77777777" w:rsidR="00E37526" w:rsidRDefault="00000000">
            <w:pPr>
              <w:spacing w:line="300" w:lineRule="exact"/>
              <w:rPr>
                <w:rFonts w:eastAsiaTheme="minorEastAsia"/>
                <w:sz w:val="18"/>
                <w:szCs w:val="18"/>
              </w:rPr>
            </w:pPr>
            <w:r>
              <w:rPr>
                <w:rFonts w:eastAsiaTheme="minorEastAsia"/>
                <w:sz w:val="18"/>
                <w:szCs w:val="18"/>
              </w:rPr>
              <w:t>液（气）压操动机构的密封试验</w:t>
            </w:r>
          </w:p>
        </w:tc>
        <w:tc>
          <w:tcPr>
            <w:tcW w:w="1696" w:type="dxa"/>
            <w:shd w:val="clear" w:color="auto" w:fill="auto"/>
            <w:vAlign w:val="center"/>
          </w:tcPr>
          <w:p w14:paraId="424EEC57"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68CDA74F"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555" w:type="dxa"/>
            <w:shd w:val="clear" w:color="auto" w:fill="auto"/>
            <w:vAlign w:val="center"/>
          </w:tcPr>
          <w:p w14:paraId="34987C82" w14:textId="77777777" w:rsidR="00E37526" w:rsidRDefault="00000000">
            <w:pPr>
              <w:spacing w:line="300" w:lineRule="exact"/>
              <w:rPr>
                <w:rFonts w:eastAsiaTheme="minorEastAsia"/>
                <w:sz w:val="18"/>
                <w:szCs w:val="18"/>
              </w:rPr>
            </w:pPr>
            <w:r>
              <w:rPr>
                <w:rFonts w:eastAsiaTheme="minorEastAsia"/>
                <w:sz w:val="18"/>
                <w:szCs w:val="18"/>
              </w:rPr>
              <w:t>应在分、合闸位置下分别试验。</w:t>
            </w:r>
          </w:p>
        </w:tc>
      </w:tr>
      <w:tr w:rsidR="00E37526" w14:paraId="7EE6E5C7" w14:textId="77777777">
        <w:trPr>
          <w:trHeight w:val="90"/>
          <w:jc w:val="center"/>
        </w:trPr>
        <w:tc>
          <w:tcPr>
            <w:tcW w:w="637" w:type="dxa"/>
            <w:shd w:val="clear" w:color="auto" w:fill="auto"/>
            <w:vAlign w:val="center"/>
          </w:tcPr>
          <w:p w14:paraId="24054E1F" w14:textId="77777777" w:rsidR="00E37526" w:rsidRDefault="00000000">
            <w:pPr>
              <w:spacing w:line="300" w:lineRule="exact"/>
              <w:jc w:val="center"/>
              <w:rPr>
                <w:rFonts w:eastAsiaTheme="minorEastAsia"/>
                <w:sz w:val="18"/>
                <w:szCs w:val="18"/>
              </w:rPr>
            </w:pPr>
            <w:r>
              <w:rPr>
                <w:rFonts w:eastAsiaTheme="minorEastAsia"/>
                <w:sz w:val="18"/>
                <w:szCs w:val="18"/>
              </w:rPr>
              <w:t>13</w:t>
            </w:r>
          </w:p>
        </w:tc>
        <w:tc>
          <w:tcPr>
            <w:tcW w:w="1073" w:type="dxa"/>
            <w:shd w:val="clear" w:color="auto" w:fill="auto"/>
            <w:vAlign w:val="center"/>
          </w:tcPr>
          <w:p w14:paraId="7A92AE82" w14:textId="77777777" w:rsidR="00E37526" w:rsidRDefault="00000000">
            <w:pPr>
              <w:spacing w:line="300" w:lineRule="exact"/>
              <w:rPr>
                <w:rFonts w:eastAsiaTheme="minorEastAsia"/>
                <w:sz w:val="18"/>
                <w:szCs w:val="18"/>
              </w:rPr>
            </w:pPr>
            <w:r>
              <w:rPr>
                <w:rFonts w:eastAsiaTheme="minorEastAsia"/>
                <w:sz w:val="18"/>
                <w:szCs w:val="18"/>
              </w:rPr>
              <w:t>油（气）泵补压及零起打压的运转时间</w:t>
            </w:r>
          </w:p>
        </w:tc>
        <w:tc>
          <w:tcPr>
            <w:tcW w:w="1696" w:type="dxa"/>
            <w:shd w:val="clear" w:color="auto" w:fill="auto"/>
            <w:vAlign w:val="center"/>
          </w:tcPr>
          <w:p w14:paraId="683DBAB8"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23310AAC"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555" w:type="dxa"/>
            <w:shd w:val="clear" w:color="auto" w:fill="auto"/>
            <w:vAlign w:val="center"/>
          </w:tcPr>
          <w:p w14:paraId="2B733C8E" w14:textId="77777777" w:rsidR="00E37526" w:rsidRDefault="00E37526">
            <w:pPr>
              <w:spacing w:line="300" w:lineRule="exact"/>
              <w:rPr>
                <w:rFonts w:eastAsiaTheme="minorEastAsia"/>
                <w:sz w:val="18"/>
                <w:szCs w:val="18"/>
              </w:rPr>
            </w:pPr>
          </w:p>
        </w:tc>
      </w:tr>
      <w:tr w:rsidR="00E37526" w14:paraId="5FF18856" w14:textId="77777777">
        <w:trPr>
          <w:trHeight w:val="1890"/>
          <w:jc w:val="center"/>
        </w:trPr>
        <w:tc>
          <w:tcPr>
            <w:tcW w:w="637" w:type="dxa"/>
            <w:shd w:val="clear" w:color="auto" w:fill="auto"/>
            <w:vAlign w:val="center"/>
          </w:tcPr>
          <w:p w14:paraId="7B0A0D75" w14:textId="77777777" w:rsidR="00E37526" w:rsidRDefault="00000000">
            <w:pPr>
              <w:spacing w:line="300" w:lineRule="exact"/>
              <w:jc w:val="center"/>
              <w:rPr>
                <w:rFonts w:eastAsiaTheme="minorEastAsia"/>
                <w:sz w:val="18"/>
                <w:szCs w:val="18"/>
              </w:rPr>
            </w:pPr>
            <w:r>
              <w:rPr>
                <w:rFonts w:eastAsiaTheme="minorEastAsia"/>
                <w:sz w:val="18"/>
                <w:szCs w:val="18"/>
              </w:rPr>
              <w:t>14</w:t>
            </w:r>
          </w:p>
        </w:tc>
        <w:tc>
          <w:tcPr>
            <w:tcW w:w="1073" w:type="dxa"/>
            <w:shd w:val="clear" w:color="auto" w:fill="auto"/>
            <w:vAlign w:val="center"/>
          </w:tcPr>
          <w:p w14:paraId="4BB33F9C" w14:textId="77777777" w:rsidR="00E37526" w:rsidRDefault="00000000">
            <w:pPr>
              <w:spacing w:line="300" w:lineRule="exact"/>
              <w:rPr>
                <w:rFonts w:eastAsiaTheme="minorEastAsia"/>
                <w:sz w:val="18"/>
                <w:szCs w:val="18"/>
              </w:rPr>
            </w:pPr>
            <w:r>
              <w:rPr>
                <w:rFonts w:eastAsiaTheme="minorEastAsia"/>
                <w:sz w:val="18"/>
                <w:szCs w:val="18"/>
              </w:rPr>
              <w:t>采用差压原理的气动或液压机构的防失压慢分试验</w:t>
            </w:r>
          </w:p>
        </w:tc>
        <w:tc>
          <w:tcPr>
            <w:tcW w:w="1696" w:type="dxa"/>
            <w:shd w:val="clear" w:color="auto" w:fill="auto"/>
            <w:vAlign w:val="center"/>
          </w:tcPr>
          <w:p w14:paraId="369C121F"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1C700FEC"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555" w:type="dxa"/>
            <w:shd w:val="clear" w:color="auto" w:fill="auto"/>
            <w:vAlign w:val="center"/>
          </w:tcPr>
          <w:p w14:paraId="121F905A" w14:textId="77777777" w:rsidR="00E37526" w:rsidRDefault="00E37526">
            <w:pPr>
              <w:spacing w:line="300" w:lineRule="exact"/>
              <w:rPr>
                <w:rFonts w:eastAsiaTheme="minorEastAsia"/>
                <w:sz w:val="18"/>
                <w:szCs w:val="18"/>
              </w:rPr>
            </w:pPr>
          </w:p>
        </w:tc>
      </w:tr>
      <w:tr w:rsidR="00E37526" w14:paraId="513E1D61" w14:textId="77777777">
        <w:trPr>
          <w:trHeight w:val="1350"/>
          <w:jc w:val="center"/>
        </w:trPr>
        <w:tc>
          <w:tcPr>
            <w:tcW w:w="637" w:type="dxa"/>
            <w:shd w:val="clear" w:color="auto" w:fill="auto"/>
            <w:vAlign w:val="center"/>
          </w:tcPr>
          <w:p w14:paraId="50083B8F" w14:textId="77777777" w:rsidR="00E37526" w:rsidRDefault="00000000">
            <w:pPr>
              <w:spacing w:line="300" w:lineRule="exact"/>
              <w:jc w:val="center"/>
              <w:rPr>
                <w:rFonts w:eastAsiaTheme="minorEastAsia"/>
                <w:sz w:val="18"/>
                <w:szCs w:val="18"/>
              </w:rPr>
            </w:pPr>
            <w:r>
              <w:rPr>
                <w:rFonts w:eastAsiaTheme="minorEastAsia"/>
                <w:sz w:val="18"/>
                <w:szCs w:val="18"/>
              </w:rPr>
              <w:t>15</w:t>
            </w:r>
          </w:p>
        </w:tc>
        <w:tc>
          <w:tcPr>
            <w:tcW w:w="1073" w:type="dxa"/>
            <w:shd w:val="clear" w:color="auto" w:fill="auto"/>
            <w:vAlign w:val="center"/>
          </w:tcPr>
          <w:p w14:paraId="66E1C180" w14:textId="77777777" w:rsidR="00E37526" w:rsidRDefault="00000000">
            <w:pPr>
              <w:spacing w:line="300" w:lineRule="exact"/>
              <w:rPr>
                <w:rFonts w:eastAsiaTheme="minorEastAsia"/>
                <w:sz w:val="18"/>
                <w:szCs w:val="18"/>
              </w:rPr>
            </w:pPr>
            <w:r>
              <w:rPr>
                <w:rFonts w:eastAsiaTheme="minorEastAsia"/>
                <w:sz w:val="18"/>
                <w:szCs w:val="18"/>
              </w:rPr>
              <w:t>防止非全相合闸等辅助控制装置的动作性能</w:t>
            </w:r>
          </w:p>
        </w:tc>
        <w:tc>
          <w:tcPr>
            <w:tcW w:w="1696" w:type="dxa"/>
            <w:shd w:val="clear" w:color="auto" w:fill="auto"/>
            <w:vAlign w:val="center"/>
          </w:tcPr>
          <w:p w14:paraId="7DC9428F"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2D0B59D7" w14:textId="77777777" w:rsidR="00E37526" w:rsidRDefault="00000000">
            <w:pPr>
              <w:spacing w:line="300" w:lineRule="exact"/>
              <w:rPr>
                <w:rFonts w:eastAsiaTheme="minorEastAsia"/>
                <w:sz w:val="18"/>
                <w:szCs w:val="18"/>
              </w:rPr>
            </w:pPr>
            <w:r>
              <w:rPr>
                <w:rFonts w:eastAsiaTheme="minorEastAsia"/>
                <w:sz w:val="18"/>
                <w:szCs w:val="18"/>
              </w:rPr>
              <w:t>性能检查正常。</w:t>
            </w:r>
          </w:p>
        </w:tc>
        <w:tc>
          <w:tcPr>
            <w:tcW w:w="2555" w:type="dxa"/>
            <w:shd w:val="clear" w:color="auto" w:fill="auto"/>
            <w:vAlign w:val="center"/>
          </w:tcPr>
          <w:p w14:paraId="27826A8B" w14:textId="77777777" w:rsidR="00E37526" w:rsidRDefault="00E37526">
            <w:pPr>
              <w:spacing w:line="300" w:lineRule="exact"/>
              <w:rPr>
                <w:rFonts w:eastAsiaTheme="minorEastAsia"/>
                <w:sz w:val="18"/>
                <w:szCs w:val="18"/>
              </w:rPr>
            </w:pPr>
          </w:p>
        </w:tc>
      </w:tr>
      <w:tr w:rsidR="00E37526" w14:paraId="2357B992" w14:textId="77777777">
        <w:trPr>
          <w:trHeight w:val="540"/>
          <w:jc w:val="center"/>
        </w:trPr>
        <w:tc>
          <w:tcPr>
            <w:tcW w:w="637" w:type="dxa"/>
            <w:shd w:val="clear" w:color="auto" w:fill="auto"/>
            <w:vAlign w:val="center"/>
          </w:tcPr>
          <w:p w14:paraId="56F9E5A2" w14:textId="77777777" w:rsidR="00E37526" w:rsidRDefault="00000000">
            <w:pPr>
              <w:spacing w:line="300" w:lineRule="exact"/>
              <w:jc w:val="center"/>
              <w:rPr>
                <w:rFonts w:eastAsiaTheme="minorEastAsia"/>
                <w:sz w:val="18"/>
                <w:szCs w:val="18"/>
              </w:rPr>
            </w:pPr>
            <w:r>
              <w:rPr>
                <w:rFonts w:eastAsiaTheme="minorEastAsia"/>
                <w:sz w:val="18"/>
                <w:szCs w:val="18"/>
              </w:rPr>
              <w:t>16</w:t>
            </w:r>
          </w:p>
        </w:tc>
        <w:tc>
          <w:tcPr>
            <w:tcW w:w="1073" w:type="dxa"/>
            <w:shd w:val="clear" w:color="auto" w:fill="auto"/>
            <w:vAlign w:val="center"/>
          </w:tcPr>
          <w:p w14:paraId="4BEB580F" w14:textId="77777777" w:rsidR="00E37526" w:rsidRDefault="00000000">
            <w:pPr>
              <w:spacing w:line="300" w:lineRule="exact"/>
              <w:rPr>
                <w:rFonts w:eastAsiaTheme="minorEastAsia"/>
                <w:sz w:val="18"/>
                <w:szCs w:val="18"/>
              </w:rPr>
            </w:pPr>
            <w:r>
              <w:rPr>
                <w:rFonts w:eastAsiaTheme="minorEastAsia"/>
                <w:sz w:val="18"/>
                <w:szCs w:val="18"/>
              </w:rPr>
              <w:t>防跳功能检查</w:t>
            </w:r>
          </w:p>
        </w:tc>
        <w:tc>
          <w:tcPr>
            <w:tcW w:w="1696" w:type="dxa"/>
            <w:shd w:val="clear" w:color="auto" w:fill="auto"/>
            <w:vAlign w:val="center"/>
          </w:tcPr>
          <w:p w14:paraId="1E9E19FB"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3257868E" w14:textId="77777777" w:rsidR="00E37526" w:rsidRDefault="00000000">
            <w:pPr>
              <w:spacing w:line="300" w:lineRule="exact"/>
              <w:rPr>
                <w:rFonts w:eastAsiaTheme="minorEastAsia"/>
                <w:sz w:val="18"/>
                <w:szCs w:val="18"/>
              </w:rPr>
            </w:pPr>
            <w:r>
              <w:rPr>
                <w:rFonts w:eastAsiaTheme="minorEastAsia"/>
                <w:sz w:val="18"/>
                <w:szCs w:val="18"/>
              </w:rPr>
              <w:t>功能检查正常。</w:t>
            </w:r>
          </w:p>
        </w:tc>
        <w:tc>
          <w:tcPr>
            <w:tcW w:w="2555" w:type="dxa"/>
            <w:shd w:val="clear" w:color="auto" w:fill="auto"/>
            <w:vAlign w:val="center"/>
          </w:tcPr>
          <w:p w14:paraId="62D1BD4A" w14:textId="77777777" w:rsidR="00E37526" w:rsidRDefault="00E37526">
            <w:pPr>
              <w:spacing w:line="300" w:lineRule="exact"/>
              <w:rPr>
                <w:rFonts w:eastAsiaTheme="minorEastAsia"/>
                <w:sz w:val="18"/>
                <w:szCs w:val="18"/>
              </w:rPr>
            </w:pPr>
          </w:p>
        </w:tc>
      </w:tr>
      <w:tr w:rsidR="00E37526" w14:paraId="716FFD5C" w14:textId="77777777">
        <w:trPr>
          <w:trHeight w:val="90"/>
          <w:jc w:val="center"/>
        </w:trPr>
        <w:tc>
          <w:tcPr>
            <w:tcW w:w="637" w:type="dxa"/>
            <w:shd w:val="clear" w:color="auto" w:fill="auto"/>
            <w:vAlign w:val="center"/>
          </w:tcPr>
          <w:p w14:paraId="7776C8EA" w14:textId="77777777" w:rsidR="00E37526" w:rsidRDefault="00000000">
            <w:pPr>
              <w:spacing w:line="300" w:lineRule="exact"/>
              <w:jc w:val="center"/>
              <w:rPr>
                <w:rFonts w:eastAsiaTheme="minorEastAsia"/>
                <w:sz w:val="18"/>
                <w:szCs w:val="18"/>
              </w:rPr>
            </w:pPr>
            <w:r>
              <w:rPr>
                <w:rFonts w:eastAsiaTheme="minorEastAsia"/>
                <w:sz w:val="18"/>
                <w:szCs w:val="18"/>
              </w:rPr>
              <w:t>17</w:t>
            </w:r>
          </w:p>
        </w:tc>
        <w:tc>
          <w:tcPr>
            <w:tcW w:w="1073" w:type="dxa"/>
            <w:shd w:val="clear" w:color="auto" w:fill="auto"/>
            <w:vAlign w:val="center"/>
          </w:tcPr>
          <w:p w14:paraId="23069FA9" w14:textId="77777777" w:rsidR="00E37526" w:rsidRDefault="00000000">
            <w:pPr>
              <w:spacing w:line="300" w:lineRule="exact"/>
              <w:rPr>
                <w:rFonts w:eastAsiaTheme="minorEastAsia"/>
                <w:sz w:val="18"/>
                <w:szCs w:val="18"/>
              </w:rPr>
            </w:pPr>
            <w:r>
              <w:rPr>
                <w:rFonts w:eastAsiaTheme="minorEastAsia"/>
                <w:sz w:val="18"/>
                <w:szCs w:val="18"/>
              </w:rPr>
              <w:t>辅助开关检查</w:t>
            </w:r>
          </w:p>
        </w:tc>
        <w:tc>
          <w:tcPr>
            <w:tcW w:w="1696" w:type="dxa"/>
            <w:shd w:val="clear" w:color="auto" w:fill="auto"/>
            <w:vAlign w:val="center"/>
          </w:tcPr>
          <w:p w14:paraId="5027EA8A"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3393" w:type="dxa"/>
            <w:shd w:val="clear" w:color="auto" w:fill="auto"/>
            <w:vAlign w:val="center"/>
          </w:tcPr>
          <w:p w14:paraId="265D894D" w14:textId="77777777" w:rsidR="00E37526" w:rsidRDefault="00000000">
            <w:pPr>
              <w:spacing w:line="300" w:lineRule="exact"/>
              <w:rPr>
                <w:rFonts w:eastAsiaTheme="minorEastAsia"/>
                <w:sz w:val="18"/>
                <w:szCs w:val="18"/>
              </w:rPr>
            </w:pPr>
            <w:r>
              <w:rPr>
                <w:rFonts w:eastAsiaTheme="minorEastAsia"/>
                <w:sz w:val="18"/>
                <w:szCs w:val="18"/>
              </w:rPr>
              <w:t>不得出现卡涩或接触不良等现象。</w:t>
            </w:r>
          </w:p>
        </w:tc>
        <w:tc>
          <w:tcPr>
            <w:tcW w:w="2555" w:type="dxa"/>
            <w:shd w:val="clear" w:color="auto" w:fill="auto"/>
            <w:vAlign w:val="center"/>
          </w:tcPr>
          <w:p w14:paraId="6D69084A" w14:textId="77777777" w:rsidR="00E37526" w:rsidRDefault="00E37526">
            <w:pPr>
              <w:spacing w:line="300" w:lineRule="exact"/>
              <w:rPr>
                <w:rFonts w:eastAsiaTheme="minorEastAsia"/>
                <w:sz w:val="18"/>
                <w:szCs w:val="18"/>
              </w:rPr>
            </w:pPr>
          </w:p>
        </w:tc>
      </w:tr>
      <w:tr w:rsidR="00E37526" w14:paraId="371DF657" w14:textId="77777777">
        <w:trPr>
          <w:trHeight w:val="2936"/>
          <w:jc w:val="center"/>
        </w:trPr>
        <w:tc>
          <w:tcPr>
            <w:tcW w:w="637" w:type="dxa"/>
            <w:shd w:val="clear" w:color="auto" w:fill="auto"/>
            <w:vAlign w:val="center"/>
          </w:tcPr>
          <w:p w14:paraId="7057A3A3"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18</w:t>
            </w:r>
          </w:p>
        </w:tc>
        <w:tc>
          <w:tcPr>
            <w:tcW w:w="1073" w:type="dxa"/>
            <w:shd w:val="clear" w:color="auto" w:fill="auto"/>
            <w:vAlign w:val="center"/>
          </w:tcPr>
          <w:p w14:paraId="6D2D8FBC" w14:textId="77777777" w:rsidR="00E37526" w:rsidRDefault="00000000">
            <w:pPr>
              <w:spacing w:line="300" w:lineRule="exact"/>
              <w:rPr>
                <w:rFonts w:eastAsiaTheme="minorEastAsia"/>
                <w:sz w:val="18"/>
                <w:szCs w:val="18"/>
              </w:rPr>
            </w:pPr>
            <w:r>
              <w:rPr>
                <w:rFonts w:eastAsiaTheme="minorEastAsia"/>
                <w:sz w:val="18"/>
                <w:szCs w:val="18"/>
              </w:rPr>
              <w:t>操动机构分、合闸电磁铁的动作电压</w:t>
            </w:r>
          </w:p>
        </w:tc>
        <w:tc>
          <w:tcPr>
            <w:tcW w:w="1696" w:type="dxa"/>
            <w:shd w:val="clear" w:color="auto" w:fill="auto"/>
            <w:vAlign w:val="center"/>
          </w:tcPr>
          <w:p w14:paraId="07F01251" w14:textId="77777777" w:rsidR="00E37526" w:rsidRDefault="00000000">
            <w:pPr>
              <w:pStyle w:val="affffff1"/>
              <w:widowControl/>
              <w:rPr>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1FFB5A03"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08B8DB7E" w14:textId="77777777" w:rsidR="00E37526" w:rsidRDefault="00000000">
            <w:pPr>
              <w:spacing w:line="300" w:lineRule="exact"/>
              <w:rPr>
                <w:rFonts w:eastAsiaTheme="minorEastAsia"/>
                <w:sz w:val="18"/>
                <w:szCs w:val="18"/>
              </w:rPr>
            </w:pPr>
            <w:r>
              <w:rPr>
                <w:sz w:val="18"/>
                <w:szCs w:val="18"/>
              </w:rPr>
              <w:t>4</w:t>
            </w:r>
            <w:r>
              <w:rPr>
                <w:sz w:val="18"/>
                <w:szCs w:val="18"/>
              </w:rPr>
              <w:t>）必要时。</w:t>
            </w:r>
          </w:p>
        </w:tc>
        <w:tc>
          <w:tcPr>
            <w:tcW w:w="3393" w:type="dxa"/>
            <w:shd w:val="clear" w:color="auto" w:fill="auto"/>
            <w:vAlign w:val="center"/>
          </w:tcPr>
          <w:p w14:paraId="36C91F4E"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）并联合闸脱扣器在合闸装置额定电源电压的</w:t>
            </w:r>
            <w:r>
              <w:rPr>
                <w:rFonts w:eastAsiaTheme="minorEastAsia"/>
                <w:sz w:val="18"/>
                <w:szCs w:val="18"/>
              </w:rPr>
              <w:t>85%</w:t>
            </w:r>
            <w:r>
              <w:rPr>
                <w:rFonts w:eastAsiaTheme="minorEastAsia"/>
                <w:sz w:val="18"/>
                <w:szCs w:val="18"/>
              </w:rPr>
              <w:t>到</w:t>
            </w:r>
            <w:r>
              <w:rPr>
                <w:rFonts w:eastAsiaTheme="minorEastAsia"/>
                <w:sz w:val="18"/>
                <w:szCs w:val="18"/>
              </w:rPr>
              <w:t>110%</w:t>
            </w:r>
            <w:r>
              <w:rPr>
                <w:rFonts w:eastAsiaTheme="minorEastAsia"/>
                <w:sz w:val="18"/>
                <w:szCs w:val="18"/>
              </w:rPr>
              <w:t>之间、交流时在合闸装置的额定电源频率下应该正确地动作。当电源电压等于或小于额定电源电压的</w:t>
            </w:r>
            <w:r>
              <w:rPr>
                <w:rFonts w:eastAsiaTheme="minorEastAsia"/>
                <w:sz w:val="18"/>
                <w:szCs w:val="18"/>
              </w:rPr>
              <w:t>30%</w:t>
            </w:r>
            <w:r>
              <w:rPr>
                <w:rFonts w:eastAsiaTheme="minorEastAsia"/>
                <w:sz w:val="18"/>
                <w:szCs w:val="18"/>
              </w:rPr>
              <w:t>时，并联合闸脱扣器不应脱扣；</w:t>
            </w:r>
            <w:r>
              <w:rPr>
                <w:rFonts w:eastAsiaTheme="minorEastAsia"/>
                <w:sz w:val="18"/>
                <w:szCs w:val="18"/>
              </w:rPr>
              <w:br/>
              <w:t>2</w:t>
            </w:r>
            <w:r>
              <w:rPr>
                <w:rFonts w:eastAsiaTheme="minorEastAsia"/>
                <w:sz w:val="18"/>
                <w:szCs w:val="18"/>
              </w:rPr>
              <w:t>）并联分闸脱扣器在分闸装置的额定电源电压的</w:t>
            </w:r>
            <w:r>
              <w:rPr>
                <w:rFonts w:eastAsiaTheme="minorEastAsia"/>
                <w:sz w:val="18"/>
                <w:szCs w:val="18"/>
              </w:rPr>
              <w:t>65%~110%</w:t>
            </w:r>
            <w:r>
              <w:rPr>
                <w:rFonts w:eastAsiaTheme="minorEastAsia"/>
                <w:sz w:val="18"/>
                <w:szCs w:val="18"/>
              </w:rPr>
              <w:t>（直流）或</w:t>
            </w:r>
            <w:r>
              <w:rPr>
                <w:rFonts w:eastAsiaTheme="minorEastAsia"/>
                <w:sz w:val="18"/>
                <w:szCs w:val="18"/>
              </w:rPr>
              <w:t>85%~110%</w:t>
            </w:r>
            <w:r>
              <w:rPr>
                <w:rFonts w:eastAsiaTheme="minorEastAsia"/>
                <w:sz w:val="18"/>
                <w:szCs w:val="18"/>
              </w:rPr>
              <w:t>（交流）范围内、交流时在分闸装置的额定电源频率下，在开关装置所有的直到它的额定短路开断电流的操作条件下，均应可靠动作。当电源电压等于或小于额定电源电压的</w:t>
            </w:r>
            <w:r>
              <w:rPr>
                <w:rFonts w:eastAsiaTheme="minorEastAsia"/>
                <w:sz w:val="18"/>
                <w:szCs w:val="18"/>
              </w:rPr>
              <w:t>30%</w:t>
            </w:r>
            <w:r>
              <w:rPr>
                <w:rFonts w:eastAsiaTheme="minorEastAsia"/>
                <w:sz w:val="18"/>
                <w:szCs w:val="18"/>
              </w:rPr>
              <w:t>时，并联分闸脱扣器不应脱扣。</w:t>
            </w:r>
          </w:p>
        </w:tc>
        <w:tc>
          <w:tcPr>
            <w:tcW w:w="2555" w:type="dxa"/>
            <w:shd w:val="clear" w:color="auto" w:fill="auto"/>
            <w:vAlign w:val="center"/>
          </w:tcPr>
          <w:p w14:paraId="5CC2C575" w14:textId="77777777" w:rsidR="00E37526" w:rsidRDefault="00E37526">
            <w:pPr>
              <w:spacing w:line="300" w:lineRule="exact"/>
              <w:rPr>
                <w:rFonts w:eastAsiaTheme="minorEastAsia"/>
                <w:sz w:val="18"/>
                <w:szCs w:val="18"/>
              </w:rPr>
            </w:pPr>
          </w:p>
        </w:tc>
      </w:tr>
      <w:tr w:rsidR="00E37526" w14:paraId="6D7ADA74" w14:textId="77777777">
        <w:trPr>
          <w:trHeight w:val="653"/>
          <w:jc w:val="center"/>
        </w:trPr>
        <w:tc>
          <w:tcPr>
            <w:tcW w:w="637" w:type="dxa"/>
            <w:shd w:val="clear" w:color="auto" w:fill="auto"/>
            <w:vAlign w:val="center"/>
          </w:tcPr>
          <w:p w14:paraId="13804378" w14:textId="77777777" w:rsidR="00E37526" w:rsidRDefault="00000000">
            <w:pPr>
              <w:spacing w:line="300" w:lineRule="exact"/>
              <w:jc w:val="center"/>
              <w:rPr>
                <w:rFonts w:eastAsiaTheme="minorEastAsia"/>
                <w:sz w:val="18"/>
                <w:szCs w:val="18"/>
              </w:rPr>
            </w:pPr>
            <w:r>
              <w:rPr>
                <w:rFonts w:eastAsiaTheme="minorEastAsia"/>
                <w:sz w:val="18"/>
                <w:szCs w:val="18"/>
              </w:rPr>
              <w:t>19</w:t>
            </w:r>
          </w:p>
        </w:tc>
        <w:tc>
          <w:tcPr>
            <w:tcW w:w="1073" w:type="dxa"/>
            <w:shd w:val="clear" w:color="auto" w:fill="auto"/>
            <w:vAlign w:val="center"/>
          </w:tcPr>
          <w:p w14:paraId="3AA92098" w14:textId="77777777" w:rsidR="00E37526" w:rsidRDefault="00000000">
            <w:pPr>
              <w:spacing w:line="300" w:lineRule="exact"/>
              <w:rPr>
                <w:rFonts w:eastAsiaTheme="minorEastAsia"/>
                <w:sz w:val="18"/>
                <w:szCs w:val="18"/>
              </w:rPr>
            </w:pPr>
            <w:r>
              <w:rPr>
                <w:rFonts w:eastAsiaTheme="minorEastAsia"/>
                <w:sz w:val="18"/>
                <w:szCs w:val="18"/>
              </w:rPr>
              <w:t>分合闸线圈的绝缘电阻和直流电阻测量</w:t>
            </w:r>
          </w:p>
        </w:tc>
        <w:tc>
          <w:tcPr>
            <w:tcW w:w="1696" w:type="dxa"/>
            <w:shd w:val="clear" w:color="auto" w:fill="auto"/>
            <w:vAlign w:val="center"/>
          </w:tcPr>
          <w:p w14:paraId="0554446F"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0CD2084E"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709551BA"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2B6D5205" w14:textId="77777777" w:rsidR="00E37526" w:rsidRDefault="00000000">
            <w:pPr>
              <w:spacing w:line="300" w:lineRule="exact"/>
              <w:rPr>
                <w:rFonts w:eastAsiaTheme="minorEastAsia"/>
                <w:sz w:val="18"/>
                <w:szCs w:val="18"/>
              </w:rPr>
            </w:pPr>
            <w:r>
              <w:rPr>
                <w:sz w:val="18"/>
                <w:szCs w:val="18"/>
              </w:rPr>
              <w:t>4</w:t>
            </w:r>
            <w:r>
              <w:rPr>
                <w:sz w:val="18"/>
                <w:szCs w:val="18"/>
              </w:rPr>
              <w:t>）必要时。</w:t>
            </w:r>
          </w:p>
        </w:tc>
        <w:tc>
          <w:tcPr>
            <w:tcW w:w="3393" w:type="dxa"/>
            <w:shd w:val="clear" w:color="auto" w:fill="auto"/>
            <w:vAlign w:val="center"/>
          </w:tcPr>
          <w:p w14:paraId="1BF050A0" w14:textId="77777777" w:rsidR="00E37526" w:rsidRDefault="00000000">
            <w:pPr>
              <w:numPr>
                <w:ilvl w:val="255"/>
                <w:numId w:val="0"/>
              </w:num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color w:val="000000"/>
                <w:sz w:val="18"/>
                <w:szCs w:val="18"/>
              </w:rPr>
              <w:t>绝缘电阻值不应低于</w:t>
            </w:r>
            <w:r>
              <w:rPr>
                <w:rFonts w:eastAsiaTheme="minorEastAsia"/>
                <w:color w:val="000000"/>
                <w:sz w:val="18"/>
                <w:szCs w:val="18"/>
              </w:rPr>
              <w:t>10 MΩ</w:t>
            </w:r>
            <w:r>
              <w:rPr>
                <w:rFonts w:eastAsiaTheme="minorEastAsia"/>
                <w:sz w:val="18"/>
                <w:szCs w:val="18"/>
              </w:rPr>
              <w:t>,</w:t>
            </w:r>
            <w:r>
              <w:rPr>
                <w:rFonts w:eastAsiaTheme="minorEastAsia"/>
                <w:sz w:val="18"/>
                <w:szCs w:val="18"/>
              </w:rPr>
              <w:t>，且应符合产品技术文件要求</w:t>
            </w:r>
            <w:r>
              <w:rPr>
                <w:rFonts w:eastAsiaTheme="minorEastAsia"/>
                <w:color w:val="000000"/>
                <w:sz w:val="18"/>
                <w:szCs w:val="18"/>
              </w:rPr>
              <w:t>；</w:t>
            </w:r>
          </w:p>
          <w:p w14:paraId="6D51D68D" w14:textId="77777777" w:rsidR="00E37526" w:rsidRDefault="00000000">
            <w:pPr>
              <w:numPr>
                <w:ilvl w:val="255"/>
                <w:numId w:val="0"/>
              </w:numPr>
              <w:spacing w:line="300" w:lineRule="exac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color w:val="000000"/>
                <w:sz w:val="18"/>
                <w:szCs w:val="18"/>
              </w:rPr>
              <w:t>直流电阻值应符合产品技术文件的规定，无明确要求时，不</w:t>
            </w:r>
            <w:r>
              <w:rPr>
                <w:rFonts w:eastAsiaTheme="minorEastAsia"/>
                <w:sz w:val="18"/>
                <w:szCs w:val="18"/>
              </w:rPr>
              <w:t>应</w:t>
            </w:r>
            <w:r>
              <w:rPr>
                <w:rFonts w:eastAsiaTheme="minorEastAsia"/>
                <w:color w:val="000000"/>
                <w:sz w:val="18"/>
                <w:szCs w:val="18"/>
              </w:rPr>
              <w:t>超过出厂值的</w:t>
            </w:r>
            <w:r>
              <w:rPr>
                <w:rFonts w:eastAsiaTheme="minorEastAsia"/>
                <w:color w:val="000000"/>
                <w:sz w:val="18"/>
                <w:szCs w:val="18"/>
              </w:rPr>
              <w:t>±5%</w:t>
            </w:r>
            <w:r>
              <w:rPr>
                <w:rFonts w:eastAsiaTheme="minorEastAsia"/>
                <w:color w:val="000000"/>
                <w:sz w:val="18"/>
                <w:szCs w:val="18"/>
              </w:rPr>
              <w:t>。</w:t>
            </w:r>
          </w:p>
        </w:tc>
        <w:tc>
          <w:tcPr>
            <w:tcW w:w="2555" w:type="dxa"/>
            <w:shd w:val="clear" w:color="auto" w:fill="auto"/>
            <w:vAlign w:val="center"/>
          </w:tcPr>
          <w:p w14:paraId="77A0C38C" w14:textId="77777777" w:rsidR="00E37526" w:rsidRDefault="00E37526">
            <w:pPr>
              <w:spacing w:line="300" w:lineRule="exact"/>
              <w:rPr>
                <w:rFonts w:eastAsiaTheme="minorEastAsia"/>
                <w:sz w:val="18"/>
                <w:szCs w:val="18"/>
              </w:rPr>
            </w:pPr>
          </w:p>
        </w:tc>
      </w:tr>
      <w:tr w:rsidR="00E37526" w14:paraId="68EA564D" w14:textId="77777777">
        <w:trPr>
          <w:trHeight w:val="90"/>
          <w:jc w:val="center"/>
        </w:trPr>
        <w:tc>
          <w:tcPr>
            <w:tcW w:w="637" w:type="dxa"/>
            <w:shd w:val="clear" w:color="auto" w:fill="auto"/>
            <w:vAlign w:val="center"/>
          </w:tcPr>
          <w:p w14:paraId="1D1B7314" w14:textId="77777777" w:rsidR="00E37526" w:rsidRDefault="00000000">
            <w:pPr>
              <w:spacing w:line="300" w:lineRule="exact"/>
              <w:jc w:val="center"/>
              <w:rPr>
                <w:rFonts w:eastAsiaTheme="minorEastAsia"/>
                <w:sz w:val="18"/>
                <w:szCs w:val="18"/>
              </w:rPr>
            </w:pPr>
            <w:r>
              <w:rPr>
                <w:rFonts w:eastAsiaTheme="minorEastAsia"/>
                <w:sz w:val="18"/>
                <w:szCs w:val="18"/>
              </w:rPr>
              <w:t>20</w:t>
            </w:r>
          </w:p>
        </w:tc>
        <w:tc>
          <w:tcPr>
            <w:tcW w:w="1073" w:type="dxa"/>
            <w:shd w:val="clear" w:color="auto" w:fill="auto"/>
            <w:vAlign w:val="center"/>
          </w:tcPr>
          <w:p w14:paraId="411A7F23" w14:textId="77777777" w:rsidR="00E37526" w:rsidRDefault="00000000">
            <w:pPr>
              <w:spacing w:line="300" w:lineRule="exact"/>
              <w:rPr>
                <w:rFonts w:eastAsiaTheme="minorEastAsia"/>
                <w:sz w:val="18"/>
                <w:szCs w:val="18"/>
              </w:rPr>
            </w:pPr>
            <w:r>
              <w:rPr>
                <w:rFonts w:eastAsiaTheme="minorEastAsia"/>
                <w:sz w:val="18"/>
                <w:szCs w:val="18"/>
              </w:rPr>
              <w:t>合闸电阻的投入时间和电阻值测量</w:t>
            </w:r>
          </w:p>
        </w:tc>
        <w:tc>
          <w:tcPr>
            <w:tcW w:w="1696" w:type="dxa"/>
            <w:shd w:val="clear" w:color="auto" w:fill="auto"/>
            <w:vAlign w:val="center"/>
          </w:tcPr>
          <w:p w14:paraId="308C3663"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0E0F312F"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77DE9AE8" w14:textId="77777777" w:rsidR="00E37526" w:rsidRDefault="00000000">
            <w:pPr>
              <w:pStyle w:val="affffff1"/>
              <w:widowControl/>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31E9B762" w14:textId="77777777" w:rsidR="00E37526" w:rsidRDefault="00000000">
            <w:pPr>
              <w:spacing w:line="300" w:lineRule="exact"/>
              <w:rPr>
                <w:rFonts w:eastAsiaTheme="minorEastAsia"/>
                <w:sz w:val="18"/>
                <w:szCs w:val="18"/>
              </w:rPr>
            </w:pPr>
            <w:r>
              <w:rPr>
                <w:sz w:val="18"/>
                <w:szCs w:val="18"/>
              </w:rPr>
              <w:t>4</w:t>
            </w:r>
            <w:r>
              <w:rPr>
                <w:sz w:val="18"/>
                <w:szCs w:val="18"/>
              </w:rPr>
              <w:t>）必要时。</w:t>
            </w:r>
          </w:p>
        </w:tc>
        <w:tc>
          <w:tcPr>
            <w:tcW w:w="3393" w:type="dxa"/>
            <w:shd w:val="clear" w:color="auto" w:fill="auto"/>
            <w:vAlign w:val="center"/>
          </w:tcPr>
          <w:p w14:paraId="6E2D033D"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）投入时间应符合产品技术文件要求；</w:t>
            </w:r>
          </w:p>
          <w:p w14:paraId="4FE236CB" w14:textId="77777777" w:rsidR="00E37526" w:rsidRDefault="00000000">
            <w:pPr>
              <w:rPr>
                <w:rFonts w:eastAsiaTheme="minorEastAsia"/>
                <w:sz w:val="18"/>
                <w:szCs w:val="18"/>
              </w:rPr>
            </w:pPr>
            <w:r>
              <w:rPr>
                <w:rFonts w:eastAsiaTheme="minorEastAsia"/>
                <w:sz w:val="18"/>
                <w:szCs w:val="18"/>
              </w:rPr>
              <w:t>2</w:t>
            </w:r>
            <w:r>
              <w:rPr>
                <w:rFonts w:eastAsiaTheme="minorEastAsia"/>
                <w:sz w:val="18"/>
                <w:szCs w:val="18"/>
              </w:rPr>
              <w:t>）阻值与产品技术文件要求值相差不超过</w:t>
            </w:r>
            <w:r>
              <w:rPr>
                <w:rFonts w:eastAsiaTheme="minorEastAsia"/>
                <w:sz w:val="18"/>
                <w:szCs w:val="18"/>
              </w:rPr>
              <w:t>±5%</w:t>
            </w:r>
            <w:r>
              <w:rPr>
                <w:rFonts w:eastAsiaTheme="minorEastAsia"/>
                <w:sz w:val="18"/>
                <w:szCs w:val="18"/>
              </w:rPr>
              <w:t>（</w:t>
            </w:r>
            <w:r>
              <w:rPr>
                <w:rFonts w:eastAsiaTheme="minorEastAsia"/>
                <w:sz w:val="18"/>
                <w:szCs w:val="18"/>
              </w:rPr>
              <w:t>A</w:t>
            </w:r>
            <w:r>
              <w:rPr>
                <w:rFonts w:eastAsiaTheme="minorEastAsia"/>
                <w:sz w:val="18"/>
                <w:szCs w:val="18"/>
              </w:rPr>
              <w:t>级检修时）。</w:t>
            </w:r>
          </w:p>
        </w:tc>
        <w:tc>
          <w:tcPr>
            <w:tcW w:w="2555" w:type="dxa"/>
            <w:shd w:val="clear" w:color="auto" w:fill="auto"/>
            <w:vAlign w:val="center"/>
          </w:tcPr>
          <w:p w14:paraId="345CD87F" w14:textId="77777777" w:rsidR="00E37526" w:rsidRDefault="00E37526">
            <w:pPr>
              <w:spacing w:line="300" w:lineRule="exact"/>
              <w:rPr>
                <w:rFonts w:eastAsiaTheme="minorEastAsia"/>
                <w:sz w:val="18"/>
                <w:szCs w:val="18"/>
              </w:rPr>
            </w:pPr>
          </w:p>
        </w:tc>
      </w:tr>
      <w:tr w:rsidR="00E37526" w14:paraId="40752B73" w14:textId="77777777">
        <w:trPr>
          <w:trHeight w:val="90"/>
          <w:jc w:val="center"/>
        </w:trPr>
        <w:tc>
          <w:tcPr>
            <w:tcW w:w="637" w:type="dxa"/>
            <w:shd w:val="clear" w:color="auto" w:fill="auto"/>
            <w:vAlign w:val="center"/>
          </w:tcPr>
          <w:p w14:paraId="00FDC3D5" w14:textId="77777777" w:rsidR="00E37526" w:rsidRDefault="00000000">
            <w:pPr>
              <w:spacing w:line="300" w:lineRule="exact"/>
              <w:jc w:val="center"/>
              <w:rPr>
                <w:rFonts w:eastAsiaTheme="minorEastAsia"/>
                <w:sz w:val="18"/>
                <w:szCs w:val="18"/>
              </w:rPr>
            </w:pPr>
            <w:r>
              <w:rPr>
                <w:rFonts w:eastAsiaTheme="minorEastAsia"/>
                <w:sz w:val="18"/>
                <w:szCs w:val="18"/>
              </w:rPr>
              <w:t>21</w:t>
            </w:r>
          </w:p>
        </w:tc>
        <w:tc>
          <w:tcPr>
            <w:tcW w:w="1073" w:type="dxa"/>
            <w:shd w:val="clear" w:color="auto" w:fill="auto"/>
            <w:vAlign w:val="center"/>
          </w:tcPr>
          <w:p w14:paraId="224E7F86" w14:textId="77777777" w:rsidR="00E37526" w:rsidRDefault="00000000">
            <w:pPr>
              <w:spacing w:line="300" w:lineRule="exact"/>
              <w:rPr>
                <w:rFonts w:eastAsiaTheme="minorEastAsia"/>
                <w:sz w:val="18"/>
                <w:szCs w:val="18"/>
              </w:rPr>
            </w:pPr>
            <w:r>
              <w:rPr>
                <w:rFonts w:eastAsiaTheme="minorEastAsia"/>
                <w:sz w:val="18"/>
                <w:szCs w:val="18"/>
              </w:rPr>
              <w:t>选相开合设备的试验（适用于具有预定极间不同期操作交流断路器）</w:t>
            </w:r>
          </w:p>
        </w:tc>
        <w:tc>
          <w:tcPr>
            <w:tcW w:w="1696" w:type="dxa"/>
            <w:shd w:val="clear" w:color="auto" w:fill="auto"/>
            <w:vAlign w:val="center"/>
          </w:tcPr>
          <w:p w14:paraId="387EF38D"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79522C38" w14:textId="77777777" w:rsidR="00E37526" w:rsidRDefault="00000000">
            <w:pPr>
              <w:pStyle w:val="affffff1"/>
              <w:widowControl/>
              <w:rPr>
                <w:sz w:val="18"/>
                <w:szCs w:val="18"/>
              </w:rPr>
            </w:pPr>
            <w:r>
              <w:rPr>
                <w:sz w:val="18"/>
                <w:szCs w:val="18"/>
              </w:rPr>
              <w:t>2</w:t>
            </w:r>
            <w:r>
              <w:rPr>
                <w:sz w:val="18"/>
                <w:szCs w:val="18"/>
              </w:rPr>
              <w:t>）</w:t>
            </w:r>
            <w:r>
              <w:rPr>
                <w:sz w:val="18"/>
                <w:szCs w:val="18"/>
              </w:rPr>
              <w:t>≤220 kV</w:t>
            </w:r>
            <w:r>
              <w:rPr>
                <w:sz w:val="18"/>
                <w:szCs w:val="18"/>
              </w:rPr>
              <w:t>：</w:t>
            </w:r>
            <w:r>
              <w:rPr>
                <w:sz w:val="18"/>
                <w:szCs w:val="18"/>
              </w:rPr>
              <w:t>2</w:t>
            </w:r>
            <w:r>
              <w:rPr>
                <w:sz w:val="18"/>
                <w:szCs w:val="18"/>
              </w:rPr>
              <w:t>年；</w:t>
            </w:r>
          </w:p>
          <w:p w14:paraId="60774725" w14:textId="77777777" w:rsidR="00E37526" w:rsidRDefault="00000000">
            <w:pPr>
              <w:spacing w:line="300" w:lineRule="exact"/>
              <w:rPr>
                <w:rFonts w:eastAsiaTheme="minorEastAsia"/>
                <w:sz w:val="18"/>
                <w:szCs w:val="18"/>
              </w:rPr>
            </w:pPr>
            <w:r>
              <w:rPr>
                <w:sz w:val="18"/>
                <w:szCs w:val="18"/>
              </w:rPr>
              <w:t>3</w:t>
            </w:r>
            <w:r>
              <w:rPr>
                <w:sz w:val="18"/>
                <w:szCs w:val="18"/>
              </w:rPr>
              <w:t>）必要时。</w:t>
            </w:r>
          </w:p>
        </w:tc>
        <w:tc>
          <w:tcPr>
            <w:tcW w:w="3393" w:type="dxa"/>
            <w:shd w:val="clear" w:color="auto" w:fill="auto"/>
            <w:vAlign w:val="center"/>
          </w:tcPr>
          <w:p w14:paraId="5AF1385F" w14:textId="77777777" w:rsidR="00E37526" w:rsidRDefault="00000000">
            <w:pPr>
              <w:spacing w:line="300" w:lineRule="exact"/>
              <w:rPr>
                <w:rFonts w:eastAsiaTheme="minorEastAsia"/>
                <w:sz w:val="18"/>
                <w:szCs w:val="18"/>
              </w:rPr>
            </w:pPr>
            <w:r>
              <w:rPr>
                <w:rFonts w:eastAsiaTheme="minorEastAsia"/>
                <w:sz w:val="18"/>
                <w:szCs w:val="18"/>
              </w:rPr>
              <w:t>选相开合设备在现场试验中应进行充分测量，验证选相开合期望达到的准确性。</w:t>
            </w:r>
          </w:p>
        </w:tc>
        <w:tc>
          <w:tcPr>
            <w:tcW w:w="2555" w:type="dxa"/>
            <w:shd w:val="clear" w:color="auto" w:fill="auto"/>
            <w:vAlign w:val="center"/>
          </w:tcPr>
          <w:p w14:paraId="730C7DDC"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）推荐除了记录控制器的输出外，还应记录所有可得到的一次电压和电流；</w:t>
            </w:r>
          </w:p>
          <w:p w14:paraId="41454999"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）在主回路带电前推荐进行空载的选相分、合闸操作试验，验证断路器预定的合闸和分闸目标点；</w:t>
            </w:r>
          </w:p>
          <w:p w14:paraId="22876D34" w14:textId="1A7B7142" w:rsidR="00E37526" w:rsidRPr="00EC2130" w:rsidRDefault="00000000" w:rsidP="00EC2130">
            <w:r>
              <w:rPr>
                <w:rFonts w:eastAsiaTheme="minorEastAsia"/>
                <w:sz w:val="18"/>
                <w:szCs w:val="18"/>
              </w:rPr>
              <w:t>3</w:t>
            </w:r>
            <w:r>
              <w:rPr>
                <w:rFonts w:eastAsiaTheme="minorEastAsia"/>
                <w:sz w:val="18"/>
                <w:szCs w:val="18"/>
              </w:rPr>
              <w:t>）如果空载试验成功，应进行整个选相开合系统的带负荷试验，如果没有采用自适应控制，为了达到所需要的准确性，可以用试验结果对设置进行修改。</w:t>
            </w:r>
          </w:p>
        </w:tc>
      </w:tr>
    </w:tbl>
    <w:bookmarkStart w:id="55" w:name="_Toc3764"/>
    <w:bookmarkStart w:id="56" w:name="_Toc2524"/>
    <w:bookmarkStart w:id="57" w:name="_Toc17176"/>
    <w:p w14:paraId="6A10A029" w14:textId="77777777" w:rsidR="00E37526" w:rsidRDefault="00000000">
      <w:pPr>
        <w:pStyle w:val="a7"/>
        <w:outlineLvl w:val="0"/>
        <w:rPr>
          <w:rFonts w:ascii="Times New Roman"/>
          <w:szCs w:val="21"/>
        </w:rPr>
      </w:pPr>
      <w:r>
        <w:rPr>
          <w:rFonts w:ascii="Times New Roman"/>
          <w:szCs w:val="21"/>
        </w:rPr>
        <w:fldChar w:fldCharType="begin"/>
      </w:r>
      <w:r>
        <w:rPr>
          <w:rFonts w:ascii="Times New Roman"/>
          <w:szCs w:val="21"/>
        </w:rPr>
        <w:instrText xml:space="preserve"> HYPERLINK \l _Toc25418 </w:instrText>
      </w:r>
      <w:r>
        <w:rPr>
          <w:rFonts w:ascii="Times New Roman"/>
          <w:szCs w:val="21"/>
        </w:rPr>
      </w:r>
      <w:r>
        <w:rPr>
          <w:rFonts w:ascii="Times New Roman"/>
          <w:szCs w:val="21"/>
        </w:rPr>
        <w:fldChar w:fldCharType="separate"/>
      </w:r>
      <w:r>
        <w:rPr>
          <w:rFonts w:ascii="Times New Roman"/>
          <w:szCs w:val="21"/>
        </w:rPr>
        <w:t>高压开关柜</w:t>
      </w:r>
      <w:r>
        <w:rPr>
          <w:rFonts w:ascii="Times New Roman"/>
          <w:szCs w:val="21"/>
        </w:rPr>
        <w:fldChar w:fldCharType="end"/>
      </w:r>
      <w:bookmarkEnd w:id="55"/>
      <w:bookmarkEnd w:id="56"/>
      <w:bookmarkEnd w:id="57"/>
    </w:p>
    <w:p w14:paraId="1ADD2661" w14:textId="77777777" w:rsidR="00E37526" w:rsidRDefault="00000000">
      <w:pPr>
        <w:pStyle w:val="affffffff3"/>
        <w:ind w:firstLine="420"/>
        <w:rPr>
          <w:rFonts w:ascii="Times New Roman"/>
          <w:szCs w:val="21"/>
        </w:rPr>
      </w:pPr>
      <w:r>
        <w:rPr>
          <w:rFonts w:ascii="Times New Roman"/>
        </w:rPr>
        <w:t>高压开关柜</w:t>
      </w:r>
      <w:r>
        <w:rPr>
          <w:rFonts w:ascii="Times New Roman"/>
          <w:szCs w:val="21"/>
        </w:rPr>
        <w:t>的试验项目、周期和要求见表</w:t>
      </w:r>
      <w:r>
        <w:rPr>
          <w:rFonts w:ascii="Times New Roman"/>
          <w:szCs w:val="21"/>
        </w:rPr>
        <w:t>7</w:t>
      </w:r>
      <w:r>
        <w:rPr>
          <w:rFonts w:ascii="Times New Roman"/>
          <w:szCs w:val="21"/>
        </w:rPr>
        <w:t>。</w:t>
      </w:r>
    </w:p>
    <w:p w14:paraId="311616C7" w14:textId="77777777" w:rsidR="00E37526" w:rsidRDefault="00000000">
      <w:pPr>
        <w:pStyle w:val="affffffff3"/>
        <w:spacing w:beforeLines="50" w:before="156" w:afterLines="50" w:after="156"/>
        <w:ind w:left="420" w:firstLineChars="0" w:hanging="420"/>
        <w:jc w:val="center"/>
        <w:rPr>
          <w:rFonts w:ascii="Times New Roman" w:eastAsia="黑体"/>
          <w:szCs w:val="21"/>
        </w:rPr>
      </w:pPr>
      <w:r>
        <w:rPr>
          <w:rFonts w:ascii="Times New Roman" w:eastAsia="黑体"/>
          <w:szCs w:val="21"/>
        </w:rPr>
        <w:t>表</w:t>
      </w:r>
      <w:r>
        <w:rPr>
          <w:rFonts w:ascii="Times New Roman" w:eastAsia="黑体"/>
          <w:szCs w:val="21"/>
        </w:rPr>
        <w:t>7</w:t>
      </w:r>
      <w:r>
        <w:rPr>
          <w:rFonts w:ascii="Times New Roman" w:eastAsia="黑体"/>
          <w:szCs w:val="21"/>
        </w:rPr>
        <w:t xml:space="preserve">　高压开关柜的试验项目、周期和要求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189"/>
        <w:gridCol w:w="1673"/>
        <w:gridCol w:w="2682"/>
        <w:gridCol w:w="3122"/>
      </w:tblGrid>
      <w:tr w:rsidR="00E37526" w14:paraId="2CCE9CFC" w14:textId="77777777">
        <w:trPr>
          <w:trHeight w:val="270"/>
          <w:jc w:val="center"/>
        </w:trPr>
        <w:tc>
          <w:tcPr>
            <w:tcW w:w="688" w:type="dxa"/>
            <w:shd w:val="clear" w:color="auto" w:fill="auto"/>
            <w:vAlign w:val="center"/>
          </w:tcPr>
          <w:p w14:paraId="3774AB55" w14:textId="77777777" w:rsidR="00E37526" w:rsidRDefault="00000000">
            <w:pPr>
              <w:spacing w:line="300" w:lineRule="exact"/>
              <w:jc w:val="center"/>
              <w:rPr>
                <w:bCs/>
                <w:sz w:val="18"/>
                <w:szCs w:val="18"/>
              </w:rPr>
            </w:pPr>
            <w:r>
              <w:rPr>
                <w:bCs/>
                <w:sz w:val="18"/>
                <w:szCs w:val="18"/>
              </w:rPr>
              <w:t>序号</w:t>
            </w:r>
          </w:p>
        </w:tc>
        <w:tc>
          <w:tcPr>
            <w:tcW w:w="1189" w:type="dxa"/>
            <w:shd w:val="clear" w:color="auto" w:fill="auto"/>
            <w:vAlign w:val="center"/>
          </w:tcPr>
          <w:p w14:paraId="11DDA9F5" w14:textId="77777777" w:rsidR="00E37526" w:rsidRDefault="00000000">
            <w:pPr>
              <w:spacing w:line="300" w:lineRule="exact"/>
              <w:jc w:val="center"/>
              <w:rPr>
                <w:bCs/>
                <w:sz w:val="18"/>
                <w:szCs w:val="18"/>
              </w:rPr>
            </w:pPr>
            <w:r>
              <w:rPr>
                <w:bCs/>
                <w:sz w:val="18"/>
                <w:szCs w:val="18"/>
              </w:rPr>
              <w:t>项目</w:t>
            </w:r>
          </w:p>
        </w:tc>
        <w:tc>
          <w:tcPr>
            <w:tcW w:w="1673" w:type="dxa"/>
            <w:shd w:val="clear" w:color="auto" w:fill="auto"/>
            <w:vAlign w:val="center"/>
          </w:tcPr>
          <w:p w14:paraId="7FCDD9D1" w14:textId="77777777" w:rsidR="00E37526" w:rsidRDefault="00000000">
            <w:pPr>
              <w:spacing w:line="300" w:lineRule="exact"/>
              <w:jc w:val="center"/>
              <w:rPr>
                <w:bCs/>
                <w:sz w:val="18"/>
                <w:szCs w:val="18"/>
              </w:rPr>
            </w:pPr>
            <w:r>
              <w:rPr>
                <w:bCs/>
                <w:sz w:val="18"/>
                <w:szCs w:val="18"/>
              </w:rPr>
              <w:t>周期</w:t>
            </w:r>
          </w:p>
        </w:tc>
        <w:tc>
          <w:tcPr>
            <w:tcW w:w="2682" w:type="dxa"/>
            <w:shd w:val="clear" w:color="auto" w:fill="auto"/>
            <w:vAlign w:val="center"/>
          </w:tcPr>
          <w:p w14:paraId="172A2183" w14:textId="77777777" w:rsidR="00E37526" w:rsidRDefault="00000000">
            <w:pPr>
              <w:spacing w:line="300" w:lineRule="exact"/>
              <w:jc w:val="center"/>
              <w:rPr>
                <w:bCs/>
                <w:sz w:val="18"/>
                <w:szCs w:val="18"/>
              </w:rPr>
            </w:pPr>
            <w:r>
              <w:rPr>
                <w:bCs/>
                <w:sz w:val="18"/>
                <w:szCs w:val="18"/>
              </w:rPr>
              <w:t>判据</w:t>
            </w:r>
          </w:p>
        </w:tc>
        <w:tc>
          <w:tcPr>
            <w:tcW w:w="3122" w:type="dxa"/>
            <w:shd w:val="clear" w:color="auto" w:fill="auto"/>
            <w:vAlign w:val="center"/>
          </w:tcPr>
          <w:p w14:paraId="4654585C" w14:textId="77777777" w:rsidR="00E37526" w:rsidRDefault="00000000">
            <w:pPr>
              <w:spacing w:line="300" w:lineRule="exact"/>
              <w:jc w:val="center"/>
              <w:rPr>
                <w:bCs/>
                <w:sz w:val="18"/>
                <w:szCs w:val="18"/>
              </w:rPr>
            </w:pPr>
            <w:r>
              <w:rPr>
                <w:bCs/>
                <w:sz w:val="18"/>
                <w:szCs w:val="18"/>
              </w:rPr>
              <w:t>方法及说明</w:t>
            </w:r>
          </w:p>
        </w:tc>
      </w:tr>
      <w:tr w:rsidR="00E37526" w14:paraId="06D2E558" w14:textId="77777777">
        <w:trPr>
          <w:trHeight w:val="197"/>
          <w:jc w:val="center"/>
        </w:trPr>
        <w:tc>
          <w:tcPr>
            <w:tcW w:w="688" w:type="dxa"/>
            <w:shd w:val="clear" w:color="auto" w:fill="auto"/>
            <w:vAlign w:val="center"/>
          </w:tcPr>
          <w:p w14:paraId="0D69480A" w14:textId="77777777" w:rsidR="00E37526" w:rsidRDefault="00000000">
            <w:pPr>
              <w:spacing w:line="300" w:lineRule="exact"/>
              <w:jc w:val="center"/>
              <w:rPr>
                <w:rFonts w:eastAsiaTheme="minorEastAsia"/>
                <w:sz w:val="18"/>
                <w:szCs w:val="18"/>
              </w:rPr>
            </w:pPr>
            <w:r>
              <w:rPr>
                <w:rFonts w:eastAsiaTheme="minorEastAsia"/>
                <w:sz w:val="18"/>
                <w:szCs w:val="18"/>
              </w:rPr>
              <w:t>1</w:t>
            </w:r>
          </w:p>
        </w:tc>
        <w:tc>
          <w:tcPr>
            <w:tcW w:w="1189" w:type="dxa"/>
            <w:shd w:val="clear" w:color="auto" w:fill="auto"/>
            <w:vAlign w:val="center"/>
          </w:tcPr>
          <w:p w14:paraId="1AFD6EF8" w14:textId="77777777" w:rsidR="00E37526" w:rsidRDefault="00000000">
            <w:pPr>
              <w:spacing w:line="300" w:lineRule="exact"/>
              <w:rPr>
                <w:rFonts w:eastAsiaTheme="minorEastAsia"/>
                <w:sz w:val="18"/>
                <w:szCs w:val="18"/>
              </w:rPr>
            </w:pPr>
            <w:r>
              <w:rPr>
                <w:rFonts w:eastAsiaTheme="minorEastAsia"/>
                <w:sz w:val="18"/>
                <w:szCs w:val="18"/>
              </w:rPr>
              <w:t>辅助回路和控制回路绝</w:t>
            </w:r>
            <w:r>
              <w:rPr>
                <w:rFonts w:eastAsiaTheme="minorEastAsia"/>
                <w:sz w:val="18"/>
                <w:szCs w:val="18"/>
              </w:rPr>
              <w:lastRenderedPageBreak/>
              <w:t>缘电阻</w:t>
            </w:r>
          </w:p>
        </w:tc>
        <w:tc>
          <w:tcPr>
            <w:tcW w:w="1673" w:type="dxa"/>
            <w:shd w:val="clear" w:color="auto" w:fill="auto"/>
            <w:vAlign w:val="center"/>
          </w:tcPr>
          <w:p w14:paraId="0796D093" w14:textId="77777777" w:rsidR="00E37526" w:rsidRDefault="00000000">
            <w:pPr>
              <w:spacing w:line="300" w:lineRule="exact"/>
              <w:rPr>
                <w:rFonts w:eastAsiaTheme="minorEastAsia"/>
                <w:sz w:val="18"/>
                <w:szCs w:val="18"/>
              </w:rPr>
            </w:pPr>
            <w:r>
              <w:rPr>
                <w:rFonts w:eastAsiaTheme="minorEastAsia"/>
                <w:sz w:val="18"/>
                <w:szCs w:val="18"/>
              </w:rPr>
              <w:lastRenderedPageBreak/>
              <w:t>1</w:t>
            </w:r>
            <w:r>
              <w:rPr>
                <w:rFonts w:eastAsiaTheme="minorEastAsia"/>
                <w:sz w:val="18"/>
                <w:szCs w:val="18"/>
              </w:rPr>
              <w:t>）</w:t>
            </w:r>
            <w:r>
              <w:rPr>
                <w:rFonts w:eastAsiaTheme="minorEastAsia"/>
                <w:sz w:val="18"/>
                <w:szCs w:val="18"/>
              </w:rPr>
              <w:t>A</w:t>
            </w:r>
            <w:r>
              <w:rPr>
                <w:rFonts w:eastAsiaTheme="minorEastAsia"/>
                <w:sz w:val="18"/>
                <w:szCs w:val="18"/>
              </w:rPr>
              <w:t>、</w:t>
            </w:r>
            <w:r>
              <w:rPr>
                <w:rFonts w:eastAsiaTheme="minorEastAsia"/>
                <w:sz w:val="18"/>
                <w:szCs w:val="18"/>
              </w:rPr>
              <w:t>B</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≤2</w:t>
            </w:r>
            <w:r>
              <w:rPr>
                <w:rFonts w:eastAsiaTheme="minorEastAsia"/>
                <w:sz w:val="18"/>
                <w:szCs w:val="18"/>
              </w:rPr>
              <w:t>年；</w:t>
            </w:r>
            <w:r>
              <w:rPr>
                <w:rFonts w:eastAsiaTheme="minorEastAsia"/>
                <w:sz w:val="18"/>
                <w:szCs w:val="18"/>
              </w:rPr>
              <w:br/>
            </w:r>
            <w:r>
              <w:rPr>
                <w:rFonts w:eastAsiaTheme="minorEastAsia"/>
                <w:sz w:val="18"/>
                <w:szCs w:val="18"/>
              </w:rPr>
              <w:lastRenderedPageBreak/>
              <w:t>3</w:t>
            </w:r>
            <w:r>
              <w:rPr>
                <w:rFonts w:eastAsiaTheme="minorEastAsia"/>
                <w:sz w:val="18"/>
                <w:szCs w:val="18"/>
              </w:rPr>
              <w:t>）必要时。</w:t>
            </w:r>
          </w:p>
        </w:tc>
        <w:tc>
          <w:tcPr>
            <w:tcW w:w="2682" w:type="dxa"/>
            <w:shd w:val="clear" w:color="auto" w:fill="auto"/>
            <w:vAlign w:val="center"/>
          </w:tcPr>
          <w:p w14:paraId="3FCC5EE2" w14:textId="77777777" w:rsidR="00E37526" w:rsidRDefault="00000000">
            <w:pPr>
              <w:spacing w:line="300" w:lineRule="exact"/>
              <w:rPr>
                <w:rFonts w:eastAsiaTheme="minorEastAsia"/>
                <w:sz w:val="18"/>
                <w:szCs w:val="18"/>
              </w:rPr>
            </w:pPr>
            <w:r>
              <w:rPr>
                <w:rFonts w:eastAsiaTheme="minorEastAsia"/>
                <w:sz w:val="18"/>
                <w:szCs w:val="18"/>
              </w:rPr>
              <w:lastRenderedPageBreak/>
              <w:t>绝缘电阻不应低于</w:t>
            </w:r>
            <w:r>
              <w:rPr>
                <w:rFonts w:eastAsiaTheme="minorEastAsia"/>
                <w:sz w:val="18"/>
                <w:szCs w:val="18"/>
              </w:rPr>
              <w:t>2 MΩ</w:t>
            </w:r>
            <w:r>
              <w:rPr>
                <w:rFonts w:eastAsiaTheme="minorEastAsia"/>
                <w:sz w:val="18"/>
                <w:szCs w:val="18"/>
              </w:rPr>
              <w:t>。</w:t>
            </w:r>
          </w:p>
        </w:tc>
        <w:tc>
          <w:tcPr>
            <w:tcW w:w="3122" w:type="dxa"/>
            <w:shd w:val="clear" w:color="auto" w:fill="auto"/>
            <w:vAlign w:val="center"/>
          </w:tcPr>
          <w:p w14:paraId="1E60E8E2" w14:textId="77777777" w:rsidR="00E37526" w:rsidRDefault="00000000">
            <w:pPr>
              <w:spacing w:line="300" w:lineRule="exact"/>
              <w:rPr>
                <w:rFonts w:eastAsiaTheme="minorEastAsia"/>
                <w:sz w:val="18"/>
                <w:szCs w:val="18"/>
              </w:rPr>
            </w:pPr>
            <w:r>
              <w:rPr>
                <w:rFonts w:eastAsiaTheme="minorEastAsia"/>
                <w:sz w:val="18"/>
                <w:szCs w:val="18"/>
              </w:rPr>
              <w:t>采用</w:t>
            </w:r>
            <w:r>
              <w:rPr>
                <w:rFonts w:eastAsiaTheme="minorEastAsia"/>
                <w:sz w:val="18"/>
                <w:szCs w:val="18"/>
              </w:rPr>
              <w:t>1000 V</w:t>
            </w:r>
            <w:r>
              <w:rPr>
                <w:rFonts w:eastAsiaTheme="minorEastAsia"/>
                <w:sz w:val="18"/>
                <w:szCs w:val="18"/>
              </w:rPr>
              <w:t>兆欧表。</w:t>
            </w:r>
          </w:p>
        </w:tc>
      </w:tr>
      <w:tr w:rsidR="00E37526" w14:paraId="1CD06007" w14:textId="77777777">
        <w:trPr>
          <w:trHeight w:val="408"/>
          <w:jc w:val="center"/>
        </w:trPr>
        <w:tc>
          <w:tcPr>
            <w:tcW w:w="688" w:type="dxa"/>
            <w:shd w:val="clear" w:color="auto" w:fill="auto"/>
            <w:vAlign w:val="center"/>
          </w:tcPr>
          <w:p w14:paraId="63B52022" w14:textId="77777777" w:rsidR="00E37526" w:rsidRDefault="00000000">
            <w:pPr>
              <w:spacing w:line="300" w:lineRule="exact"/>
              <w:jc w:val="center"/>
              <w:rPr>
                <w:rFonts w:eastAsiaTheme="minorEastAsia"/>
                <w:sz w:val="18"/>
                <w:szCs w:val="18"/>
              </w:rPr>
            </w:pPr>
            <w:r>
              <w:rPr>
                <w:rFonts w:eastAsiaTheme="minorEastAsia"/>
                <w:sz w:val="18"/>
                <w:szCs w:val="18"/>
              </w:rPr>
              <w:t>2</w:t>
            </w:r>
          </w:p>
        </w:tc>
        <w:tc>
          <w:tcPr>
            <w:tcW w:w="1189" w:type="dxa"/>
            <w:shd w:val="clear" w:color="auto" w:fill="auto"/>
            <w:vAlign w:val="center"/>
          </w:tcPr>
          <w:p w14:paraId="369E96E9" w14:textId="77777777" w:rsidR="00E37526" w:rsidRDefault="00000000">
            <w:pPr>
              <w:spacing w:line="300" w:lineRule="exact"/>
              <w:rPr>
                <w:rFonts w:eastAsiaTheme="minorEastAsia"/>
                <w:sz w:val="18"/>
                <w:szCs w:val="18"/>
              </w:rPr>
            </w:pPr>
            <w:r>
              <w:rPr>
                <w:rFonts w:eastAsiaTheme="minorEastAsia"/>
                <w:sz w:val="18"/>
                <w:szCs w:val="18"/>
              </w:rPr>
              <w:t>辅助回路和控制回路交流耐压试验</w:t>
            </w:r>
          </w:p>
        </w:tc>
        <w:tc>
          <w:tcPr>
            <w:tcW w:w="1673" w:type="dxa"/>
            <w:shd w:val="clear" w:color="auto" w:fill="auto"/>
            <w:vAlign w:val="center"/>
          </w:tcPr>
          <w:p w14:paraId="7D104B52"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≤2</w:t>
            </w:r>
            <w:r>
              <w:rPr>
                <w:rFonts w:eastAsiaTheme="minorEastAsia"/>
                <w:sz w:val="18"/>
                <w:szCs w:val="18"/>
              </w:rPr>
              <w:t>年；</w:t>
            </w:r>
            <w:r>
              <w:rPr>
                <w:rFonts w:eastAsiaTheme="minorEastAsia"/>
                <w:sz w:val="18"/>
                <w:szCs w:val="18"/>
              </w:rPr>
              <w:br/>
              <w:t>3</w:t>
            </w:r>
            <w:r>
              <w:rPr>
                <w:rFonts w:eastAsiaTheme="minorEastAsia"/>
                <w:sz w:val="18"/>
                <w:szCs w:val="18"/>
              </w:rPr>
              <w:t>）必要时。</w:t>
            </w:r>
          </w:p>
        </w:tc>
        <w:tc>
          <w:tcPr>
            <w:tcW w:w="2682" w:type="dxa"/>
            <w:shd w:val="clear" w:color="auto" w:fill="auto"/>
            <w:vAlign w:val="center"/>
          </w:tcPr>
          <w:p w14:paraId="75269175" w14:textId="77777777" w:rsidR="00E37526" w:rsidRDefault="00000000">
            <w:pPr>
              <w:spacing w:line="300" w:lineRule="exact"/>
              <w:rPr>
                <w:rFonts w:eastAsiaTheme="minorEastAsia"/>
                <w:sz w:val="18"/>
                <w:szCs w:val="18"/>
              </w:rPr>
            </w:pPr>
            <w:r>
              <w:rPr>
                <w:rFonts w:eastAsiaTheme="minorEastAsia"/>
                <w:sz w:val="18"/>
                <w:szCs w:val="18"/>
              </w:rPr>
              <w:t>试验电压为</w:t>
            </w:r>
            <w:r>
              <w:rPr>
                <w:rFonts w:eastAsiaTheme="minorEastAsia"/>
                <w:sz w:val="18"/>
                <w:szCs w:val="18"/>
              </w:rPr>
              <w:t>2 kV</w:t>
            </w:r>
            <w:r>
              <w:rPr>
                <w:rFonts w:eastAsiaTheme="minorEastAsia"/>
                <w:sz w:val="18"/>
                <w:szCs w:val="18"/>
              </w:rPr>
              <w:t>，</w:t>
            </w:r>
            <w:r>
              <w:rPr>
                <w:color w:val="000000"/>
                <w:sz w:val="18"/>
                <w:szCs w:val="18"/>
              </w:rPr>
              <w:t>耐压试验后的绝缘电阻值不应降低。</w:t>
            </w:r>
          </w:p>
        </w:tc>
        <w:tc>
          <w:tcPr>
            <w:tcW w:w="3122" w:type="dxa"/>
            <w:shd w:val="clear" w:color="auto" w:fill="auto"/>
            <w:vAlign w:val="center"/>
          </w:tcPr>
          <w:p w14:paraId="63A71B54" w14:textId="77777777" w:rsidR="00E37526" w:rsidRDefault="00E37526">
            <w:pPr>
              <w:spacing w:line="300" w:lineRule="exact"/>
              <w:rPr>
                <w:rFonts w:eastAsiaTheme="minorEastAsia"/>
                <w:sz w:val="18"/>
                <w:szCs w:val="18"/>
              </w:rPr>
            </w:pPr>
          </w:p>
        </w:tc>
      </w:tr>
      <w:tr w:rsidR="00E37526" w14:paraId="5C79E9A7" w14:textId="77777777">
        <w:trPr>
          <w:trHeight w:val="1052"/>
          <w:jc w:val="center"/>
        </w:trPr>
        <w:tc>
          <w:tcPr>
            <w:tcW w:w="688" w:type="dxa"/>
            <w:shd w:val="clear" w:color="auto" w:fill="auto"/>
            <w:vAlign w:val="center"/>
          </w:tcPr>
          <w:p w14:paraId="01009F59" w14:textId="77777777" w:rsidR="00E37526" w:rsidRDefault="00000000">
            <w:pPr>
              <w:spacing w:line="300" w:lineRule="exact"/>
              <w:jc w:val="center"/>
              <w:rPr>
                <w:rFonts w:eastAsiaTheme="minorEastAsia"/>
                <w:sz w:val="18"/>
                <w:szCs w:val="18"/>
              </w:rPr>
            </w:pPr>
            <w:r>
              <w:rPr>
                <w:rFonts w:eastAsiaTheme="minorEastAsia"/>
                <w:sz w:val="18"/>
                <w:szCs w:val="18"/>
              </w:rPr>
              <w:t>3</w:t>
            </w:r>
          </w:p>
        </w:tc>
        <w:tc>
          <w:tcPr>
            <w:tcW w:w="1189" w:type="dxa"/>
            <w:shd w:val="clear" w:color="auto" w:fill="auto"/>
            <w:vAlign w:val="center"/>
          </w:tcPr>
          <w:p w14:paraId="0FEDD2A8" w14:textId="77777777" w:rsidR="00E37526" w:rsidRDefault="00000000">
            <w:pPr>
              <w:spacing w:line="300" w:lineRule="exact"/>
              <w:rPr>
                <w:rFonts w:eastAsiaTheme="minorEastAsia"/>
                <w:sz w:val="18"/>
                <w:szCs w:val="18"/>
              </w:rPr>
            </w:pPr>
            <w:r>
              <w:rPr>
                <w:rFonts w:eastAsiaTheme="minorEastAsia"/>
                <w:sz w:val="18"/>
                <w:szCs w:val="18"/>
              </w:rPr>
              <w:t>机械特性</w:t>
            </w:r>
          </w:p>
        </w:tc>
        <w:tc>
          <w:tcPr>
            <w:tcW w:w="1673" w:type="dxa"/>
            <w:shd w:val="clear" w:color="auto" w:fill="auto"/>
            <w:vAlign w:val="center"/>
          </w:tcPr>
          <w:p w14:paraId="31B728C9"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≤6</w:t>
            </w:r>
            <w:r>
              <w:rPr>
                <w:rFonts w:eastAsiaTheme="minorEastAsia"/>
                <w:sz w:val="18"/>
                <w:szCs w:val="18"/>
              </w:rPr>
              <w:t>年；</w:t>
            </w:r>
            <w:r>
              <w:rPr>
                <w:rFonts w:eastAsiaTheme="minorEastAsia"/>
                <w:sz w:val="18"/>
                <w:szCs w:val="18"/>
              </w:rPr>
              <w:br/>
              <w:t>3</w:t>
            </w:r>
            <w:r>
              <w:rPr>
                <w:rFonts w:eastAsiaTheme="minorEastAsia"/>
                <w:sz w:val="18"/>
                <w:szCs w:val="18"/>
              </w:rPr>
              <w:t>）必要时。</w:t>
            </w:r>
          </w:p>
        </w:tc>
        <w:tc>
          <w:tcPr>
            <w:tcW w:w="2682" w:type="dxa"/>
            <w:shd w:val="clear" w:color="auto" w:fill="auto"/>
            <w:vAlign w:val="center"/>
          </w:tcPr>
          <w:p w14:paraId="5AA47D60" w14:textId="77777777" w:rsidR="00E37526" w:rsidRDefault="00000000">
            <w:pPr>
              <w:spacing w:line="300" w:lineRule="exact"/>
              <w:rPr>
                <w:rFonts w:eastAsiaTheme="minorEastAsia"/>
                <w:sz w:val="18"/>
                <w:szCs w:val="18"/>
              </w:rPr>
            </w:pPr>
            <w:r>
              <w:rPr>
                <w:rFonts w:eastAsiaTheme="minorEastAsia"/>
                <w:sz w:val="18"/>
                <w:szCs w:val="18"/>
              </w:rPr>
              <w:t>分合闸时间、分合闸速度、三相不同期性、行程曲线等机械特性应符合产品技术文件要求。</w:t>
            </w:r>
          </w:p>
        </w:tc>
        <w:tc>
          <w:tcPr>
            <w:tcW w:w="3122" w:type="dxa"/>
            <w:shd w:val="clear" w:color="auto" w:fill="auto"/>
            <w:vAlign w:val="center"/>
          </w:tcPr>
          <w:p w14:paraId="736A9F9B" w14:textId="77777777" w:rsidR="00E37526" w:rsidRDefault="00E37526">
            <w:pPr>
              <w:spacing w:line="300" w:lineRule="exact"/>
              <w:rPr>
                <w:rFonts w:eastAsiaTheme="minorEastAsia"/>
                <w:sz w:val="18"/>
                <w:szCs w:val="18"/>
              </w:rPr>
            </w:pPr>
          </w:p>
        </w:tc>
      </w:tr>
      <w:tr w:rsidR="00E37526" w14:paraId="622A353B" w14:textId="77777777">
        <w:trPr>
          <w:trHeight w:val="90"/>
          <w:jc w:val="center"/>
        </w:trPr>
        <w:tc>
          <w:tcPr>
            <w:tcW w:w="688" w:type="dxa"/>
            <w:shd w:val="clear" w:color="auto" w:fill="auto"/>
            <w:vAlign w:val="center"/>
          </w:tcPr>
          <w:p w14:paraId="4C059EAF" w14:textId="77777777" w:rsidR="00E37526" w:rsidRDefault="00000000">
            <w:pPr>
              <w:spacing w:line="300" w:lineRule="exact"/>
              <w:jc w:val="center"/>
              <w:rPr>
                <w:rFonts w:eastAsiaTheme="minorEastAsia"/>
                <w:sz w:val="18"/>
                <w:szCs w:val="18"/>
              </w:rPr>
            </w:pPr>
            <w:r>
              <w:rPr>
                <w:rFonts w:eastAsiaTheme="minorEastAsia"/>
                <w:sz w:val="18"/>
                <w:szCs w:val="18"/>
              </w:rPr>
              <w:t>4</w:t>
            </w:r>
          </w:p>
        </w:tc>
        <w:tc>
          <w:tcPr>
            <w:tcW w:w="1189" w:type="dxa"/>
            <w:shd w:val="clear" w:color="auto" w:fill="auto"/>
            <w:vAlign w:val="center"/>
          </w:tcPr>
          <w:p w14:paraId="0EA57273" w14:textId="77777777" w:rsidR="00E37526" w:rsidRDefault="00000000">
            <w:pPr>
              <w:spacing w:line="300" w:lineRule="exact"/>
              <w:rPr>
                <w:rFonts w:eastAsiaTheme="minorEastAsia"/>
                <w:sz w:val="18"/>
                <w:szCs w:val="18"/>
              </w:rPr>
            </w:pPr>
            <w:r>
              <w:rPr>
                <w:rFonts w:eastAsiaTheme="minorEastAsia"/>
                <w:sz w:val="18"/>
                <w:szCs w:val="18"/>
              </w:rPr>
              <w:t>主回路电阻</w:t>
            </w:r>
          </w:p>
        </w:tc>
        <w:tc>
          <w:tcPr>
            <w:tcW w:w="1673" w:type="dxa"/>
            <w:shd w:val="clear" w:color="auto" w:fill="auto"/>
            <w:vAlign w:val="center"/>
          </w:tcPr>
          <w:p w14:paraId="7C245534"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≤2</w:t>
            </w:r>
            <w:r>
              <w:rPr>
                <w:rFonts w:eastAsiaTheme="minorEastAsia"/>
                <w:sz w:val="18"/>
                <w:szCs w:val="18"/>
              </w:rPr>
              <w:t>年；</w:t>
            </w:r>
            <w:r>
              <w:rPr>
                <w:rFonts w:eastAsiaTheme="minorEastAsia"/>
                <w:sz w:val="18"/>
                <w:szCs w:val="18"/>
              </w:rPr>
              <w:br/>
              <w:t>3</w:t>
            </w:r>
            <w:r>
              <w:rPr>
                <w:rFonts w:eastAsiaTheme="minorEastAsia"/>
                <w:sz w:val="18"/>
                <w:szCs w:val="18"/>
              </w:rPr>
              <w:t>）必要时。</w:t>
            </w:r>
          </w:p>
        </w:tc>
        <w:tc>
          <w:tcPr>
            <w:tcW w:w="2682" w:type="dxa"/>
            <w:shd w:val="clear" w:color="auto" w:fill="auto"/>
            <w:vAlign w:val="center"/>
          </w:tcPr>
          <w:p w14:paraId="18E5AB45" w14:textId="77777777" w:rsidR="00E37526" w:rsidRDefault="00000000">
            <w:pPr>
              <w:spacing w:line="300" w:lineRule="exact"/>
              <w:rPr>
                <w:rFonts w:eastAsiaTheme="minorEastAsia"/>
                <w:sz w:val="18"/>
                <w:szCs w:val="18"/>
              </w:rPr>
            </w:pPr>
            <w:r>
              <w:rPr>
                <w:rFonts w:eastAsiaTheme="minorEastAsia"/>
                <w:sz w:val="18"/>
                <w:szCs w:val="18"/>
              </w:rPr>
              <w:t>不大于出厂试验值的</w:t>
            </w:r>
            <w:r>
              <w:rPr>
                <w:rFonts w:eastAsiaTheme="minorEastAsia"/>
                <w:sz w:val="18"/>
                <w:szCs w:val="18"/>
              </w:rPr>
              <w:t>1.1</w:t>
            </w:r>
            <w:r>
              <w:rPr>
                <w:rFonts w:eastAsiaTheme="minorEastAsia"/>
                <w:sz w:val="18"/>
                <w:szCs w:val="18"/>
              </w:rPr>
              <w:t>倍，且应符合产品技术文件要求，相间不应有明显差异。</w:t>
            </w:r>
          </w:p>
        </w:tc>
        <w:tc>
          <w:tcPr>
            <w:tcW w:w="3122" w:type="dxa"/>
            <w:shd w:val="clear" w:color="auto" w:fill="auto"/>
            <w:vAlign w:val="center"/>
          </w:tcPr>
          <w:p w14:paraId="3DE847D0" w14:textId="77777777" w:rsidR="00E37526" w:rsidRDefault="00000000">
            <w:pPr>
              <w:spacing w:line="300" w:lineRule="exact"/>
              <w:rPr>
                <w:sz w:val="18"/>
                <w:szCs w:val="18"/>
                <w:lang w:bidi="ar"/>
              </w:rPr>
            </w:pPr>
            <w:r>
              <w:rPr>
                <w:rFonts w:eastAsiaTheme="minorEastAsia"/>
                <w:sz w:val="18"/>
                <w:szCs w:val="18"/>
              </w:rPr>
              <w:t>1</w:t>
            </w:r>
            <w:r>
              <w:rPr>
                <w:rFonts w:eastAsiaTheme="minorEastAsia"/>
                <w:sz w:val="18"/>
                <w:szCs w:val="18"/>
              </w:rPr>
              <w:t>）采</w:t>
            </w:r>
            <w:r>
              <w:rPr>
                <w:sz w:val="18"/>
                <w:szCs w:val="18"/>
                <w:lang w:bidi="ar"/>
              </w:rPr>
              <w:t>用直流压降法测量，电流值不小于</w:t>
            </w:r>
            <w:r>
              <w:rPr>
                <w:sz w:val="18"/>
                <w:szCs w:val="18"/>
                <w:lang w:bidi="ar"/>
              </w:rPr>
              <w:t>100 A</w:t>
            </w:r>
            <w:r>
              <w:rPr>
                <w:sz w:val="18"/>
                <w:szCs w:val="18"/>
                <w:lang w:bidi="ar"/>
              </w:rPr>
              <w:t>；</w:t>
            </w:r>
          </w:p>
          <w:p w14:paraId="1317D6EC"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）测量位置：手车柜为上下触头盒之间；固定柜为断路器和隔离开关整体。</w:t>
            </w:r>
          </w:p>
          <w:p w14:paraId="149CE5D7" w14:textId="77777777" w:rsidR="00E37526" w:rsidRDefault="00000000">
            <w:pPr>
              <w:spacing w:line="300" w:lineRule="exact"/>
              <w:rPr>
                <w:rFonts w:eastAsiaTheme="minorEastAsia"/>
                <w:sz w:val="18"/>
                <w:szCs w:val="18"/>
              </w:rPr>
            </w:pPr>
            <w:r>
              <w:rPr>
                <w:rFonts w:eastAsiaTheme="minorEastAsia"/>
                <w:sz w:val="18"/>
                <w:szCs w:val="18"/>
              </w:rPr>
              <w:t>3</w:t>
            </w:r>
            <w:r>
              <w:rPr>
                <w:rFonts w:eastAsiaTheme="minorEastAsia"/>
                <w:sz w:val="18"/>
                <w:szCs w:val="18"/>
              </w:rPr>
              <w:t>）宜带母线一同测量。</w:t>
            </w:r>
          </w:p>
        </w:tc>
      </w:tr>
      <w:tr w:rsidR="00E37526" w14:paraId="766E766B" w14:textId="77777777">
        <w:trPr>
          <w:trHeight w:val="90"/>
          <w:jc w:val="center"/>
        </w:trPr>
        <w:tc>
          <w:tcPr>
            <w:tcW w:w="688" w:type="dxa"/>
            <w:shd w:val="clear" w:color="auto" w:fill="auto"/>
            <w:vAlign w:val="center"/>
          </w:tcPr>
          <w:p w14:paraId="08490742" w14:textId="77777777" w:rsidR="00E37526" w:rsidRDefault="00000000">
            <w:pPr>
              <w:spacing w:line="300" w:lineRule="exact"/>
              <w:jc w:val="center"/>
              <w:rPr>
                <w:rFonts w:eastAsiaTheme="minorEastAsia"/>
                <w:sz w:val="18"/>
                <w:szCs w:val="18"/>
              </w:rPr>
            </w:pPr>
            <w:r>
              <w:rPr>
                <w:rFonts w:eastAsiaTheme="minorEastAsia"/>
                <w:sz w:val="18"/>
                <w:szCs w:val="18"/>
              </w:rPr>
              <w:t>5</w:t>
            </w:r>
          </w:p>
        </w:tc>
        <w:tc>
          <w:tcPr>
            <w:tcW w:w="1189" w:type="dxa"/>
            <w:shd w:val="clear" w:color="auto" w:fill="auto"/>
            <w:vAlign w:val="center"/>
          </w:tcPr>
          <w:p w14:paraId="74A814E3" w14:textId="77777777" w:rsidR="00E37526" w:rsidRDefault="00000000">
            <w:pPr>
              <w:spacing w:line="300" w:lineRule="exact"/>
              <w:rPr>
                <w:rFonts w:eastAsiaTheme="minorEastAsia"/>
                <w:sz w:val="18"/>
                <w:szCs w:val="18"/>
              </w:rPr>
            </w:pPr>
            <w:r>
              <w:rPr>
                <w:rFonts w:eastAsiaTheme="minorEastAsia"/>
                <w:sz w:val="18"/>
                <w:szCs w:val="18"/>
              </w:rPr>
              <w:t>交流耐压试验</w:t>
            </w:r>
          </w:p>
        </w:tc>
        <w:tc>
          <w:tcPr>
            <w:tcW w:w="1673" w:type="dxa"/>
            <w:shd w:val="clear" w:color="auto" w:fill="auto"/>
            <w:vAlign w:val="center"/>
          </w:tcPr>
          <w:p w14:paraId="6F364538"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≤2</w:t>
            </w:r>
            <w:r>
              <w:rPr>
                <w:rFonts w:eastAsiaTheme="minorEastAsia"/>
                <w:sz w:val="18"/>
                <w:szCs w:val="18"/>
              </w:rPr>
              <w:t>年；</w:t>
            </w:r>
            <w:r>
              <w:rPr>
                <w:rFonts w:eastAsiaTheme="minorEastAsia"/>
                <w:sz w:val="18"/>
                <w:szCs w:val="18"/>
              </w:rPr>
              <w:br/>
              <w:t>3</w:t>
            </w:r>
            <w:r>
              <w:rPr>
                <w:rFonts w:eastAsiaTheme="minorEastAsia"/>
                <w:sz w:val="18"/>
                <w:szCs w:val="18"/>
              </w:rPr>
              <w:t>）必要时。</w:t>
            </w:r>
          </w:p>
        </w:tc>
        <w:tc>
          <w:tcPr>
            <w:tcW w:w="2682" w:type="dxa"/>
            <w:shd w:val="clear" w:color="auto" w:fill="auto"/>
            <w:vAlign w:val="center"/>
          </w:tcPr>
          <w:p w14:paraId="100A5FD2"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）按出厂耐压值的</w:t>
            </w:r>
            <w:r>
              <w:rPr>
                <w:rFonts w:eastAsiaTheme="minorEastAsia"/>
                <w:sz w:val="18"/>
                <w:szCs w:val="18"/>
              </w:rPr>
              <w:t>100</w:t>
            </w:r>
            <w:r>
              <w:rPr>
                <w:rFonts w:eastAsiaTheme="minorEastAsia"/>
                <w:sz w:val="18"/>
                <w:szCs w:val="18"/>
              </w:rPr>
              <w:t>％试验；</w:t>
            </w:r>
          </w:p>
          <w:p w14:paraId="790AB31C" w14:textId="77777777" w:rsidR="00E37526" w:rsidRDefault="00000000">
            <w:pPr>
              <w:spacing w:line="300" w:lineRule="exact"/>
              <w:rPr>
                <w:rFonts w:eastAsiaTheme="minorEastAsia"/>
                <w:sz w:val="18"/>
                <w:szCs w:val="18"/>
              </w:rPr>
            </w:pPr>
            <w:r>
              <w:rPr>
                <w:sz w:val="18"/>
                <w:szCs w:val="18"/>
                <w:lang w:bidi="ar"/>
              </w:rPr>
              <w:t>2</w:t>
            </w:r>
            <w:r>
              <w:rPr>
                <w:sz w:val="18"/>
                <w:szCs w:val="18"/>
                <w:lang w:bidi="ar"/>
              </w:rPr>
              <w:t>）试验过程中未出现试验电压突然降低、闪络放电等异常，且试验后的绝缘电阻值不应有明显降低。</w:t>
            </w:r>
          </w:p>
        </w:tc>
        <w:tc>
          <w:tcPr>
            <w:tcW w:w="3122" w:type="dxa"/>
            <w:shd w:val="clear" w:color="auto" w:fill="auto"/>
            <w:vAlign w:val="center"/>
          </w:tcPr>
          <w:p w14:paraId="2A861F60"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）试验电压施加方式：合闸时各相对地及相间；分闸时各相断口；</w:t>
            </w:r>
            <w:r>
              <w:rPr>
                <w:rFonts w:eastAsiaTheme="minorEastAsia"/>
                <w:sz w:val="18"/>
                <w:szCs w:val="18"/>
              </w:rPr>
              <w:br/>
              <w:t>2</w:t>
            </w:r>
            <w:r>
              <w:rPr>
                <w:rFonts w:eastAsiaTheme="minorEastAsia"/>
                <w:sz w:val="18"/>
                <w:szCs w:val="18"/>
              </w:rPr>
              <w:t>）相间、相对地及断口的试验电压值相同。</w:t>
            </w:r>
          </w:p>
        </w:tc>
      </w:tr>
      <w:tr w:rsidR="00E37526" w14:paraId="21A9CCB4" w14:textId="77777777">
        <w:trPr>
          <w:trHeight w:val="90"/>
          <w:jc w:val="center"/>
        </w:trPr>
        <w:tc>
          <w:tcPr>
            <w:tcW w:w="688" w:type="dxa"/>
            <w:shd w:val="clear" w:color="auto" w:fill="auto"/>
            <w:vAlign w:val="center"/>
          </w:tcPr>
          <w:p w14:paraId="06C1F131" w14:textId="77777777" w:rsidR="00E37526" w:rsidRDefault="00000000">
            <w:pPr>
              <w:spacing w:line="300" w:lineRule="exact"/>
              <w:jc w:val="center"/>
              <w:rPr>
                <w:rFonts w:eastAsiaTheme="minorEastAsia"/>
                <w:sz w:val="18"/>
                <w:szCs w:val="18"/>
              </w:rPr>
            </w:pPr>
            <w:r>
              <w:rPr>
                <w:rFonts w:eastAsiaTheme="minorEastAsia"/>
                <w:sz w:val="18"/>
                <w:szCs w:val="18"/>
              </w:rPr>
              <w:t>6</w:t>
            </w:r>
          </w:p>
        </w:tc>
        <w:tc>
          <w:tcPr>
            <w:tcW w:w="1189" w:type="dxa"/>
            <w:shd w:val="clear" w:color="auto" w:fill="auto"/>
            <w:vAlign w:val="center"/>
          </w:tcPr>
          <w:p w14:paraId="594EA444" w14:textId="77777777" w:rsidR="00E37526" w:rsidRDefault="00000000">
            <w:pPr>
              <w:spacing w:line="300" w:lineRule="exact"/>
              <w:rPr>
                <w:rFonts w:eastAsiaTheme="minorEastAsia"/>
                <w:sz w:val="18"/>
                <w:szCs w:val="18"/>
              </w:rPr>
            </w:pPr>
            <w:r>
              <w:rPr>
                <w:rFonts w:eastAsiaTheme="minorEastAsia"/>
                <w:sz w:val="18"/>
                <w:szCs w:val="18"/>
              </w:rPr>
              <w:t>带电显示装置检查</w:t>
            </w:r>
          </w:p>
        </w:tc>
        <w:tc>
          <w:tcPr>
            <w:tcW w:w="1673" w:type="dxa"/>
            <w:shd w:val="clear" w:color="auto" w:fill="auto"/>
            <w:vAlign w:val="center"/>
          </w:tcPr>
          <w:p w14:paraId="390098C6"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）必要时。</w:t>
            </w:r>
          </w:p>
        </w:tc>
        <w:tc>
          <w:tcPr>
            <w:tcW w:w="2682" w:type="dxa"/>
            <w:shd w:val="clear" w:color="auto" w:fill="auto"/>
            <w:vAlign w:val="center"/>
          </w:tcPr>
          <w:p w14:paraId="66F1B620"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3122" w:type="dxa"/>
            <w:shd w:val="clear" w:color="auto" w:fill="auto"/>
            <w:vAlign w:val="center"/>
          </w:tcPr>
          <w:p w14:paraId="61E4CD6E" w14:textId="77777777" w:rsidR="00E37526" w:rsidRDefault="00E37526">
            <w:pPr>
              <w:spacing w:line="300" w:lineRule="exact"/>
              <w:rPr>
                <w:rFonts w:eastAsiaTheme="minorEastAsia"/>
                <w:sz w:val="18"/>
                <w:szCs w:val="18"/>
              </w:rPr>
            </w:pPr>
          </w:p>
        </w:tc>
      </w:tr>
      <w:tr w:rsidR="00E37526" w14:paraId="43AAC5F1" w14:textId="77777777">
        <w:trPr>
          <w:trHeight w:val="352"/>
          <w:jc w:val="center"/>
        </w:trPr>
        <w:tc>
          <w:tcPr>
            <w:tcW w:w="688" w:type="dxa"/>
            <w:shd w:val="clear" w:color="auto" w:fill="auto"/>
            <w:vAlign w:val="center"/>
          </w:tcPr>
          <w:p w14:paraId="0A1EE3C5" w14:textId="77777777" w:rsidR="00E37526" w:rsidRDefault="00000000">
            <w:pPr>
              <w:spacing w:line="300" w:lineRule="exact"/>
              <w:jc w:val="center"/>
              <w:rPr>
                <w:rFonts w:eastAsiaTheme="minorEastAsia"/>
                <w:sz w:val="18"/>
                <w:szCs w:val="18"/>
              </w:rPr>
            </w:pPr>
            <w:r>
              <w:rPr>
                <w:rFonts w:eastAsiaTheme="minorEastAsia"/>
                <w:sz w:val="18"/>
                <w:szCs w:val="18"/>
              </w:rPr>
              <w:t>7</w:t>
            </w:r>
          </w:p>
        </w:tc>
        <w:tc>
          <w:tcPr>
            <w:tcW w:w="1189" w:type="dxa"/>
            <w:shd w:val="clear" w:color="auto" w:fill="auto"/>
            <w:vAlign w:val="center"/>
          </w:tcPr>
          <w:p w14:paraId="5E14AFE4" w14:textId="77777777" w:rsidR="00E37526" w:rsidRDefault="00000000">
            <w:pPr>
              <w:spacing w:line="300" w:lineRule="exact"/>
              <w:rPr>
                <w:rFonts w:eastAsiaTheme="minorEastAsia"/>
                <w:sz w:val="18"/>
                <w:szCs w:val="18"/>
              </w:rPr>
            </w:pPr>
            <w:r>
              <w:rPr>
                <w:rFonts w:eastAsiaTheme="minorEastAsia"/>
                <w:sz w:val="18"/>
                <w:szCs w:val="18"/>
              </w:rPr>
              <w:t>压力表及密度继电器检验</w:t>
            </w:r>
          </w:p>
        </w:tc>
        <w:tc>
          <w:tcPr>
            <w:tcW w:w="1673" w:type="dxa"/>
            <w:shd w:val="clear" w:color="auto" w:fill="auto"/>
            <w:vAlign w:val="center"/>
          </w:tcPr>
          <w:p w14:paraId="5AACA7ED"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≤2</w:t>
            </w:r>
            <w:r>
              <w:rPr>
                <w:rFonts w:eastAsiaTheme="minorEastAsia"/>
                <w:sz w:val="18"/>
                <w:szCs w:val="18"/>
              </w:rPr>
              <w:t>年；</w:t>
            </w:r>
            <w:r>
              <w:rPr>
                <w:rFonts w:eastAsiaTheme="minorEastAsia"/>
                <w:sz w:val="18"/>
                <w:szCs w:val="18"/>
              </w:rPr>
              <w:br/>
              <w:t>3</w:t>
            </w:r>
            <w:r>
              <w:rPr>
                <w:rFonts w:eastAsiaTheme="minorEastAsia"/>
                <w:sz w:val="18"/>
                <w:szCs w:val="18"/>
              </w:rPr>
              <w:t>）必要时。</w:t>
            </w:r>
          </w:p>
        </w:tc>
        <w:tc>
          <w:tcPr>
            <w:tcW w:w="2682" w:type="dxa"/>
            <w:shd w:val="clear" w:color="auto" w:fill="auto"/>
            <w:vAlign w:val="center"/>
          </w:tcPr>
          <w:p w14:paraId="2CB310BB"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3122" w:type="dxa"/>
            <w:shd w:val="clear" w:color="auto" w:fill="auto"/>
            <w:vAlign w:val="center"/>
          </w:tcPr>
          <w:p w14:paraId="6C95A368" w14:textId="77777777" w:rsidR="00E37526" w:rsidRDefault="00E37526">
            <w:pPr>
              <w:spacing w:line="300" w:lineRule="exact"/>
              <w:rPr>
                <w:rFonts w:eastAsiaTheme="minorEastAsia"/>
                <w:sz w:val="18"/>
                <w:szCs w:val="18"/>
              </w:rPr>
            </w:pPr>
          </w:p>
        </w:tc>
      </w:tr>
      <w:tr w:rsidR="00E37526" w14:paraId="0FB111E2" w14:textId="77777777">
        <w:trPr>
          <w:trHeight w:val="90"/>
          <w:jc w:val="center"/>
        </w:trPr>
        <w:tc>
          <w:tcPr>
            <w:tcW w:w="688" w:type="dxa"/>
            <w:shd w:val="clear" w:color="auto" w:fill="auto"/>
            <w:vAlign w:val="center"/>
          </w:tcPr>
          <w:p w14:paraId="09787D74" w14:textId="77777777" w:rsidR="00E37526" w:rsidRDefault="00000000">
            <w:pPr>
              <w:spacing w:line="300" w:lineRule="exact"/>
              <w:jc w:val="center"/>
              <w:rPr>
                <w:rFonts w:eastAsiaTheme="minorEastAsia"/>
                <w:sz w:val="18"/>
                <w:szCs w:val="18"/>
              </w:rPr>
            </w:pPr>
            <w:r>
              <w:rPr>
                <w:rFonts w:eastAsiaTheme="minorEastAsia"/>
                <w:sz w:val="18"/>
                <w:szCs w:val="18"/>
              </w:rPr>
              <w:t>8</w:t>
            </w:r>
          </w:p>
        </w:tc>
        <w:tc>
          <w:tcPr>
            <w:tcW w:w="1189" w:type="dxa"/>
            <w:shd w:val="clear" w:color="auto" w:fill="auto"/>
            <w:vAlign w:val="center"/>
          </w:tcPr>
          <w:p w14:paraId="6E7188E1" w14:textId="77777777" w:rsidR="00E37526" w:rsidRDefault="00000000">
            <w:pPr>
              <w:spacing w:line="300" w:lineRule="exact"/>
              <w:rPr>
                <w:rFonts w:eastAsiaTheme="minorEastAsia"/>
                <w:sz w:val="18"/>
                <w:szCs w:val="18"/>
              </w:rPr>
            </w:pPr>
            <w:r>
              <w:rPr>
                <w:rFonts w:eastAsiaTheme="minorEastAsia"/>
                <w:sz w:val="18"/>
                <w:szCs w:val="18"/>
              </w:rPr>
              <w:t>联锁检查</w:t>
            </w:r>
          </w:p>
        </w:tc>
        <w:tc>
          <w:tcPr>
            <w:tcW w:w="1673" w:type="dxa"/>
            <w:shd w:val="clear" w:color="auto" w:fill="auto"/>
            <w:vAlign w:val="center"/>
          </w:tcPr>
          <w:p w14:paraId="149D135B"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r>
              <w:rPr>
                <w:rFonts w:eastAsiaTheme="minorEastAsia"/>
                <w:sz w:val="18"/>
                <w:szCs w:val="18"/>
              </w:rPr>
              <w:br/>
              <w:t>2</w:t>
            </w:r>
            <w:r>
              <w:rPr>
                <w:rFonts w:eastAsiaTheme="minorEastAsia"/>
                <w:sz w:val="18"/>
                <w:szCs w:val="18"/>
              </w:rPr>
              <w:t>）</w:t>
            </w:r>
            <w:r>
              <w:rPr>
                <w:rFonts w:eastAsiaTheme="minorEastAsia"/>
                <w:sz w:val="18"/>
                <w:szCs w:val="18"/>
              </w:rPr>
              <w:t>≤2</w:t>
            </w:r>
            <w:r>
              <w:rPr>
                <w:rFonts w:eastAsiaTheme="minorEastAsia"/>
                <w:sz w:val="18"/>
                <w:szCs w:val="18"/>
              </w:rPr>
              <w:t>年；</w:t>
            </w:r>
            <w:r>
              <w:rPr>
                <w:rFonts w:eastAsiaTheme="minorEastAsia"/>
                <w:sz w:val="18"/>
                <w:szCs w:val="18"/>
              </w:rPr>
              <w:br/>
              <w:t>3</w:t>
            </w:r>
            <w:r>
              <w:rPr>
                <w:rFonts w:eastAsiaTheme="minorEastAsia"/>
                <w:sz w:val="18"/>
                <w:szCs w:val="18"/>
              </w:rPr>
              <w:t>）必要时。</w:t>
            </w:r>
          </w:p>
        </w:tc>
        <w:tc>
          <w:tcPr>
            <w:tcW w:w="2682" w:type="dxa"/>
            <w:shd w:val="clear" w:color="auto" w:fill="auto"/>
            <w:vAlign w:val="center"/>
          </w:tcPr>
          <w:p w14:paraId="68FC4806"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3122" w:type="dxa"/>
            <w:shd w:val="clear" w:color="auto" w:fill="auto"/>
            <w:vAlign w:val="center"/>
          </w:tcPr>
          <w:p w14:paraId="3163F056" w14:textId="77777777" w:rsidR="00E37526" w:rsidRDefault="00000000">
            <w:pPr>
              <w:spacing w:line="300" w:lineRule="exact"/>
              <w:rPr>
                <w:rFonts w:eastAsiaTheme="minorEastAsia"/>
                <w:sz w:val="18"/>
                <w:szCs w:val="18"/>
              </w:rPr>
            </w:pPr>
            <w:r>
              <w:rPr>
                <w:rFonts w:eastAsiaTheme="minorEastAsia"/>
                <w:sz w:val="18"/>
                <w:szCs w:val="18"/>
              </w:rPr>
              <w:t>五防指：</w:t>
            </w:r>
          </w:p>
          <w:p w14:paraId="6207EB22" w14:textId="77777777" w:rsidR="00E37526" w:rsidRDefault="00000000">
            <w:pPr>
              <w:spacing w:line="300" w:lineRule="exact"/>
              <w:ind w:leftChars="200" w:left="420"/>
              <w:rPr>
                <w:rFonts w:eastAsiaTheme="minorEastAsia"/>
                <w:sz w:val="18"/>
                <w:szCs w:val="18"/>
              </w:rPr>
            </w:pPr>
            <w:r>
              <w:rPr>
                <w:rFonts w:eastAsiaTheme="minorEastAsia"/>
                <w:sz w:val="18"/>
                <w:szCs w:val="18"/>
              </w:rPr>
              <w:t>1</w:t>
            </w:r>
            <w:r>
              <w:rPr>
                <w:rFonts w:eastAsiaTheme="minorEastAsia"/>
                <w:sz w:val="18"/>
                <w:szCs w:val="18"/>
              </w:rPr>
              <w:t>）防止误分、误合断路器；</w:t>
            </w:r>
          </w:p>
          <w:p w14:paraId="64D453A9" w14:textId="77777777" w:rsidR="00E37526" w:rsidRDefault="00000000">
            <w:pPr>
              <w:spacing w:line="300" w:lineRule="exact"/>
              <w:ind w:leftChars="200" w:left="420"/>
              <w:rPr>
                <w:rFonts w:eastAsiaTheme="minorEastAsia"/>
                <w:sz w:val="18"/>
                <w:szCs w:val="18"/>
              </w:rPr>
            </w:pPr>
            <w:r>
              <w:rPr>
                <w:rFonts w:eastAsiaTheme="minorEastAsia"/>
                <w:sz w:val="18"/>
                <w:szCs w:val="18"/>
              </w:rPr>
              <w:t>2</w:t>
            </w:r>
            <w:r>
              <w:rPr>
                <w:rFonts w:eastAsiaTheme="minorEastAsia"/>
                <w:sz w:val="18"/>
                <w:szCs w:val="18"/>
              </w:rPr>
              <w:t>）防止带负荷拉、合隔离开关；</w:t>
            </w:r>
          </w:p>
          <w:p w14:paraId="409A7235" w14:textId="77777777" w:rsidR="00E37526" w:rsidRDefault="00000000">
            <w:pPr>
              <w:spacing w:line="300" w:lineRule="exact"/>
              <w:ind w:leftChars="200" w:left="420"/>
              <w:rPr>
                <w:rFonts w:eastAsiaTheme="minorEastAsia"/>
                <w:sz w:val="18"/>
                <w:szCs w:val="18"/>
              </w:rPr>
            </w:pPr>
            <w:r>
              <w:rPr>
                <w:rFonts w:eastAsiaTheme="minorEastAsia"/>
                <w:sz w:val="18"/>
                <w:szCs w:val="18"/>
              </w:rPr>
              <w:t>3</w:t>
            </w:r>
            <w:r>
              <w:rPr>
                <w:rFonts w:eastAsiaTheme="minorEastAsia"/>
                <w:sz w:val="18"/>
                <w:szCs w:val="18"/>
              </w:rPr>
              <w:t>）防止带电（挂）合接地（线）开关；</w:t>
            </w:r>
          </w:p>
          <w:p w14:paraId="001C1FBE" w14:textId="77777777" w:rsidR="00E37526" w:rsidRDefault="00000000">
            <w:pPr>
              <w:spacing w:line="300" w:lineRule="exact"/>
              <w:ind w:leftChars="200" w:left="420"/>
              <w:rPr>
                <w:rFonts w:eastAsiaTheme="minorEastAsia"/>
                <w:sz w:val="18"/>
                <w:szCs w:val="18"/>
              </w:rPr>
            </w:pPr>
            <w:r>
              <w:rPr>
                <w:rFonts w:eastAsiaTheme="minorEastAsia"/>
                <w:sz w:val="18"/>
                <w:szCs w:val="18"/>
              </w:rPr>
              <w:t>4</w:t>
            </w:r>
            <w:r>
              <w:rPr>
                <w:rFonts w:eastAsiaTheme="minorEastAsia"/>
                <w:sz w:val="18"/>
                <w:szCs w:val="18"/>
              </w:rPr>
              <w:t>）防止带接地线（开关）合断路器；</w:t>
            </w:r>
          </w:p>
          <w:p w14:paraId="51FA703F" w14:textId="77777777" w:rsidR="00E37526" w:rsidRDefault="00000000">
            <w:pPr>
              <w:spacing w:line="300" w:lineRule="exact"/>
              <w:ind w:leftChars="200" w:left="420"/>
              <w:rPr>
                <w:rFonts w:eastAsiaTheme="minorEastAsia"/>
                <w:sz w:val="18"/>
                <w:szCs w:val="18"/>
              </w:rPr>
            </w:pPr>
            <w:r>
              <w:rPr>
                <w:rFonts w:eastAsiaTheme="minorEastAsia"/>
                <w:sz w:val="18"/>
                <w:szCs w:val="18"/>
              </w:rPr>
              <w:t>5</w:t>
            </w:r>
            <w:r>
              <w:rPr>
                <w:rFonts w:eastAsiaTheme="minorEastAsia"/>
                <w:sz w:val="18"/>
                <w:szCs w:val="18"/>
              </w:rPr>
              <w:t>）防止误入带电间隔。</w:t>
            </w:r>
          </w:p>
        </w:tc>
      </w:tr>
      <w:tr w:rsidR="00E37526" w14:paraId="5732C22C" w14:textId="77777777">
        <w:trPr>
          <w:trHeight w:val="270"/>
          <w:jc w:val="center"/>
        </w:trPr>
        <w:tc>
          <w:tcPr>
            <w:tcW w:w="688" w:type="dxa"/>
            <w:shd w:val="clear" w:color="auto" w:fill="auto"/>
            <w:vAlign w:val="center"/>
          </w:tcPr>
          <w:p w14:paraId="1707C9AB" w14:textId="77777777" w:rsidR="00E37526" w:rsidRDefault="00000000">
            <w:pPr>
              <w:spacing w:line="300" w:lineRule="exact"/>
              <w:jc w:val="center"/>
              <w:rPr>
                <w:rFonts w:eastAsiaTheme="minorEastAsia"/>
                <w:sz w:val="18"/>
                <w:szCs w:val="18"/>
              </w:rPr>
            </w:pPr>
            <w:r>
              <w:rPr>
                <w:rFonts w:eastAsiaTheme="minorEastAsia"/>
                <w:sz w:val="18"/>
                <w:szCs w:val="18"/>
              </w:rPr>
              <w:t>9</w:t>
            </w:r>
          </w:p>
        </w:tc>
        <w:tc>
          <w:tcPr>
            <w:tcW w:w="1189" w:type="dxa"/>
            <w:shd w:val="clear" w:color="auto" w:fill="auto"/>
            <w:vAlign w:val="center"/>
          </w:tcPr>
          <w:p w14:paraId="20D0724D" w14:textId="77777777" w:rsidR="00E37526" w:rsidRDefault="00000000">
            <w:pPr>
              <w:spacing w:line="300" w:lineRule="exact"/>
              <w:rPr>
                <w:rFonts w:eastAsiaTheme="minorEastAsia"/>
                <w:sz w:val="18"/>
                <w:szCs w:val="18"/>
              </w:rPr>
            </w:pPr>
            <w:r>
              <w:rPr>
                <w:rFonts w:eastAsiaTheme="minorEastAsia"/>
                <w:sz w:val="18"/>
                <w:szCs w:val="18"/>
              </w:rPr>
              <w:t>加热器</w:t>
            </w:r>
          </w:p>
        </w:tc>
        <w:tc>
          <w:tcPr>
            <w:tcW w:w="1673" w:type="dxa"/>
            <w:shd w:val="clear" w:color="auto" w:fill="auto"/>
            <w:vAlign w:val="center"/>
          </w:tcPr>
          <w:p w14:paraId="77BDAAE4" w14:textId="77777777" w:rsidR="00E37526" w:rsidRDefault="00000000">
            <w:pPr>
              <w:spacing w:line="300" w:lineRule="exact"/>
              <w:rPr>
                <w:rFonts w:eastAsiaTheme="minorEastAsia"/>
                <w:sz w:val="18"/>
                <w:szCs w:val="18"/>
              </w:rPr>
            </w:pPr>
            <w:r>
              <w:rPr>
                <w:rFonts w:eastAsiaTheme="minorEastAsia"/>
                <w:sz w:val="18"/>
                <w:szCs w:val="18"/>
              </w:rPr>
              <w:t>必要时。</w:t>
            </w:r>
          </w:p>
        </w:tc>
        <w:tc>
          <w:tcPr>
            <w:tcW w:w="2682" w:type="dxa"/>
            <w:shd w:val="clear" w:color="auto" w:fill="auto"/>
            <w:vAlign w:val="center"/>
          </w:tcPr>
          <w:p w14:paraId="4251F280"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3122" w:type="dxa"/>
            <w:shd w:val="clear" w:color="auto" w:fill="auto"/>
            <w:vAlign w:val="center"/>
          </w:tcPr>
          <w:p w14:paraId="5CD0F423" w14:textId="77777777" w:rsidR="00E37526" w:rsidRDefault="00E37526">
            <w:pPr>
              <w:spacing w:line="300" w:lineRule="exact"/>
              <w:rPr>
                <w:rFonts w:eastAsiaTheme="minorEastAsia"/>
                <w:sz w:val="18"/>
                <w:szCs w:val="18"/>
              </w:rPr>
            </w:pPr>
          </w:p>
        </w:tc>
      </w:tr>
      <w:tr w:rsidR="00E37526" w14:paraId="15D51DB3" w14:textId="77777777">
        <w:trPr>
          <w:trHeight w:val="270"/>
          <w:jc w:val="center"/>
        </w:trPr>
        <w:tc>
          <w:tcPr>
            <w:tcW w:w="688" w:type="dxa"/>
            <w:shd w:val="clear" w:color="auto" w:fill="auto"/>
            <w:vAlign w:val="center"/>
          </w:tcPr>
          <w:p w14:paraId="514FFB8F" w14:textId="77777777" w:rsidR="00E37526" w:rsidRDefault="00000000">
            <w:pPr>
              <w:spacing w:line="300" w:lineRule="exact"/>
              <w:jc w:val="center"/>
              <w:rPr>
                <w:rFonts w:eastAsiaTheme="minorEastAsia"/>
                <w:sz w:val="18"/>
                <w:szCs w:val="18"/>
              </w:rPr>
            </w:pPr>
            <w:r>
              <w:rPr>
                <w:rFonts w:eastAsiaTheme="minorEastAsia"/>
                <w:sz w:val="18"/>
                <w:szCs w:val="18"/>
              </w:rPr>
              <w:t>10</w:t>
            </w:r>
          </w:p>
        </w:tc>
        <w:tc>
          <w:tcPr>
            <w:tcW w:w="1189" w:type="dxa"/>
            <w:shd w:val="clear" w:color="auto" w:fill="auto"/>
            <w:vAlign w:val="center"/>
          </w:tcPr>
          <w:p w14:paraId="0472742B" w14:textId="77777777" w:rsidR="00E37526" w:rsidRDefault="00000000">
            <w:pPr>
              <w:spacing w:line="300" w:lineRule="exact"/>
              <w:rPr>
                <w:rFonts w:eastAsiaTheme="minorEastAsia"/>
                <w:sz w:val="18"/>
                <w:szCs w:val="18"/>
              </w:rPr>
            </w:pPr>
            <w:r>
              <w:rPr>
                <w:rFonts w:eastAsiaTheme="minorEastAsia"/>
                <w:sz w:val="18"/>
                <w:szCs w:val="18"/>
              </w:rPr>
              <w:t>风机</w:t>
            </w:r>
          </w:p>
        </w:tc>
        <w:tc>
          <w:tcPr>
            <w:tcW w:w="1673" w:type="dxa"/>
            <w:shd w:val="clear" w:color="auto" w:fill="auto"/>
            <w:vAlign w:val="center"/>
          </w:tcPr>
          <w:p w14:paraId="35DF5995" w14:textId="77777777" w:rsidR="00E37526" w:rsidRDefault="00000000">
            <w:pPr>
              <w:spacing w:line="300" w:lineRule="exact"/>
              <w:rPr>
                <w:rFonts w:eastAsiaTheme="minorEastAsia"/>
                <w:sz w:val="18"/>
                <w:szCs w:val="18"/>
              </w:rPr>
            </w:pPr>
            <w:r>
              <w:rPr>
                <w:rFonts w:eastAsiaTheme="minorEastAsia"/>
                <w:sz w:val="18"/>
                <w:szCs w:val="18"/>
              </w:rPr>
              <w:t>必要时。</w:t>
            </w:r>
          </w:p>
        </w:tc>
        <w:tc>
          <w:tcPr>
            <w:tcW w:w="2682" w:type="dxa"/>
            <w:shd w:val="clear" w:color="auto" w:fill="auto"/>
            <w:vAlign w:val="center"/>
          </w:tcPr>
          <w:p w14:paraId="547C794D"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3122" w:type="dxa"/>
            <w:shd w:val="clear" w:color="auto" w:fill="auto"/>
            <w:vAlign w:val="center"/>
          </w:tcPr>
          <w:p w14:paraId="46466673" w14:textId="77777777" w:rsidR="00E37526" w:rsidRDefault="00E37526">
            <w:pPr>
              <w:spacing w:line="300" w:lineRule="exact"/>
              <w:rPr>
                <w:rFonts w:eastAsiaTheme="minorEastAsia"/>
                <w:sz w:val="18"/>
                <w:szCs w:val="18"/>
              </w:rPr>
            </w:pPr>
          </w:p>
        </w:tc>
      </w:tr>
      <w:tr w:rsidR="00E37526" w14:paraId="5689005D" w14:textId="77777777">
        <w:trPr>
          <w:trHeight w:val="244"/>
          <w:jc w:val="center"/>
        </w:trPr>
        <w:tc>
          <w:tcPr>
            <w:tcW w:w="688" w:type="dxa"/>
            <w:shd w:val="clear" w:color="auto" w:fill="auto"/>
            <w:vAlign w:val="center"/>
          </w:tcPr>
          <w:p w14:paraId="2BE1204A" w14:textId="77777777" w:rsidR="00E37526" w:rsidRDefault="00000000">
            <w:pPr>
              <w:spacing w:line="300" w:lineRule="exact"/>
              <w:jc w:val="center"/>
              <w:rPr>
                <w:rFonts w:eastAsiaTheme="minorEastAsia"/>
                <w:sz w:val="18"/>
                <w:szCs w:val="18"/>
              </w:rPr>
            </w:pPr>
            <w:r>
              <w:rPr>
                <w:rFonts w:eastAsiaTheme="minorEastAsia"/>
                <w:sz w:val="18"/>
                <w:szCs w:val="18"/>
              </w:rPr>
              <w:t>11</w:t>
            </w:r>
          </w:p>
        </w:tc>
        <w:tc>
          <w:tcPr>
            <w:tcW w:w="1189" w:type="dxa"/>
            <w:shd w:val="clear" w:color="auto" w:fill="auto"/>
            <w:vAlign w:val="center"/>
          </w:tcPr>
          <w:p w14:paraId="76A07C90" w14:textId="77777777" w:rsidR="00E37526" w:rsidRDefault="00000000">
            <w:pPr>
              <w:spacing w:line="300" w:lineRule="exact"/>
              <w:rPr>
                <w:rFonts w:eastAsiaTheme="minorEastAsia"/>
                <w:sz w:val="18"/>
                <w:szCs w:val="18"/>
              </w:rPr>
            </w:pPr>
            <w:r>
              <w:rPr>
                <w:rFonts w:eastAsiaTheme="minorEastAsia"/>
                <w:sz w:val="18"/>
                <w:szCs w:val="18"/>
              </w:rPr>
              <w:t>开关柜内各元件的试验</w:t>
            </w:r>
          </w:p>
        </w:tc>
        <w:tc>
          <w:tcPr>
            <w:tcW w:w="1673" w:type="dxa"/>
            <w:shd w:val="clear" w:color="auto" w:fill="auto"/>
            <w:vAlign w:val="center"/>
          </w:tcPr>
          <w:p w14:paraId="05D79DAC" w14:textId="77777777" w:rsidR="00E37526" w:rsidRDefault="00000000">
            <w:pPr>
              <w:spacing w:line="300" w:lineRule="exact"/>
              <w:rPr>
                <w:rFonts w:eastAsiaTheme="minorEastAsia"/>
                <w:sz w:val="18"/>
                <w:szCs w:val="18"/>
              </w:rPr>
            </w:pPr>
            <w:r>
              <w:rPr>
                <w:rFonts w:eastAsiaTheme="minorEastAsia"/>
                <w:sz w:val="18"/>
                <w:szCs w:val="18"/>
              </w:rPr>
              <w:t>必要时。</w:t>
            </w:r>
          </w:p>
        </w:tc>
        <w:tc>
          <w:tcPr>
            <w:tcW w:w="2682" w:type="dxa"/>
            <w:shd w:val="clear" w:color="auto" w:fill="auto"/>
            <w:vAlign w:val="center"/>
          </w:tcPr>
          <w:p w14:paraId="3BC87E9D" w14:textId="77777777" w:rsidR="00E37526" w:rsidRDefault="00000000">
            <w:pPr>
              <w:spacing w:line="300" w:lineRule="exact"/>
              <w:rPr>
                <w:rFonts w:eastAsiaTheme="minorEastAsia"/>
                <w:sz w:val="18"/>
                <w:szCs w:val="18"/>
              </w:rPr>
            </w:pPr>
            <w:r>
              <w:rPr>
                <w:rFonts w:eastAsiaTheme="minorEastAsia"/>
                <w:sz w:val="18"/>
                <w:szCs w:val="18"/>
              </w:rPr>
              <w:t>按照本文件有关章节规定。</w:t>
            </w:r>
          </w:p>
        </w:tc>
        <w:tc>
          <w:tcPr>
            <w:tcW w:w="3122" w:type="dxa"/>
            <w:shd w:val="clear" w:color="auto" w:fill="auto"/>
            <w:vAlign w:val="center"/>
          </w:tcPr>
          <w:p w14:paraId="15AE308B" w14:textId="77777777" w:rsidR="00E37526" w:rsidRDefault="00E37526">
            <w:pPr>
              <w:spacing w:line="300" w:lineRule="exact"/>
              <w:rPr>
                <w:rFonts w:eastAsiaTheme="minorEastAsia"/>
                <w:sz w:val="18"/>
                <w:szCs w:val="18"/>
              </w:rPr>
            </w:pPr>
          </w:p>
        </w:tc>
      </w:tr>
    </w:tbl>
    <w:bookmarkStart w:id="58" w:name="_Toc13940"/>
    <w:bookmarkStart w:id="59" w:name="_Toc16947"/>
    <w:bookmarkStart w:id="60" w:name="_Toc14994"/>
    <w:p w14:paraId="60DFCEA5" w14:textId="77777777" w:rsidR="00E37526" w:rsidRDefault="00000000">
      <w:pPr>
        <w:pStyle w:val="a7"/>
        <w:outlineLvl w:val="0"/>
        <w:rPr>
          <w:rFonts w:ascii="Times New Roman"/>
          <w:szCs w:val="21"/>
        </w:rPr>
      </w:pPr>
      <w:r>
        <w:rPr>
          <w:rFonts w:ascii="Times New Roman"/>
          <w:szCs w:val="21"/>
        </w:rPr>
        <w:fldChar w:fldCharType="begin"/>
      </w:r>
      <w:r>
        <w:rPr>
          <w:rFonts w:ascii="Times New Roman"/>
          <w:szCs w:val="21"/>
        </w:rPr>
        <w:instrText xml:space="preserve"> HYPERLINK \l _Toc15516 </w:instrText>
      </w:r>
      <w:r>
        <w:rPr>
          <w:rFonts w:ascii="Times New Roman"/>
          <w:szCs w:val="21"/>
        </w:rPr>
      </w:r>
      <w:r>
        <w:rPr>
          <w:rFonts w:ascii="Times New Roman"/>
          <w:szCs w:val="21"/>
        </w:rPr>
        <w:fldChar w:fldCharType="separate"/>
      </w:r>
      <w:r>
        <w:rPr>
          <w:rFonts w:ascii="Times New Roman"/>
          <w:szCs w:val="21"/>
        </w:rPr>
        <w:t>气体绝缘金属封闭开关设备</w:t>
      </w:r>
      <w:r>
        <w:rPr>
          <w:rFonts w:ascii="Times New Roman"/>
          <w:szCs w:val="21"/>
        </w:rPr>
        <w:tab/>
      </w:r>
      <w:r>
        <w:rPr>
          <w:rFonts w:ascii="Times New Roman"/>
          <w:szCs w:val="21"/>
        </w:rPr>
        <w:fldChar w:fldCharType="end"/>
      </w:r>
      <w:bookmarkEnd w:id="58"/>
      <w:bookmarkEnd w:id="59"/>
      <w:bookmarkEnd w:id="60"/>
    </w:p>
    <w:p w14:paraId="05076823" w14:textId="77777777" w:rsidR="00E37526" w:rsidRDefault="00000000">
      <w:pPr>
        <w:pStyle w:val="affffffff3"/>
        <w:ind w:firstLine="420"/>
        <w:rPr>
          <w:rFonts w:ascii="Times New Roman"/>
          <w:szCs w:val="21"/>
        </w:rPr>
      </w:pPr>
      <w:r>
        <w:rPr>
          <w:rFonts w:ascii="Times New Roman"/>
          <w:szCs w:val="21"/>
        </w:rPr>
        <w:t>气体绝缘金属封闭开关设备的试验项目、周期和要求见表</w:t>
      </w:r>
      <w:r>
        <w:rPr>
          <w:rFonts w:ascii="Times New Roman"/>
          <w:szCs w:val="21"/>
        </w:rPr>
        <w:t>8</w:t>
      </w:r>
      <w:r>
        <w:rPr>
          <w:rFonts w:ascii="Times New Roman"/>
          <w:szCs w:val="21"/>
        </w:rPr>
        <w:t>。</w:t>
      </w:r>
    </w:p>
    <w:p w14:paraId="0832B22D" w14:textId="77777777" w:rsidR="00E37526" w:rsidRDefault="00000000">
      <w:pPr>
        <w:pStyle w:val="affffffff3"/>
        <w:spacing w:beforeLines="50" w:before="156" w:afterLines="50" w:after="156"/>
        <w:ind w:left="420" w:firstLineChars="0" w:hanging="420"/>
        <w:jc w:val="center"/>
        <w:rPr>
          <w:rFonts w:ascii="Times New Roman" w:eastAsia="黑体"/>
          <w:szCs w:val="21"/>
        </w:rPr>
      </w:pPr>
      <w:r>
        <w:rPr>
          <w:rFonts w:ascii="Times New Roman" w:eastAsia="黑体"/>
          <w:szCs w:val="21"/>
        </w:rPr>
        <w:t>表</w:t>
      </w:r>
      <w:r>
        <w:rPr>
          <w:rFonts w:ascii="Times New Roman" w:eastAsia="黑体"/>
          <w:szCs w:val="21"/>
        </w:rPr>
        <w:t>8</w:t>
      </w:r>
      <w:r>
        <w:rPr>
          <w:rFonts w:ascii="Times New Roman" w:eastAsia="黑体"/>
          <w:szCs w:val="21"/>
        </w:rPr>
        <w:t xml:space="preserve">　气体绝缘金属封闭开关设备的试验项目、周期和要求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438"/>
        <w:gridCol w:w="3310"/>
        <w:gridCol w:w="2484"/>
      </w:tblGrid>
      <w:tr w:rsidR="00E37526" w14:paraId="0790DBB1" w14:textId="77777777">
        <w:trPr>
          <w:jc w:val="center"/>
        </w:trPr>
        <w:tc>
          <w:tcPr>
            <w:tcW w:w="675" w:type="dxa"/>
            <w:vAlign w:val="center"/>
          </w:tcPr>
          <w:p w14:paraId="1BEA2950" w14:textId="77777777" w:rsidR="00E37526" w:rsidRDefault="00000000">
            <w:pPr>
              <w:spacing w:line="300" w:lineRule="exact"/>
              <w:jc w:val="center"/>
              <w:rPr>
                <w:bCs/>
                <w:sz w:val="18"/>
                <w:szCs w:val="18"/>
              </w:rPr>
            </w:pPr>
            <w:r>
              <w:rPr>
                <w:bCs/>
                <w:sz w:val="18"/>
                <w:szCs w:val="18"/>
              </w:rPr>
              <w:t>序号</w:t>
            </w:r>
          </w:p>
        </w:tc>
        <w:tc>
          <w:tcPr>
            <w:tcW w:w="1447" w:type="dxa"/>
            <w:vAlign w:val="center"/>
          </w:tcPr>
          <w:p w14:paraId="013FA80D" w14:textId="77777777" w:rsidR="00E37526" w:rsidRDefault="00000000">
            <w:pPr>
              <w:spacing w:line="300" w:lineRule="exact"/>
              <w:jc w:val="center"/>
              <w:rPr>
                <w:bCs/>
                <w:sz w:val="18"/>
                <w:szCs w:val="18"/>
              </w:rPr>
            </w:pPr>
            <w:r>
              <w:rPr>
                <w:bCs/>
                <w:sz w:val="18"/>
                <w:szCs w:val="18"/>
              </w:rPr>
              <w:t>项目</w:t>
            </w:r>
          </w:p>
        </w:tc>
        <w:tc>
          <w:tcPr>
            <w:tcW w:w="1438" w:type="dxa"/>
            <w:vAlign w:val="center"/>
          </w:tcPr>
          <w:p w14:paraId="021EA0DE" w14:textId="77777777" w:rsidR="00E37526" w:rsidRDefault="00000000">
            <w:pPr>
              <w:spacing w:line="300" w:lineRule="exact"/>
              <w:jc w:val="center"/>
              <w:rPr>
                <w:bCs/>
                <w:sz w:val="18"/>
                <w:szCs w:val="18"/>
              </w:rPr>
            </w:pPr>
            <w:r>
              <w:rPr>
                <w:bCs/>
                <w:sz w:val="18"/>
                <w:szCs w:val="18"/>
              </w:rPr>
              <w:t>周期</w:t>
            </w:r>
          </w:p>
        </w:tc>
        <w:tc>
          <w:tcPr>
            <w:tcW w:w="3310" w:type="dxa"/>
            <w:vAlign w:val="center"/>
          </w:tcPr>
          <w:p w14:paraId="6C0E0338" w14:textId="77777777" w:rsidR="00E37526" w:rsidRDefault="00000000">
            <w:pPr>
              <w:spacing w:line="300" w:lineRule="exact"/>
              <w:jc w:val="center"/>
              <w:rPr>
                <w:bCs/>
                <w:sz w:val="18"/>
                <w:szCs w:val="18"/>
              </w:rPr>
            </w:pPr>
            <w:r>
              <w:rPr>
                <w:bCs/>
                <w:sz w:val="18"/>
                <w:szCs w:val="18"/>
              </w:rPr>
              <w:t>判据</w:t>
            </w:r>
          </w:p>
        </w:tc>
        <w:tc>
          <w:tcPr>
            <w:tcW w:w="2484" w:type="dxa"/>
            <w:vAlign w:val="center"/>
          </w:tcPr>
          <w:p w14:paraId="709E64E0" w14:textId="77777777" w:rsidR="00E37526" w:rsidRDefault="00000000">
            <w:pPr>
              <w:spacing w:line="300" w:lineRule="exact"/>
              <w:jc w:val="center"/>
              <w:rPr>
                <w:bCs/>
                <w:sz w:val="18"/>
                <w:szCs w:val="18"/>
              </w:rPr>
            </w:pPr>
            <w:r>
              <w:rPr>
                <w:bCs/>
                <w:sz w:val="18"/>
                <w:szCs w:val="18"/>
              </w:rPr>
              <w:t>方法及说明</w:t>
            </w:r>
          </w:p>
        </w:tc>
      </w:tr>
      <w:tr w:rsidR="00E37526" w14:paraId="0A3ED835" w14:textId="77777777">
        <w:trPr>
          <w:trHeight w:val="1026"/>
          <w:jc w:val="center"/>
        </w:trPr>
        <w:tc>
          <w:tcPr>
            <w:tcW w:w="675" w:type="dxa"/>
            <w:vAlign w:val="center"/>
          </w:tcPr>
          <w:p w14:paraId="5B48C195"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1</w:t>
            </w:r>
          </w:p>
        </w:tc>
        <w:tc>
          <w:tcPr>
            <w:tcW w:w="1447" w:type="dxa"/>
            <w:vAlign w:val="center"/>
          </w:tcPr>
          <w:p w14:paraId="11375862" w14:textId="77777777" w:rsidR="00E37526" w:rsidRDefault="00000000">
            <w:pPr>
              <w:spacing w:line="300" w:lineRule="exact"/>
              <w:rPr>
                <w:rFonts w:eastAsiaTheme="minorEastAsia"/>
                <w:sz w:val="18"/>
                <w:szCs w:val="18"/>
              </w:rPr>
            </w:pPr>
            <w:r>
              <w:rPr>
                <w:rFonts w:eastAsiaTheme="minorEastAsia"/>
                <w:sz w:val="18"/>
                <w:szCs w:val="18"/>
              </w:rPr>
              <w:t>红外测温</w:t>
            </w:r>
          </w:p>
        </w:tc>
        <w:tc>
          <w:tcPr>
            <w:tcW w:w="1438" w:type="dxa"/>
            <w:vAlign w:val="center"/>
          </w:tcPr>
          <w:p w14:paraId="1346669F"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220 kV</w:t>
            </w:r>
            <w:r>
              <w:rPr>
                <w:rFonts w:eastAsiaTheme="minorEastAsia"/>
                <w:sz w:val="18"/>
                <w:szCs w:val="18"/>
              </w:rPr>
              <w:t>：</w:t>
            </w:r>
            <w:r>
              <w:rPr>
                <w:rFonts w:eastAsiaTheme="minorEastAsia"/>
                <w:sz w:val="18"/>
                <w:szCs w:val="18"/>
              </w:rPr>
              <w:t>1</w:t>
            </w:r>
            <w:r>
              <w:rPr>
                <w:rFonts w:eastAsiaTheme="minorEastAsia"/>
                <w:sz w:val="18"/>
                <w:szCs w:val="18"/>
              </w:rPr>
              <w:t>个月；</w:t>
            </w:r>
          </w:p>
          <w:p w14:paraId="0EDB8C06"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≤110 kV</w:t>
            </w:r>
            <w:r>
              <w:rPr>
                <w:rFonts w:eastAsiaTheme="minorEastAsia"/>
                <w:sz w:val="18"/>
                <w:szCs w:val="18"/>
              </w:rPr>
              <w:t>：</w:t>
            </w:r>
            <w:r>
              <w:rPr>
                <w:rFonts w:eastAsiaTheme="minorEastAsia"/>
                <w:sz w:val="18"/>
                <w:szCs w:val="18"/>
              </w:rPr>
              <w:t>3</w:t>
            </w:r>
            <w:r>
              <w:rPr>
                <w:rFonts w:eastAsiaTheme="minorEastAsia"/>
                <w:sz w:val="18"/>
                <w:szCs w:val="18"/>
              </w:rPr>
              <w:t>个月；</w:t>
            </w:r>
          </w:p>
          <w:p w14:paraId="179786BE" w14:textId="77777777" w:rsidR="00E37526" w:rsidRDefault="00000000">
            <w:pPr>
              <w:spacing w:line="300" w:lineRule="exact"/>
              <w:rPr>
                <w:rFonts w:eastAsiaTheme="minorEastAsia"/>
                <w:sz w:val="18"/>
                <w:szCs w:val="18"/>
              </w:rPr>
            </w:pPr>
            <w:r>
              <w:rPr>
                <w:rFonts w:eastAsiaTheme="minorEastAsia"/>
                <w:sz w:val="18"/>
                <w:szCs w:val="18"/>
              </w:rPr>
              <w:t>3</w:t>
            </w:r>
            <w:r>
              <w:rPr>
                <w:rFonts w:eastAsiaTheme="minorEastAsia"/>
                <w:sz w:val="18"/>
                <w:szCs w:val="18"/>
              </w:rPr>
              <w:t>）必要时。</w:t>
            </w:r>
          </w:p>
        </w:tc>
        <w:tc>
          <w:tcPr>
            <w:tcW w:w="3310" w:type="dxa"/>
            <w:vAlign w:val="center"/>
          </w:tcPr>
          <w:p w14:paraId="2B18E238" w14:textId="77777777" w:rsidR="00E37526" w:rsidRDefault="00000000">
            <w:pPr>
              <w:spacing w:line="300" w:lineRule="exact"/>
              <w:rPr>
                <w:rFonts w:eastAsiaTheme="minorEastAsia"/>
                <w:sz w:val="18"/>
                <w:szCs w:val="18"/>
              </w:rPr>
            </w:pPr>
            <w:r>
              <w:rPr>
                <w:rFonts w:eastAsiaTheme="minorEastAsia"/>
                <w:sz w:val="18"/>
                <w:szCs w:val="18"/>
              </w:rPr>
              <w:t>红外热像图显</w:t>
            </w:r>
            <w:r>
              <w:rPr>
                <w:rFonts w:eastAsiaTheme="minorEastAsia"/>
                <w:sz w:val="18"/>
                <w:szCs w:val="18"/>
              </w:rPr>
              <w:t xml:space="preserve"> </w:t>
            </w:r>
            <w:r>
              <w:rPr>
                <w:rFonts w:eastAsiaTheme="minorEastAsia"/>
                <w:sz w:val="18"/>
                <w:szCs w:val="18"/>
              </w:rPr>
              <w:t>示无异常温升、温差和相对温差，符合</w:t>
            </w:r>
            <w:r>
              <w:rPr>
                <w:rFonts w:eastAsiaTheme="minorEastAsia"/>
                <w:sz w:val="18"/>
                <w:szCs w:val="18"/>
              </w:rPr>
              <w:t xml:space="preserve">DL/T 664 </w:t>
            </w:r>
            <w:r>
              <w:rPr>
                <w:rFonts w:eastAsiaTheme="minorEastAsia"/>
                <w:sz w:val="18"/>
                <w:szCs w:val="18"/>
              </w:rPr>
              <w:t>要求。</w:t>
            </w:r>
          </w:p>
        </w:tc>
        <w:tc>
          <w:tcPr>
            <w:tcW w:w="2484" w:type="dxa"/>
            <w:vAlign w:val="center"/>
          </w:tcPr>
          <w:p w14:paraId="74AB44D9" w14:textId="77777777" w:rsidR="00E37526" w:rsidRDefault="00000000">
            <w:pPr>
              <w:numPr>
                <w:ilvl w:val="0"/>
                <w:numId w:val="36"/>
              </w:numPr>
              <w:spacing w:line="300" w:lineRule="exact"/>
              <w:rPr>
                <w:rFonts w:eastAsiaTheme="minorEastAsia"/>
                <w:sz w:val="18"/>
                <w:szCs w:val="18"/>
              </w:rPr>
            </w:pPr>
            <w:r>
              <w:rPr>
                <w:rFonts w:eastAsiaTheme="minorEastAsia"/>
                <w:sz w:val="18"/>
                <w:szCs w:val="18"/>
              </w:rPr>
              <w:t>红外测温采用红外成像仪测试；</w:t>
            </w:r>
          </w:p>
          <w:p w14:paraId="697D361C" w14:textId="77777777" w:rsidR="00E37526" w:rsidRDefault="00000000">
            <w:pPr>
              <w:numPr>
                <w:ilvl w:val="0"/>
                <w:numId w:val="36"/>
              </w:numPr>
              <w:spacing w:line="300" w:lineRule="exact"/>
              <w:rPr>
                <w:rFonts w:eastAsiaTheme="minorEastAsia"/>
                <w:sz w:val="18"/>
                <w:szCs w:val="18"/>
              </w:rPr>
            </w:pPr>
            <w:r>
              <w:rPr>
                <w:rFonts w:eastAsiaTheme="minorEastAsia"/>
                <w:sz w:val="18"/>
                <w:szCs w:val="18"/>
              </w:rPr>
              <w:t>测试应尽量在负荷高峰、夜晚进行；</w:t>
            </w:r>
          </w:p>
          <w:p w14:paraId="0391C4FD" w14:textId="77777777" w:rsidR="00E37526" w:rsidRDefault="00000000">
            <w:pPr>
              <w:numPr>
                <w:ilvl w:val="0"/>
                <w:numId w:val="36"/>
              </w:numPr>
              <w:spacing w:line="300" w:lineRule="exact"/>
              <w:rPr>
                <w:rFonts w:eastAsiaTheme="minorEastAsia"/>
                <w:sz w:val="18"/>
                <w:szCs w:val="18"/>
              </w:rPr>
            </w:pPr>
            <w:r>
              <w:rPr>
                <w:rFonts w:eastAsiaTheme="minorEastAsia"/>
                <w:sz w:val="18"/>
                <w:szCs w:val="18"/>
              </w:rPr>
              <w:t>在大负荷增加检测。</w:t>
            </w:r>
          </w:p>
        </w:tc>
      </w:tr>
      <w:tr w:rsidR="00E37526" w14:paraId="281589FB" w14:textId="77777777">
        <w:trPr>
          <w:trHeight w:val="1816"/>
          <w:jc w:val="center"/>
        </w:trPr>
        <w:tc>
          <w:tcPr>
            <w:tcW w:w="675" w:type="dxa"/>
            <w:vAlign w:val="center"/>
          </w:tcPr>
          <w:p w14:paraId="27F928DF" w14:textId="77777777" w:rsidR="00E37526" w:rsidRDefault="00000000">
            <w:pPr>
              <w:spacing w:line="300" w:lineRule="exact"/>
              <w:jc w:val="center"/>
              <w:rPr>
                <w:rFonts w:eastAsiaTheme="minorEastAsia"/>
                <w:sz w:val="18"/>
                <w:szCs w:val="18"/>
              </w:rPr>
            </w:pPr>
            <w:r>
              <w:rPr>
                <w:rFonts w:eastAsiaTheme="minorEastAsia"/>
                <w:sz w:val="18"/>
                <w:szCs w:val="18"/>
              </w:rPr>
              <w:t>2</w:t>
            </w:r>
          </w:p>
        </w:tc>
        <w:tc>
          <w:tcPr>
            <w:tcW w:w="1447" w:type="dxa"/>
            <w:vAlign w:val="center"/>
          </w:tcPr>
          <w:p w14:paraId="1CA1AEA8" w14:textId="77777777" w:rsidR="00E37526" w:rsidRDefault="00000000">
            <w:pPr>
              <w:spacing w:line="300" w:lineRule="exact"/>
              <w:rPr>
                <w:rFonts w:eastAsiaTheme="minorEastAsia"/>
                <w:sz w:val="18"/>
                <w:szCs w:val="18"/>
              </w:rPr>
            </w:pPr>
            <w:r>
              <w:rPr>
                <w:rFonts w:eastAsiaTheme="minorEastAsia"/>
                <w:sz w:val="18"/>
                <w:szCs w:val="18"/>
              </w:rPr>
              <w:t>SF</w:t>
            </w:r>
            <w:r>
              <w:rPr>
                <w:rFonts w:eastAsiaTheme="minorEastAsia"/>
                <w:sz w:val="18"/>
                <w:szCs w:val="18"/>
                <w:vertAlign w:val="subscript"/>
              </w:rPr>
              <w:t>6</w:t>
            </w:r>
            <w:r>
              <w:rPr>
                <w:rFonts w:eastAsiaTheme="minorEastAsia"/>
                <w:sz w:val="18"/>
                <w:szCs w:val="18"/>
              </w:rPr>
              <w:t>分解物测试</w:t>
            </w:r>
          </w:p>
        </w:tc>
        <w:tc>
          <w:tcPr>
            <w:tcW w:w="1438" w:type="dxa"/>
            <w:vAlign w:val="center"/>
          </w:tcPr>
          <w:p w14:paraId="01B62CFD"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w:t>
            </w:r>
            <w:r>
              <w:rPr>
                <w:rFonts w:eastAsiaTheme="minorEastAsia"/>
                <w:sz w:val="18"/>
                <w:szCs w:val="18"/>
              </w:rPr>
              <w:t>B</w:t>
            </w:r>
            <w:r>
              <w:rPr>
                <w:rFonts w:eastAsiaTheme="minorEastAsia"/>
                <w:sz w:val="18"/>
                <w:szCs w:val="18"/>
              </w:rPr>
              <w:t>级检修后；</w:t>
            </w:r>
          </w:p>
          <w:p w14:paraId="44E8A41A"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vAlign w:val="center"/>
          </w:tcPr>
          <w:p w14:paraId="2BEC4A26"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级检修后注意</w:t>
            </w:r>
            <w:r>
              <w:rPr>
                <w:rFonts w:eastAsiaTheme="minorEastAsia"/>
                <w:sz w:val="18"/>
                <w:szCs w:val="18"/>
              </w:rPr>
              <w:t>:</w:t>
            </w:r>
          </w:p>
          <w:p w14:paraId="22E54FF9" w14:textId="77777777" w:rsidR="00E37526" w:rsidRDefault="00000000">
            <w:pPr>
              <w:spacing w:line="300" w:lineRule="exact"/>
              <w:ind w:leftChars="170" w:left="357"/>
              <w:rPr>
                <w:rFonts w:eastAsiaTheme="minorEastAsia"/>
                <w:sz w:val="18"/>
                <w:szCs w:val="18"/>
              </w:rPr>
            </w:pPr>
            <w:r>
              <w:rPr>
                <w:rFonts w:eastAsiaTheme="minorEastAsia"/>
                <w:sz w:val="18"/>
                <w:szCs w:val="18"/>
              </w:rPr>
              <w:t>（</w:t>
            </w:r>
            <w:r>
              <w:rPr>
                <w:rFonts w:eastAsiaTheme="minorEastAsia"/>
                <w:sz w:val="18"/>
                <w:szCs w:val="18"/>
              </w:rPr>
              <w:t>SO</w:t>
            </w:r>
            <w:r>
              <w:rPr>
                <w:rFonts w:eastAsiaTheme="minorEastAsia"/>
                <w:sz w:val="18"/>
                <w:szCs w:val="18"/>
                <w:vertAlign w:val="subscript"/>
              </w:rPr>
              <w:t>2</w:t>
            </w:r>
            <w:r>
              <w:rPr>
                <w:rFonts w:eastAsiaTheme="minorEastAsia"/>
                <w:sz w:val="18"/>
                <w:szCs w:val="18"/>
              </w:rPr>
              <w:t>+SOF</w:t>
            </w:r>
            <w:r>
              <w:rPr>
                <w:rFonts w:eastAsiaTheme="minorEastAsia"/>
                <w:sz w:val="18"/>
                <w:szCs w:val="18"/>
                <w:vertAlign w:val="subscript"/>
              </w:rPr>
              <w:t>2</w:t>
            </w:r>
            <w:r>
              <w:rPr>
                <w:rFonts w:eastAsiaTheme="minorEastAsia"/>
                <w:sz w:val="18"/>
                <w:szCs w:val="18"/>
              </w:rPr>
              <w:t>）</w:t>
            </w:r>
            <w:r>
              <w:rPr>
                <w:rFonts w:eastAsiaTheme="minorEastAsia"/>
                <w:sz w:val="18"/>
                <w:szCs w:val="18"/>
              </w:rPr>
              <w:t>≤2 μL/L</w:t>
            </w:r>
            <w:r>
              <w:rPr>
                <w:rFonts w:eastAsiaTheme="minorEastAsia"/>
                <w:sz w:val="18"/>
                <w:szCs w:val="18"/>
              </w:rPr>
              <w:t>；</w:t>
            </w:r>
          </w:p>
          <w:p w14:paraId="5239D7D3" w14:textId="77777777" w:rsidR="00E37526" w:rsidRDefault="00000000">
            <w:pPr>
              <w:spacing w:line="300" w:lineRule="exact"/>
              <w:ind w:leftChars="170" w:left="357"/>
              <w:rPr>
                <w:rFonts w:eastAsiaTheme="minorEastAsia"/>
                <w:sz w:val="18"/>
                <w:szCs w:val="18"/>
              </w:rPr>
            </w:pPr>
            <w:r>
              <w:rPr>
                <w:rFonts w:eastAsiaTheme="minorEastAsia"/>
                <w:sz w:val="18"/>
                <w:szCs w:val="18"/>
              </w:rPr>
              <w:t>HF≤2 μL/L</w:t>
            </w:r>
            <w:r>
              <w:rPr>
                <w:rFonts w:eastAsiaTheme="minorEastAsia"/>
                <w:sz w:val="18"/>
                <w:szCs w:val="18"/>
              </w:rPr>
              <w:t>；</w:t>
            </w:r>
          </w:p>
          <w:p w14:paraId="1019A7BA" w14:textId="77777777" w:rsidR="00E37526" w:rsidRDefault="00000000">
            <w:pPr>
              <w:spacing w:line="300" w:lineRule="exact"/>
              <w:ind w:leftChars="170" w:left="357"/>
              <w:rPr>
                <w:rFonts w:eastAsiaTheme="minorEastAsia"/>
                <w:sz w:val="18"/>
                <w:szCs w:val="18"/>
              </w:rPr>
            </w:pPr>
            <w:r>
              <w:rPr>
                <w:rFonts w:eastAsiaTheme="minorEastAsia"/>
                <w:sz w:val="18"/>
                <w:szCs w:val="18"/>
              </w:rPr>
              <w:t>H</w:t>
            </w:r>
            <w:r>
              <w:rPr>
                <w:rFonts w:eastAsiaTheme="minorEastAsia"/>
                <w:sz w:val="18"/>
                <w:szCs w:val="18"/>
                <w:vertAlign w:val="subscript"/>
              </w:rPr>
              <w:t>2</w:t>
            </w:r>
            <w:r>
              <w:rPr>
                <w:rFonts w:eastAsiaTheme="minorEastAsia"/>
                <w:sz w:val="18"/>
                <w:szCs w:val="18"/>
              </w:rPr>
              <w:t>S≤1 μL/L</w:t>
            </w:r>
            <w:r>
              <w:rPr>
                <w:rFonts w:eastAsiaTheme="minorEastAsia"/>
                <w:sz w:val="18"/>
                <w:szCs w:val="18"/>
              </w:rPr>
              <w:t>；</w:t>
            </w:r>
          </w:p>
          <w:p w14:paraId="43443787" w14:textId="77777777" w:rsidR="00E37526" w:rsidRDefault="00000000">
            <w:pPr>
              <w:spacing w:line="300" w:lineRule="exact"/>
              <w:ind w:leftChars="170" w:left="357"/>
              <w:rPr>
                <w:rFonts w:eastAsiaTheme="minorEastAsia"/>
                <w:sz w:val="18"/>
                <w:szCs w:val="18"/>
              </w:rPr>
            </w:pPr>
            <w:r>
              <w:rPr>
                <w:rFonts w:eastAsiaTheme="minorEastAsia"/>
                <w:sz w:val="18"/>
                <w:szCs w:val="18"/>
              </w:rPr>
              <w:t>CO</w:t>
            </w:r>
            <w:r>
              <w:rPr>
                <w:rFonts w:eastAsiaTheme="minorEastAsia"/>
                <w:sz w:val="18"/>
                <w:szCs w:val="18"/>
              </w:rPr>
              <w:t>（报告）；</w:t>
            </w:r>
          </w:p>
          <w:p w14:paraId="2B130F49" w14:textId="77777777" w:rsidR="00E37526" w:rsidRDefault="00000000">
            <w:pPr>
              <w:numPr>
                <w:ilvl w:val="0"/>
                <w:numId w:val="37"/>
              </w:numPr>
              <w:spacing w:line="300" w:lineRule="exact"/>
              <w:rPr>
                <w:rFonts w:eastAsiaTheme="minorEastAsia"/>
                <w:sz w:val="18"/>
                <w:szCs w:val="18"/>
              </w:rPr>
            </w:pPr>
            <w:r>
              <w:rPr>
                <w:rFonts w:eastAsiaTheme="minorEastAsia"/>
                <w:sz w:val="18"/>
                <w:szCs w:val="18"/>
              </w:rPr>
              <w:t>B</w:t>
            </w:r>
            <w:r>
              <w:rPr>
                <w:rFonts w:eastAsiaTheme="minorEastAsia"/>
                <w:sz w:val="18"/>
                <w:szCs w:val="18"/>
              </w:rPr>
              <w:t>级检修后或运行中注意：</w:t>
            </w:r>
          </w:p>
          <w:p w14:paraId="153E23D0" w14:textId="77777777" w:rsidR="00E37526" w:rsidRDefault="00000000">
            <w:pPr>
              <w:spacing w:line="300" w:lineRule="exact"/>
              <w:ind w:leftChars="170" w:left="357"/>
              <w:rPr>
                <w:rFonts w:eastAsiaTheme="minorEastAsia"/>
                <w:sz w:val="18"/>
                <w:szCs w:val="18"/>
              </w:rPr>
            </w:pPr>
            <w:r>
              <w:rPr>
                <w:rFonts w:eastAsiaTheme="minorEastAsia"/>
                <w:sz w:val="18"/>
                <w:szCs w:val="18"/>
              </w:rPr>
              <w:t>SO</w:t>
            </w:r>
            <w:r>
              <w:rPr>
                <w:rFonts w:eastAsiaTheme="minorEastAsia"/>
                <w:sz w:val="18"/>
                <w:szCs w:val="18"/>
                <w:vertAlign w:val="subscript"/>
              </w:rPr>
              <w:t>2</w:t>
            </w:r>
            <w:r>
              <w:rPr>
                <w:rFonts w:eastAsiaTheme="minorEastAsia"/>
                <w:sz w:val="18"/>
                <w:szCs w:val="18"/>
              </w:rPr>
              <w:t>：</w:t>
            </w:r>
            <w:r>
              <w:rPr>
                <w:rFonts w:eastAsiaTheme="minorEastAsia"/>
                <w:sz w:val="18"/>
                <w:szCs w:val="18"/>
              </w:rPr>
              <w:t>≤3 μL/L</w:t>
            </w:r>
            <w:r>
              <w:rPr>
                <w:rFonts w:eastAsiaTheme="minorEastAsia"/>
                <w:sz w:val="18"/>
                <w:szCs w:val="18"/>
              </w:rPr>
              <w:t>；</w:t>
            </w:r>
          </w:p>
          <w:p w14:paraId="0BF09033" w14:textId="77777777" w:rsidR="00E37526" w:rsidRDefault="00000000">
            <w:pPr>
              <w:spacing w:line="300" w:lineRule="exact"/>
              <w:ind w:leftChars="170" w:left="357"/>
              <w:rPr>
                <w:rFonts w:eastAsiaTheme="minorEastAsia"/>
                <w:sz w:val="18"/>
                <w:szCs w:val="18"/>
              </w:rPr>
            </w:pPr>
            <w:r>
              <w:rPr>
                <w:rFonts w:eastAsiaTheme="minorEastAsia"/>
                <w:sz w:val="18"/>
                <w:szCs w:val="18"/>
              </w:rPr>
              <w:t>H</w:t>
            </w:r>
            <w:r>
              <w:rPr>
                <w:rFonts w:eastAsiaTheme="minorEastAsia"/>
                <w:sz w:val="18"/>
                <w:szCs w:val="18"/>
                <w:vertAlign w:val="subscript"/>
              </w:rPr>
              <w:t>2</w:t>
            </w:r>
            <w:r>
              <w:rPr>
                <w:rFonts w:eastAsiaTheme="minorEastAsia"/>
                <w:sz w:val="18"/>
                <w:szCs w:val="18"/>
              </w:rPr>
              <w:t>S</w:t>
            </w:r>
            <w:r>
              <w:rPr>
                <w:rFonts w:eastAsiaTheme="minorEastAsia"/>
                <w:sz w:val="18"/>
                <w:szCs w:val="18"/>
              </w:rPr>
              <w:t>：</w:t>
            </w:r>
            <w:r>
              <w:rPr>
                <w:rFonts w:eastAsiaTheme="minorEastAsia"/>
                <w:sz w:val="18"/>
                <w:szCs w:val="18"/>
              </w:rPr>
              <w:t>≤2 μL/L</w:t>
            </w:r>
            <w:r>
              <w:rPr>
                <w:rFonts w:eastAsiaTheme="minorEastAsia"/>
                <w:sz w:val="18"/>
                <w:szCs w:val="18"/>
              </w:rPr>
              <w:t>；</w:t>
            </w:r>
          </w:p>
          <w:p w14:paraId="26D89965" w14:textId="77777777" w:rsidR="00E37526" w:rsidRDefault="00000000">
            <w:pPr>
              <w:spacing w:line="300" w:lineRule="exact"/>
              <w:ind w:leftChars="170" w:left="357"/>
              <w:rPr>
                <w:rFonts w:eastAsiaTheme="minorEastAsia"/>
                <w:sz w:val="18"/>
                <w:szCs w:val="18"/>
              </w:rPr>
            </w:pPr>
            <w:r>
              <w:rPr>
                <w:rFonts w:eastAsiaTheme="minorEastAsia"/>
                <w:sz w:val="18"/>
                <w:szCs w:val="18"/>
              </w:rPr>
              <w:t>CO</w:t>
            </w:r>
            <w:r>
              <w:rPr>
                <w:rFonts w:eastAsiaTheme="minorEastAsia"/>
                <w:sz w:val="18"/>
                <w:szCs w:val="18"/>
              </w:rPr>
              <w:t>：</w:t>
            </w:r>
            <w:r>
              <w:rPr>
                <w:rFonts w:eastAsiaTheme="minorEastAsia"/>
                <w:sz w:val="18"/>
                <w:szCs w:val="18"/>
              </w:rPr>
              <w:t>≤100 μL/L</w:t>
            </w:r>
            <w:r>
              <w:rPr>
                <w:rFonts w:eastAsiaTheme="minorEastAsia"/>
                <w:sz w:val="18"/>
                <w:szCs w:val="18"/>
              </w:rPr>
              <w:t>。</w:t>
            </w:r>
          </w:p>
        </w:tc>
        <w:tc>
          <w:tcPr>
            <w:tcW w:w="2484" w:type="dxa"/>
            <w:vAlign w:val="center"/>
          </w:tcPr>
          <w:p w14:paraId="5E817941" w14:textId="77777777" w:rsidR="00E37526" w:rsidRDefault="00000000">
            <w:pPr>
              <w:spacing w:line="300" w:lineRule="exact"/>
              <w:rPr>
                <w:rFonts w:eastAsiaTheme="minorEastAsia"/>
                <w:sz w:val="18"/>
                <w:szCs w:val="18"/>
              </w:rPr>
            </w:pPr>
            <w:r>
              <w:rPr>
                <w:rFonts w:eastAsiaTheme="minorEastAsia"/>
                <w:sz w:val="18"/>
                <w:szCs w:val="18"/>
              </w:rPr>
              <w:t>用检测管、气相色谱法或电化学传感器法进行测量。</w:t>
            </w:r>
          </w:p>
        </w:tc>
      </w:tr>
      <w:tr w:rsidR="00E37526" w14:paraId="5332E239" w14:textId="77777777">
        <w:trPr>
          <w:jc w:val="center"/>
        </w:trPr>
        <w:tc>
          <w:tcPr>
            <w:tcW w:w="675" w:type="dxa"/>
            <w:vAlign w:val="center"/>
          </w:tcPr>
          <w:p w14:paraId="5D5B3414" w14:textId="77777777" w:rsidR="00E37526" w:rsidRDefault="00000000">
            <w:pPr>
              <w:spacing w:line="300" w:lineRule="exact"/>
              <w:jc w:val="center"/>
              <w:rPr>
                <w:rFonts w:eastAsiaTheme="minorEastAsia"/>
                <w:sz w:val="18"/>
                <w:szCs w:val="18"/>
              </w:rPr>
            </w:pPr>
            <w:r>
              <w:rPr>
                <w:rFonts w:eastAsiaTheme="minorEastAsia"/>
                <w:sz w:val="18"/>
                <w:szCs w:val="18"/>
              </w:rPr>
              <w:t>3</w:t>
            </w:r>
          </w:p>
        </w:tc>
        <w:tc>
          <w:tcPr>
            <w:tcW w:w="1447" w:type="dxa"/>
            <w:vAlign w:val="center"/>
          </w:tcPr>
          <w:p w14:paraId="0EE9D190" w14:textId="77777777" w:rsidR="00E37526" w:rsidRDefault="00000000">
            <w:pPr>
              <w:spacing w:line="300" w:lineRule="exact"/>
              <w:rPr>
                <w:rFonts w:eastAsiaTheme="minorEastAsia"/>
                <w:sz w:val="18"/>
                <w:szCs w:val="18"/>
              </w:rPr>
            </w:pPr>
            <w:r>
              <w:rPr>
                <w:rFonts w:eastAsiaTheme="minorEastAsia"/>
                <w:sz w:val="18"/>
                <w:szCs w:val="18"/>
              </w:rPr>
              <w:t>SF</w:t>
            </w:r>
            <w:r>
              <w:rPr>
                <w:rFonts w:eastAsiaTheme="minorEastAsia"/>
                <w:sz w:val="18"/>
                <w:szCs w:val="18"/>
                <w:vertAlign w:val="subscript"/>
              </w:rPr>
              <w:t>6</w:t>
            </w:r>
            <w:r>
              <w:rPr>
                <w:rFonts w:eastAsiaTheme="minorEastAsia"/>
                <w:sz w:val="18"/>
                <w:szCs w:val="18"/>
              </w:rPr>
              <w:t>气体检测</w:t>
            </w:r>
          </w:p>
        </w:tc>
        <w:tc>
          <w:tcPr>
            <w:tcW w:w="7232" w:type="dxa"/>
            <w:gridSpan w:val="3"/>
            <w:vAlign w:val="center"/>
          </w:tcPr>
          <w:p w14:paraId="3B19432D" w14:textId="77777777" w:rsidR="00E37526" w:rsidRDefault="00000000">
            <w:pPr>
              <w:spacing w:line="300" w:lineRule="exact"/>
              <w:jc w:val="center"/>
              <w:rPr>
                <w:rFonts w:eastAsiaTheme="minorEastAsia"/>
                <w:sz w:val="18"/>
                <w:szCs w:val="18"/>
              </w:rPr>
            </w:pPr>
            <w:r>
              <w:rPr>
                <w:rFonts w:eastAsiaTheme="minorEastAsia"/>
                <w:sz w:val="18"/>
                <w:szCs w:val="18"/>
              </w:rPr>
              <w:t>试验要求按照</w:t>
            </w:r>
            <w:r>
              <w:rPr>
                <w:rFonts w:eastAsiaTheme="minorEastAsia"/>
                <w:sz w:val="18"/>
                <w:szCs w:val="18"/>
              </w:rPr>
              <w:t>GB/T 8905</w:t>
            </w:r>
            <w:r>
              <w:rPr>
                <w:rFonts w:eastAsiaTheme="minorEastAsia"/>
                <w:sz w:val="18"/>
                <w:szCs w:val="18"/>
              </w:rPr>
              <w:t>执行</w:t>
            </w:r>
          </w:p>
        </w:tc>
      </w:tr>
      <w:tr w:rsidR="00E37526" w14:paraId="427341B6" w14:textId="77777777">
        <w:trPr>
          <w:jc w:val="center"/>
        </w:trPr>
        <w:tc>
          <w:tcPr>
            <w:tcW w:w="675" w:type="dxa"/>
            <w:vAlign w:val="center"/>
          </w:tcPr>
          <w:p w14:paraId="621D8C7B" w14:textId="77777777" w:rsidR="00E37526" w:rsidRDefault="00000000">
            <w:pPr>
              <w:spacing w:line="300" w:lineRule="exact"/>
              <w:jc w:val="center"/>
              <w:rPr>
                <w:rFonts w:eastAsiaTheme="minorEastAsia"/>
                <w:sz w:val="18"/>
                <w:szCs w:val="18"/>
              </w:rPr>
            </w:pPr>
            <w:r>
              <w:rPr>
                <w:rFonts w:eastAsiaTheme="minorEastAsia"/>
                <w:sz w:val="18"/>
                <w:szCs w:val="18"/>
              </w:rPr>
              <w:t>4</w:t>
            </w:r>
          </w:p>
        </w:tc>
        <w:tc>
          <w:tcPr>
            <w:tcW w:w="1447" w:type="dxa"/>
            <w:vAlign w:val="center"/>
          </w:tcPr>
          <w:p w14:paraId="22A33A7B" w14:textId="77777777" w:rsidR="00E37526" w:rsidRDefault="00000000">
            <w:pPr>
              <w:spacing w:line="300" w:lineRule="exact"/>
              <w:rPr>
                <w:rFonts w:eastAsiaTheme="minorEastAsia"/>
                <w:sz w:val="18"/>
                <w:szCs w:val="18"/>
              </w:rPr>
            </w:pPr>
            <w:r>
              <w:rPr>
                <w:rFonts w:eastAsiaTheme="minorEastAsia"/>
                <w:sz w:val="18"/>
                <w:szCs w:val="18"/>
              </w:rPr>
              <w:t>导电回路电阻测量</w:t>
            </w:r>
          </w:p>
        </w:tc>
        <w:tc>
          <w:tcPr>
            <w:tcW w:w="1438" w:type="dxa"/>
            <w:vAlign w:val="center"/>
          </w:tcPr>
          <w:p w14:paraId="6B073475" w14:textId="77777777" w:rsidR="00E37526" w:rsidRDefault="00000000">
            <w:pPr>
              <w:tabs>
                <w:tab w:val="left" w:pos="312"/>
              </w:tabs>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0E745A0D" w14:textId="77777777" w:rsidR="00E37526" w:rsidRDefault="00000000">
            <w:pPr>
              <w:tabs>
                <w:tab w:val="left" w:pos="312"/>
              </w:tabs>
              <w:spacing w:line="300" w:lineRule="exac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220 kV</w:t>
            </w:r>
            <w:r>
              <w:rPr>
                <w:rFonts w:eastAsiaTheme="minorEastAsia"/>
                <w:sz w:val="18"/>
                <w:szCs w:val="18"/>
              </w:rPr>
              <w:t>：</w:t>
            </w:r>
            <w:r>
              <w:rPr>
                <w:rFonts w:eastAsiaTheme="minorEastAsia"/>
                <w:sz w:val="18"/>
                <w:szCs w:val="18"/>
              </w:rPr>
              <w:t>1</w:t>
            </w:r>
            <w:r>
              <w:rPr>
                <w:rFonts w:eastAsiaTheme="minorEastAsia"/>
                <w:sz w:val="18"/>
                <w:szCs w:val="18"/>
              </w:rPr>
              <w:t>年；</w:t>
            </w:r>
          </w:p>
          <w:p w14:paraId="20AF6DC8" w14:textId="77777777" w:rsidR="00E37526" w:rsidRDefault="00000000">
            <w:pPr>
              <w:tabs>
                <w:tab w:val="left" w:pos="312"/>
              </w:tabs>
              <w:spacing w:line="300" w:lineRule="exact"/>
              <w:rPr>
                <w:rFonts w:eastAsiaTheme="minorEastAsia"/>
                <w:sz w:val="18"/>
                <w:szCs w:val="18"/>
              </w:rPr>
            </w:pPr>
            <w:r>
              <w:rPr>
                <w:rFonts w:eastAsiaTheme="minorEastAsia"/>
                <w:sz w:val="18"/>
                <w:szCs w:val="18"/>
              </w:rPr>
              <w:t>3</w:t>
            </w:r>
            <w:r>
              <w:rPr>
                <w:rFonts w:eastAsiaTheme="minorEastAsia"/>
                <w:sz w:val="18"/>
                <w:szCs w:val="18"/>
              </w:rPr>
              <w:t>）</w:t>
            </w:r>
            <w:r>
              <w:rPr>
                <w:rFonts w:eastAsiaTheme="minorEastAsia"/>
                <w:sz w:val="18"/>
                <w:szCs w:val="18"/>
              </w:rPr>
              <w:t>≤110 kV</w:t>
            </w:r>
            <w:r>
              <w:rPr>
                <w:rFonts w:eastAsiaTheme="minorEastAsia"/>
                <w:sz w:val="18"/>
                <w:szCs w:val="18"/>
              </w:rPr>
              <w:t>：</w:t>
            </w:r>
            <w:r>
              <w:rPr>
                <w:rFonts w:eastAsiaTheme="minorEastAsia"/>
                <w:sz w:val="18"/>
                <w:szCs w:val="18"/>
              </w:rPr>
              <w:t>2</w:t>
            </w:r>
            <w:r>
              <w:rPr>
                <w:rFonts w:eastAsiaTheme="minorEastAsia"/>
                <w:sz w:val="18"/>
                <w:szCs w:val="18"/>
              </w:rPr>
              <w:t>年；</w:t>
            </w:r>
          </w:p>
          <w:p w14:paraId="051348F5" w14:textId="77777777" w:rsidR="00E37526" w:rsidRDefault="00000000">
            <w:pPr>
              <w:tabs>
                <w:tab w:val="left" w:pos="312"/>
              </w:tabs>
              <w:spacing w:line="300" w:lineRule="exact"/>
              <w:rPr>
                <w:rFonts w:eastAsiaTheme="minorEastAsia"/>
                <w:sz w:val="18"/>
                <w:szCs w:val="18"/>
              </w:rPr>
            </w:pPr>
            <w:r>
              <w:rPr>
                <w:rFonts w:eastAsiaTheme="minorEastAsia"/>
                <w:sz w:val="18"/>
                <w:szCs w:val="18"/>
              </w:rPr>
              <w:t>4</w:t>
            </w:r>
            <w:r>
              <w:rPr>
                <w:rFonts w:eastAsiaTheme="minorEastAsia"/>
                <w:sz w:val="18"/>
                <w:szCs w:val="18"/>
              </w:rPr>
              <w:t>）必要时。</w:t>
            </w:r>
          </w:p>
        </w:tc>
        <w:tc>
          <w:tcPr>
            <w:tcW w:w="3310" w:type="dxa"/>
            <w:vAlign w:val="center"/>
          </w:tcPr>
          <w:p w14:paraId="4FE2946D" w14:textId="77777777" w:rsidR="00E37526" w:rsidRDefault="00000000">
            <w:pPr>
              <w:spacing w:line="300" w:lineRule="exact"/>
              <w:rPr>
                <w:rFonts w:eastAsiaTheme="minorEastAsia"/>
                <w:sz w:val="18"/>
                <w:szCs w:val="18"/>
              </w:rPr>
            </w:pPr>
            <w:r>
              <w:rPr>
                <w:rFonts w:eastAsiaTheme="minorEastAsia"/>
                <w:sz w:val="18"/>
                <w:szCs w:val="18"/>
              </w:rPr>
              <w:t>回路电阻不得超过交接试验值的</w:t>
            </w:r>
            <w:r>
              <w:rPr>
                <w:rFonts w:eastAsiaTheme="minorEastAsia"/>
                <w:sz w:val="18"/>
                <w:szCs w:val="18"/>
              </w:rPr>
              <w:t>110%</w:t>
            </w:r>
            <w:r>
              <w:rPr>
                <w:rFonts w:eastAsiaTheme="minorEastAsia"/>
                <w:sz w:val="18"/>
                <w:szCs w:val="18"/>
              </w:rPr>
              <w:t>，且不超过产品技术文件规定值，同时应进行相间比较不应有明显的差别。</w:t>
            </w:r>
          </w:p>
        </w:tc>
        <w:tc>
          <w:tcPr>
            <w:tcW w:w="2484" w:type="dxa"/>
            <w:vAlign w:val="center"/>
          </w:tcPr>
          <w:p w14:paraId="426506FE" w14:textId="77777777" w:rsidR="00E37526" w:rsidRDefault="00000000">
            <w:pPr>
              <w:numPr>
                <w:ilvl w:val="0"/>
                <w:numId w:val="38"/>
              </w:numPr>
              <w:spacing w:line="300" w:lineRule="exact"/>
              <w:rPr>
                <w:rFonts w:eastAsiaTheme="minorEastAsia"/>
                <w:sz w:val="18"/>
                <w:szCs w:val="18"/>
              </w:rPr>
            </w:pPr>
            <w:r>
              <w:rPr>
                <w:rFonts w:eastAsiaTheme="minorEastAsia"/>
                <w:sz w:val="18"/>
                <w:szCs w:val="18"/>
              </w:rPr>
              <w:t>根据产品技术文件进行分段测试；</w:t>
            </w:r>
          </w:p>
          <w:p w14:paraId="38CA1F9B" w14:textId="77777777" w:rsidR="00E37526" w:rsidRDefault="00000000">
            <w:pPr>
              <w:numPr>
                <w:ilvl w:val="0"/>
                <w:numId w:val="38"/>
              </w:numPr>
              <w:spacing w:line="300" w:lineRule="exact"/>
              <w:rPr>
                <w:rFonts w:eastAsiaTheme="minorEastAsia"/>
                <w:sz w:val="18"/>
                <w:szCs w:val="18"/>
              </w:rPr>
            </w:pPr>
            <w:r>
              <w:rPr>
                <w:rFonts w:eastAsiaTheme="minorEastAsia"/>
                <w:sz w:val="18"/>
                <w:szCs w:val="18"/>
              </w:rPr>
              <w:t>用直流压降法测量，电流不小</w:t>
            </w:r>
            <w:r>
              <w:rPr>
                <w:rFonts w:eastAsiaTheme="minorEastAsia"/>
                <w:sz w:val="18"/>
                <w:szCs w:val="18"/>
              </w:rPr>
              <w:t>100 A</w:t>
            </w:r>
            <w:r>
              <w:rPr>
                <w:rFonts w:eastAsiaTheme="minorEastAsia"/>
                <w:sz w:val="18"/>
                <w:szCs w:val="18"/>
              </w:rPr>
              <w:t>；</w:t>
            </w:r>
          </w:p>
          <w:p w14:paraId="3D2B5546" w14:textId="77777777" w:rsidR="00E37526" w:rsidRDefault="00000000">
            <w:pPr>
              <w:numPr>
                <w:ilvl w:val="0"/>
                <w:numId w:val="38"/>
              </w:numPr>
              <w:spacing w:line="300" w:lineRule="exact"/>
              <w:rPr>
                <w:rFonts w:eastAsiaTheme="minorEastAsia"/>
                <w:sz w:val="18"/>
                <w:szCs w:val="18"/>
              </w:rPr>
            </w:pPr>
            <w:r>
              <w:rPr>
                <w:rFonts w:eastAsiaTheme="minorEastAsia"/>
                <w:sz w:val="18"/>
                <w:szCs w:val="18"/>
              </w:rPr>
              <w:t>测量范围应包括主母线、分支母线和出线套管。</w:t>
            </w:r>
          </w:p>
        </w:tc>
      </w:tr>
      <w:tr w:rsidR="00E37526" w14:paraId="0FC585FC" w14:textId="77777777">
        <w:trPr>
          <w:trHeight w:val="3061"/>
          <w:jc w:val="center"/>
        </w:trPr>
        <w:tc>
          <w:tcPr>
            <w:tcW w:w="675" w:type="dxa"/>
            <w:vAlign w:val="center"/>
          </w:tcPr>
          <w:p w14:paraId="5AACB071" w14:textId="77777777" w:rsidR="00E37526" w:rsidRDefault="00000000">
            <w:pPr>
              <w:spacing w:line="300" w:lineRule="exact"/>
              <w:jc w:val="center"/>
              <w:rPr>
                <w:rFonts w:eastAsiaTheme="minorEastAsia"/>
                <w:sz w:val="18"/>
                <w:szCs w:val="18"/>
              </w:rPr>
            </w:pPr>
            <w:r>
              <w:rPr>
                <w:rFonts w:eastAsiaTheme="minorEastAsia"/>
                <w:sz w:val="18"/>
                <w:szCs w:val="18"/>
              </w:rPr>
              <w:t>5</w:t>
            </w:r>
          </w:p>
        </w:tc>
        <w:tc>
          <w:tcPr>
            <w:tcW w:w="1447" w:type="dxa"/>
            <w:vAlign w:val="center"/>
          </w:tcPr>
          <w:p w14:paraId="2DF9CA46" w14:textId="77777777" w:rsidR="00E37526" w:rsidRDefault="00000000">
            <w:pPr>
              <w:spacing w:line="300" w:lineRule="exact"/>
              <w:rPr>
                <w:rFonts w:eastAsiaTheme="minorEastAsia"/>
                <w:sz w:val="18"/>
                <w:szCs w:val="18"/>
              </w:rPr>
            </w:pPr>
            <w:r>
              <w:rPr>
                <w:rFonts w:eastAsiaTheme="minorEastAsia"/>
                <w:sz w:val="18"/>
                <w:szCs w:val="18"/>
              </w:rPr>
              <w:t>断路器机械特性</w:t>
            </w:r>
          </w:p>
        </w:tc>
        <w:tc>
          <w:tcPr>
            <w:tcW w:w="1438" w:type="dxa"/>
            <w:vAlign w:val="center"/>
          </w:tcPr>
          <w:p w14:paraId="62D1B67F"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22530287"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）机构</w:t>
            </w:r>
            <w:r>
              <w:rPr>
                <w:rFonts w:eastAsiaTheme="minorEastAsia"/>
                <w:sz w:val="18"/>
                <w:szCs w:val="18"/>
              </w:rPr>
              <w:t>A</w:t>
            </w:r>
            <w:r>
              <w:rPr>
                <w:rFonts w:eastAsiaTheme="minorEastAsia"/>
                <w:sz w:val="18"/>
                <w:szCs w:val="18"/>
              </w:rPr>
              <w:t>级检修后。</w:t>
            </w:r>
          </w:p>
        </w:tc>
        <w:tc>
          <w:tcPr>
            <w:tcW w:w="3310" w:type="dxa"/>
            <w:vAlign w:val="center"/>
          </w:tcPr>
          <w:p w14:paraId="6594A718"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）分合闸时间、分合闸速度、三相不同期性、行程曲线等机械特性应符合产品技术文件要求，除制造厂另有规定外，断路器的分、合闸同期性应满足下列要求：</w:t>
            </w:r>
          </w:p>
          <w:p w14:paraId="12DB2A73" w14:textId="77777777" w:rsidR="00E37526" w:rsidRDefault="00000000">
            <w:pPr>
              <w:spacing w:line="300" w:lineRule="exact"/>
              <w:rPr>
                <w:rFonts w:eastAsiaTheme="minorEastAsia"/>
                <w:sz w:val="18"/>
                <w:szCs w:val="18"/>
              </w:rPr>
            </w:pPr>
            <w:r>
              <w:rPr>
                <w:rFonts w:eastAsiaTheme="minorEastAsia"/>
                <w:sz w:val="18"/>
                <w:szCs w:val="18"/>
              </w:rPr>
              <w:t>一相间合闸不同期不大于</w:t>
            </w:r>
            <w:r>
              <w:rPr>
                <w:rFonts w:eastAsiaTheme="minorEastAsia"/>
                <w:sz w:val="18"/>
                <w:szCs w:val="18"/>
              </w:rPr>
              <w:t>5 ms</w:t>
            </w:r>
            <w:r>
              <w:rPr>
                <w:rFonts w:eastAsiaTheme="minorEastAsia"/>
                <w:sz w:val="18"/>
                <w:szCs w:val="18"/>
              </w:rPr>
              <w:t>；</w:t>
            </w:r>
          </w:p>
          <w:p w14:paraId="7CF83260" w14:textId="77777777" w:rsidR="00E37526" w:rsidRDefault="00000000">
            <w:pPr>
              <w:spacing w:line="300" w:lineRule="exact"/>
              <w:rPr>
                <w:rFonts w:eastAsiaTheme="minorEastAsia"/>
                <w:sz w:val="18"/>
                <w:szCs w:val="18"/>
              </w:rPr>
            </w:pPr>
            <w:r>
              <w:rPr>
                <w:rFonts w:eastAsiaTheme="minorEastAsia"/>
                <w:sz w:val="18"/>
                <w:szCs w:val="18"/>
              </w:rPr>
              <w:t>一相间分闸不同期不大于</w:t>
            </w:r>
            <w:r>
              <w:rPr>
                <w:rFonts w:eastAsiaTheme="minorEastAsia"/>
                <w:sz w:val="18"/>
                <w:szCs w:val="18"/>
              </w:rPr>
              <w:t>3 ms</w:t>
            </w:r>
            <w:r>
              <w:rPr>
                <w:rFonts w:eastAsiaTheme="minorEastAsia"/>
                <w:sz w:val="18"/>
                <w:szCs w:val="18"/>
              </w:rPr>
              <w:t>；</w:t>
            </w:r>
          </w:p>
          <w:p w14:paraId="58B17A58" w14:textId="77777777" w:rsidR="00E37526" w:rsidRDefault="00000000">
            <w:pPr>
              <w:spacing w:line="300" w:lineRule="exact"/>
              <w:rPr>
                <w:rFonts w:eastAsiaTheme="minorEastAsia"/>
                <w:sz w:val="18"/>
                <w:szCs w:val="18"/>
              </w:rPr>
            </w:pPr>
            <w:r>
              <w:rPr>
                <w:rFonts w:eastAsiaTheme="minorEastAsia"/>
                <w:sz w:val="18"/>
                <w:szCs w:val="18"/>
              </w:rPr>
              <w:t>一同相各断口间合闸不同期不大于</w:t>
            </w:r>
            <w:r>
              <w:rPr>
                <w:rFonts w:eastAsiaTheme="minorEastAsia"/>
                <w:sz w:val="18"/>
                <w:szCs w:val="18"/>
              </w:rPr>
              <w:t>3 ms</w:t>
            </w:r>
            <w:r>
              <w:rPr>
                <w:rFonts w:eastAsiaTheme="minorEastAsia"/>
                <w:sz w:val="18"/>
                <w:szCs w:val="18"/>
              </w:rPr>
              <w:t>；</w:t>
            </w:r>
          </w:p>
          <w:p w14:paraId="2BAF6A58" w14:textId="77777777" w:rsidR="00E37526" w:rsidRDefault="00000000">
            <w:pPr>
              <w:spacing w:line="300" w:lineRule="exact"/>
              <w:rPr>
                <w:rFonts w:eastAsiaTheme="minorEastAsia"/>
                <w:sz w:val="18"/>
                <w:szCs w:val="18"/>
              </w:rPr>
            </w:pPr>
            <w:r>
              <w:rPr>
                <w:rFonts w:eastAsiaTheme="minorEastAsia"/>
                <w:sz w:val="18"/>
                <w:szCs w:val="18"/>
              </w:rPr>
              <w:t>一同相各断口间分闸不同期不大于</w:t>
            </w:r>
            <w:r>
              <w:rPr>
                <w:rFonts w:eastAsiaTheme="minorEastAsia"/>
                <w:sz w:val="18"/>
                <w:szCs w:val="18"/>
              </w:rPr>
              <w:t>2 ms</w:t>
            </w:r>
            <w:r>
              <w:rPr>
                <w:rFonts w:eastAsiaTheme="minorEastAsia"/>
                <w:sz w:val="18"/>
                <w:szCs w:val="18"/>
              </w:rPr>
              <w:t>；</w:t>
            </w:r>
          </w:p>
          <w:p w14:paraId="038F8CC9"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）测量主触头动作与辅助开关切换时间的配合情况。</w:t>
            </w:r>
          </w:p>
        </w:tc>
        <w:tc>
          <w:tcPr>
            <w:tcW w:w="2484" w:type="dxa"/>
            <w:vAlign w:val="center"/>
          </w:tcPr>
          <w:p w14:paraId="3518B431" w14:textId="77777777" w:rsidR="00E37526" w:rsidRDefault="00E37526">
            <w:pPr>
              <w:spacing w:line="300" w:lineRule="exact"/>
              <w:rPr>
                <w:rFonts w:eastAsiaTheme="minorEastAsia"/>
                <w:sz w:val="18"/>
                <w:szCs w:val="18"/>
              </w:rPr>
            </w:pPr>
          </w:p>
        </w:tc>
      </w:tr>
      <w:tr w:rsidR="00E37526" w14:paraId="10733211" w14:textId="77777777">
        <w:trPr>
          <w:jc w:val="center"/>
        </w:trPr>
        <w:tc>
          <w:tcPr>
            <w:tcW w:w="675" w:type="dxa"/>
            <w:vAlign w:val="center"/>
          </w:tcPr>
          <w:p w14:paraId="27B1C148" w14:textId="77777777" w:rsidR="00E37526" w:rsidRDefault="00000000">
            <w:pPr>
              <w:spacing w:line="300" w:lineRule="exact"/>
              <w:jc w:val="center"/>
              <w:rPr>
                <w:rFonts w:eastAsiaTheme="minorEastAsia"/>
                <w:sz w:val="18"/>
                <w:szCs w:val="18"/>
              </w:rPr>
            </w:pPr>
            <w:r>
              <w:rPr>
                <w:rFonts w:eastAsiaTheme="minorEastAsia"/>
                <w:sz w:val="18"/>
                <w:szCs w:val="18"/>
              </w:rPr>
              <w:t>6</w:t>
            </w:r>
          </w:p>
        </w:tc>
        <w:tc>
          <w:tcPr>
            <w:tcW w:w="1447" w:type="dxa"/>
            <w:vAlign w:val="center"/>
          </w:tcPr>
          <w:p w14:paraId="6950AB7D" w14:textId="77777777" w:rsidR="00E37526" w:rsidRDefault="00000000">
            <w:pPr>
              <w:spacing w:line="300" w:lineRule="exact"/>
              <w:rPr>
                <w:rFonts w:eastAsiaTheme="minorEastAsia"/>
                <w:sz w:val="18"/>
                <w:szCs w:val="18"/>
              </w:rPr>
            </w:pPr>
            <w:r>
              <w:rPr>
                <w:rFonts w:eastAsiaTheme="minorEastAsia"/>
                <w:sz w:val="18"/>
                <w:szCs w:val="18"/>
              </w:rPr>
              <w:t>交流耐压试验</w:t>
            </w:r>
          </w:p>
        </w:tc>
        <w:tc>
          <w:tcPr>
            <w:tcW w:w="1438" w:type="dxa"/>
            <w:vAlign w:val="center"/>
          </w:tcPr>
          <w:p w14:paraId="56CFCD6D" w14:textId="77777777" w:rsidR="00E37526" w:rsidRDefault="00000000">
            <w:pPr>
              <w:tabs>
                <w:tab w:val="left" w:pos="312"/>
              </w:tabs>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7D08A177" w14:textId="77777777" w:rsidR="00E37526" w:rsidRDefault="00000000">
            <w:pPr>
              <w:tabs>
                <w:tab w:val="left" w:pos="312"/>
              </w:tabs>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vAlign w:val="center"/>
          </w:tcPr>
          <w:p w14:paraId="4F274E63" w14:textId="77777777" w:rsidR="00E37526" w:rsidRDefault="00000000">
            <w:pPr>
              <w:tabs>
                <w:tab w:val="left" w:pos="312"/>
              </w:tabs>
              <w:spacing w:line="300" w:lineRule="exact"/>
              <w:rPr>
                <w:rFonts w:eastAsiaTheme="minorEastAsia"/>
                <w:sz w:val="18"/>
                <w:szCs w:val="18"/>
              </w:rPr>
            </w:pPr>
            <w:r>
              <w:rPr>
                <w:rFonts w:eastAsiaTheme="minorEastAsia"/>
                <w:sz w:val="18"/>
                <w:szCs w:val="18"/>
              </w:rPr>
              <w:t>1</w:t>
            </w:r>
            <w:r>
              <w:rPr>
                <w:rFonts w:eastAsiaTheme="minorEastAsia"/>
                <w:sz w:val="18"/>
                <w:szCs w:val="18"/>
              </w:rPr>
              <w:t>）交流耐压不低于出厂试验电压值的</w:t>
            </w:r>
            <w:r>
              <w:rPr>
                <w:rFonts w:eastAsiaTheme="minorEastAsia"/>
                <w:sz w:val="18"/>
                <w:szCs w:val="18"/>
              </w:rPr>
              <w:t>80%</w:t>
            </w:r>
            <w:r>
              <w:rPr>
                <w:rFonts w:eastAsiaTheme="minorEastAsia"/>
                <w:sz w:val="18"/>
                <w:szCs w:val="18"/>
              </w:rPr>
              <w:t>；</w:t>
            </w:r>
          </w:p>
          <w:p w14:paraId="31F7050E" w14:textId="77777777" w:rsidR="00E37526" w:rsidRDefault="00000000">
            <w:pPr>
              <w:tabs>
                <w:tab w:val="left" w:pos="312"/>
              </w:tabs>
              <w:spacing w:line="300" w:lineRule="exact"/>
              <w:rPr>
                <w:rFonts w:eastAsiaTheme="minorEastAsia"/>
                <w:sz w:val="18"/>
                <w:szCs w:val="18"/>
              </w:rPr>
            </w:pPr>
            <w:r>
              <w:rPr>
                <w:rFonts w:eastAsiaTheme="minorEastAsia"/>
                <w:sz w:val="18"/>
                <w:szCs w:val="18"/>
              </w:rPr>
              <w:t>2</w:t>
            </w:r>
            <w:r>
              <w:rPr>
                <w:rFonts w:eastAsiaTheme="minorEastAsia"/>
                <w:sz w:val="18"/>
                <w:szCs w:val="18"/>
              </w:rPr>
              <w:t>）工频耐压时应装设放电定位装置以确认放电气室；</w:t>
            </w:r>
          </w:p>
          <w:p w14:paraId="6C89C2CC" w14:textId="77777777" w:rsidR="00E37526" w:rsidRDefault="00000000">
            <w:pPr>
              <w:tabs>
                <w:tab w:val="left" w:pos="312"/>
              </w:tabs>
              <w:spacing w:line="300" w:lineRule="exact"/>
              <w:rPr>
                <w:rFonts w:eastAsiaTheme="minorEastAsia"/>
                <w:sz w:val="18"/>
                <w:szCs w:val="18"/>
              </w:rPr>
            </w:pPr>
            <w:r>
              <w:rPr>
                <w:rFonts w:eastAsiaTheme="minorEastAsia"/>
                <w:sz w:val="18"/>
                <w:szCs w:val="18"/>
              </w:rPr>
              <w:t>3</w:t>
            </w:r>
            <w:r>
              <w:rPr>
                <w:rFonts w:eastAsiaTheme="minorEastAsia"/>
                <w:sz w:val="18"/>
                <w:szCs w:val="18"/>
              </w:rPr>
              <w:t>）耐压中出现放电即应中止试验，查找出放电点，处理完才可继续试验。</w:t>
            </w:r>
          </w:p>
        </w:tc>
        <w:tc>
          <w:tcPr>
            <w:tcW w:w="2484" w:type="dxa"/>
            <w:vAlign w:val="center"/>
          </w:tcPr>
          <w:p w14:paraId="7C030EB5" w14:textId="77777777" w:rsidR="00E37526" w:rsidRDefault="00000000">
            <w:pPr>
              <w:tabs>
                <w:tab w:val="left" w:pos="312"/>
              </w:tabs>
              <w:spacing w:line="300" w:lineRule="exact"/>
              <w:rPr>
                <w:rFonts w:eastAsiaTheme="minorEastAsia"/>
                <w:sz w:val="18"/>
                <w:szCs w:val="18"/>
              </w:rPr>
            </w:pPr>
            <w:r>
              <w:rPr>
                <w:rFonts w:eastAsiaTheme="minorEastAsia"/>
                <w:sz w:val="18"/>
                <w:szCs w:val="18"/>
              </w:rPr>
              <w:t>1</w:t>
            </w:r>
            <w:r>
              <w:rPr>
                <w:rFonts w:eastAsiaTheme="minorEastAsia"/>
                <w:sz w:val="18"/>
                <w:szCs w:val="18"/>
              </w:rPr>
              <w:t>）试验在</w:t>
            </w:r>
            <w:r>
              <w:rPr>
                <w:rFonts w:eastAsiaTheme="minorEastAsia"/>
                <w:sz w:val="18"/>
                <w:szCs w:val="18"/>
              </w:rPr>
              <w:t>SF</w:t>
            </w:r>
            <w:r>
              <w:rPr>
                <w:rFonts w:eastAsiaTheme="minorEastAsia"/>
                <w:sz w:val="18"/>
                <w:szCs w:val="18"/>
                <w:vertAlign w:val="subscript"/>
              </w:rPr>
              <w:t>6</w:t>
            </w:r>
            <w:r>
              <w:rPr>
                <w:rFonts w:eastAsiaTheme="minorEastAsia"/>
                <w:sz w:val="18"/>
                <w:szCs w:val="18"/>
              </w:rPr>
              <w:t>气体额定压力下进行；</w:t>
            </w:r>
          </w:p>
          <w:p w14:paraId="1C5826AC" w14:textId="77777777" w:rsidR="00E37526" w:rsidRDefault="00000000">
            <w:pPr>
              <w:tabs>
                <w:tab w:val="left" w:pos="312"/>
              </w:tabs>
              <w:spacing w:line="300" w:lineRule="exact"/>
              <w:rPr>
                <w:rFonts w:eastAsiaTheme="minorEastAsia"/>
                <w:sz w:val="18"/>
                <w:szCs w:val="18"/>
              </w:rPr>
            </w:pPr>
            <w:r>
              <w:rPr>
                <w:rFonts w:eastAsiaTheme="minorEastAsia"/>
                <w:sz w:val="18"/>
                <w:szCs w:val="18"/>
              </w:rPr>
              <w:t>2</w:t>
            </w:r>
            <w:r>
              <w:rPr>
                <w:rFonts w:eastAsiaTheme="minorEastAsia"/>
                <w:sz w:val="18"/>
                <w:szCs w:val="18"/>
              </w:rPr>
              <w:t>）对</w:t>
            </w:r>
            <w:r>
              <w:rPr>
                <w:rFonts w:eastAsiaTheme="minorEastAsia"/>
                <w:sz w:val="18"/>
                <w:szCs w:val="18"/>
              </w:rPr>
              <w:t>GIS</w:t>
            </w:r>
            <w:r>
              <w:rPr>
                <w:rFonts w:eastAsiaTheme="minorEastAsia"/>
                <w:sz w:val="18"/>
                <w:szCs w:val="18"/>
              </w:rPr>
              <w:t>试验时应将其中的电磁式电压互感器及避雷器断开；</w:t>
            </w:r>
          </w:p>
          <w:p w14:paraId="7CD06421" w14:textId="77777777" w:rsidR="00E37526" w:rsidRDefault="00000000">
            <w:pPr>
              <w:tabs>
                <w:tab w:val="left" w:pos="312"/>
              </w:tabs>
              <w:spacing w:line="300" w:lineRule="exact"/>
              <w:rPr>
                <w:rFonts w:eastAsiaTheme="minorEastAsia"/>
                <w:sz w:val="18"/>
                <w:szCs w:val="18"/>
              </w:rPr>
            </w:pPr>
            <w:r>
              <w:rPr>
                <w:rFonts w:eastAsiaTheme="minorEastAsia"/>
                <w:sz w:val="18"/>
                <w:szCs w:val="18"/>
              </w:rPr>
              <w:t>3</w:t>
            </w:r>
            <w:r>
              <w:rPr>
                <w:rFonts w:eastAsiaTheme="minorEastAsia"/>
                <w:sz w:val="18"/>
                <w:szCs w:val="18"/>
              </w:rPr>
              <w:t>）交流耐压试验时应同时监视局部放电；</w:t>
            </w:r>
          </w:p>
          <w:p w14:paraId="619E4969" w14:textId="77777777" w:rsidR="00E37526" w:rsidRDefault="00000000">
            <w:pPr>
              <w:tabs>
                <w:tab w:val="left" w:pos="312"/>
              </w:tabs>
              <w:spacing w:line="300" w:lineRule="exact"/>
              <w:rPr>
                <w:rFonts w:eastAsiaTheme="minorEastAsia"/>
                <w:sz w:val="18"/>
                <w:szCs w:val="18"/>
              </w:rPr>
            </w:pPr>
            <w:r>
              <w:rPr>
                <w:rFonts w:eastAsiaTheme="minorEastAsia"/>
                <w:sz w:val="18"/>
                <w:szCs w:val="18"/>
              </w:rPr>
              <w:t>4</w:t>
            </w:r>
            <w:r>
              <w:rPr>
                <w:rFonts w:eastAsiaTheme="minorEastAsia"/>
                <w:sz w:val="18"/>
                <w:szCs w:val="18"/>
              </w:rPr>
              <w:t>）仅进行合闸对地状态下的耐压试验。</w:t>
            </w:r>
          </w:p>
        </w:tc>
      </w:tr>
      <w:tr w:rsidR="00E37526" w14:paraId="31DDA617" w14:textId="77777777">
        <w:trPr>
          <w:jc w:val="center"/>
        </w:trPr>
        <w:tc>
          <w:tcPr>
            <w:tcW w:w="675" w:type="dxa"/>
            <w:vAlign w:val="center"/>
          </w:tcPr>
          <w:p w14:paraId="2E545F63" w14:textId="77777777" w:rsidR="00E37526" w:rsidRDefault="00000000">
            <w:pPr>
              <w:spacing w:line="300" w:lineRule="exact"/>
              <w:jc w:val="center"/>
              <w:rPr>
                <w:rFonts w:eastAsiaTheme="minorEastAsia"/>
                <w:sz w:val="18"/>
                <w:szCs w:val="18"/>
              </w:rPr>
            </w:pPr>
            <w:r>
              <w:rPr>
                <w:rFonts w:eastAsiaTheme="minorEastAsia"/>
                <w:sz w:val="18"/>
                <w:szCs w:val="18"/>
              </w:rPr>
              <w:t>7</w:t>
            </w:r>
          </w:p>
        </w:tc>
        <w:tc>
          <w:tcPr>
            <w:tcW w:w="1447" w:type="dxa"/>
            <w:vAlign w:val="center"/>
          </w:tcPr>
          <w:p w14:paraId="75DC2F0E" w14:textId="77777777" w:rsidR="00E37526" w:rsidRDefault="00000000">
            <w:pPr>
              <w:spacing w:line="300" w:lineRule="exact"/>
              <w:rPr>
                <w:rFonts w:eastAsiaTheme="minorEastAsia"/>
                <w:sz w:val="18"/>
                <w:szCs w:val="18"/>
              </w:rPr>
            </w:pPr>
            <w:r>
              <w:rPr>
                <w:rFonts w:eastAsiaTheme="minorEastAsia"/>
                <w:sz w:val="18"/>
                <w:szCs w:val="18"/>
              </w:rPr>
              <w:t>SF</w:t>
            </w:r>
            <w:r>
              <w:rPr>
                <w:rFonts w:eastAsiaTheme="minorEastAsia"/>
                <w:sz w:val="18"/>
                <w:szCs w:val="18"/>
                <w:vertAlign w:val="subscript"/>
              </w:rPr>
              <w:t>6</w:t>
            </w:r>
            <w:r>
              <w:rPr>
                <w:rFonts w:eastAsiaTheme="minorEastAsia"/>
                <w:sz w:val="18"/>
                <w:szCs w:val="18"/>
              </w:rPr>
              <w:t>气体密度继</w:t>
            </w:r>
            <w:r>
              <w:rPr>
                <w:rFonts w:eastAsiaTheme="minorEastAsia"/>
                <w:sz w:val="18"/>
                <w:szCs w:val="18"/>
              </w:rPr>
              <w:lastRenderedPageBreak/>
              <w:t>电器（包括整定值）检验</w:t>
            </w:r>
          </w:p>
        </w:tc>
        <w:tc>
          <w:tcPr>
            <w:tcW w:w="1438" w:type="dxa"/>
            <w:vAlign w:val="center"/>
          </w:tcPr>
          <w:p w14:paraId="1B0620FA" w14:textId="77777777" w:rsidR="00E37526" w:rsidRDefault="00000000">
            <w:pPr>
              <w:pStyle w:val="affffffffff7"/>
              <w:widowControl/>
              <w:spacing w:line="300" w:lineRule="exact"/>
              <w:ind w:firstLineChars="0" w:firstLine="0"/>
              <w:rPr>
                <w:rFonts w:eastAsiaTheme="minorEastAsia"/>
                <w:sz w:val="18"/>
                <w:szCs w:val="18"/>
              </w:rPr>
            </w:pPr>
            <w:r>
              <w:rPr>
                <w:rFonts w:eastAsiaTheme="minorEastAsia"/>
                <w:sz w:val="18"/>
                <w:szCs w:val="18"/>
              </w:rPr>
              <w:lastRenderedPageBreak/>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552BD815" w14:textId="77777777" w:rsidR="00E37526" w:rsidRDefault="00000000">
            <w:pPr>
              <w:pStyle w:val="affffffffff7"/>
              <w:widowControl/>
              <w:spacing w:line="300" w:lineRule="exact"/>
              <w:ind w:firstLineChars="0" w:firstLine="0"/>
              <w:rPr>
                <w:rFonts w:eastAsiaTheme="minorEastAsia"/>
                <w:sz w:val="18"/>
                <w:szCs w:val="18"/>
              </w:rPr>
            </w:pPr>
            <w:r>
              <w:rPr>
                <w:rFonts w:eastAsiaTheme="minorEastAsia"/>
                <w:sz w:val="18"/>
                <w:szCs w:val="18"/>
              </w:rPr>
              <w:lastRenderedPageBreak/>
              <w:t>2</w:t>
            </w:r>
            <w:r>
              <w:rPr>
                <w:rFonts w:eastAsiaTheme="minorEastAsia"/>
                <w:sz w:val="18"/>
                <w:szCs w:val="18"/>
              </w:rPr>
              <w:t>）</w:t>
            </w:r>
            <w:r>
              <w:rPr>
                <w:rFonts w:eastAsiaTheme="minorEastAsia"/>
                <w:sz w:val="18"/>
                <w:szCs w:val="18"/>
              </w:rPr>
              <w:t>220 kV</w:t>
            </w:r>
            <w:r>
              <w:rPr>
                <w:rFonts w:eastAsiaTheme="minorEastAsia"/>
                <w:sz w:val="18"/>
                <w:szCs w:val="18"/>
              </w:rPr>
              <w:t>：</w:t>
            </w:r>
            <w:r>
              <w:rPr>
                <w:rFonts w:eastAsiaTheme="minorEastAsia"/>
                <w:sz w:val="18"/>
                <w:szCs w:val="18"/>
              </w:rPr>
              <w:t>1</w:t>
            </w:r>
            <w:r>
              <w:rPr>
                <w:rFonts w:eastAsiaTheme="minorEastAsia"/>
                <w:sz w:val="18"/>
                <w:szCs w:val="18"/>
              </w:rPr>
              <w:t>年；</w:t>
            </w:r>
          </w:p>
          <w:p w14:paraId="0E0D7F7D" w14:textId="77777777" w:rsidR="00E37526" w:rsidRDefault="00000000">
            <w:pPr>
              <w:pStyle w:val="affffffffff7"/>
              <w:widowControl/>
              <w:spacing w:line="300" w:lineRule="exact"/>
              <w:ind w:firstLineChars="0" w:firstLine="0"/>
              <w:rPr>
                <w:rFonts w:eastAsiaTheme="minorEastAsia"/>
                <w:sz w:val="18"/>
                <w:szCs w:val="18"/>
              </w:rPr>
            </w:pPr>
            <w:r>
              <w:rPr>
                <w:rFonts w:eastAsiaTheme="minorEastAsia"/>
                <w:sz w:val="18"/>
                <w:szCs w:val="18"/>
              </w:rPr>
              <w:t>3</w:t>
            </w:r>
            <w:r>
              <w:rPr>
                <w:rFonts w:eastAsiaTheme="minorEastAsia"/>
                <w:sz w:val="18"/>
                <w:szCs w:val="18"/>
              </w:rPr>
              <w:t>）</w:t>
            </w:r>
            <w:r>
              <w:rPr>
                <w:rFonts w:eastAsiaTheme="minorEastAsia"/>
                <w:sz w:val="18"/>
                <w:szCs w:val="18"/>
              </w:rPr>
              <w:t>≤110 kV</w:t>
            </w:r>
            <w:r>
              <w:rPr>
                <w:rFonts w:eastAsiaTheme="minorEastAsia"/>
                <w:sz w:val="18"/>
                <w:szCs w:val="18"/>
              </w:rPr>
              <w:t>：</w:t>
            </w:r>
            <w:r>
              <w:rPr>
                <w:rFonts w:eastAsiaTheme="minorEastAsia"/>
                <w:sz w:val="18"/>
                <w:szCs w:val="18"/>
              </w:rPr>
              <w:t>2</w:t>
            </w:r>
            <w:r>
              <w:rPr>
                <w:rFonts w:eastAsiaTheme="minorEastAsia"/>
                <w:sz w:val="18"/>
                <w:szCs w:val="18"/>
              </w:rPr>
              <w:t>年；</w:t>
            </w:r>
          </w:p>
          <w:p w14:paraId="36E09A6E" w14:textId="77777777" w:rsidR="00E37526" w:rsidRDefault="00000000">
            <w:pPr>
              <w:pStyle w:val="affffffffff7"/>
              <w:widowControl/>
              <w:spacing w:line="300" w:lineRule="exact"/>
              <w:ind w:firstLineChars="0" w:firstLine="0"/>
              <w:rPr>
                <w:rFonts w:eastAsiaTheme="minorEastAsia"/>
                <w:sz w:val="18"/>
                <w:szCs w:val="18"/>
              </w:rPr>
            </w:pPr>
            <w:r>
              <w:rPr>
                <w:rFonts w:eastAsiaTheme="minorEastAsia"/>
                <w:sz w:val="18"/>
                <w:szCs w:val="18"/>
              </w:rPr>
              <w:t>4</w:t>
            </w:r>
            <w:r>
              <w:rPr>
                <w:rFonts w:eastAsiaTheme="minorEastAsia"/>
                <w:sz w:val="18"/>
                <w:szCs w:val="18"/>
              </w:rPr>
              <w:t>）必要时。</w:t>
            </w:r>
          </w:p>
        </w:tc>
        <w:tc>
          <w:tcPr>
            <w:tcW w:w="3310" w:type="dxa"/>
            <w:vAlign w:val="center"/>
          </w:tcPr>
          <w:p w14:paraId="61913464" w14:textId="77777777" w:rsidR="00E37526" w:rsidRDefault="00000000">
            <w:pPr>
              <w:spacing w:line="300" w:lineRule="exact"/>
              <w:rPr>
                <w:rFonts w:eastAsiaTheme="minorEastAsia"/>
                <w:sz w:val="18"/>
                <w:szCs w:val="18"/>
              </w:rPr>
            </w:pPr>
            <w:r>
              <w:rPr>
                <w:rFonts w:eastAsiaTheme="minorEastAsia"/>
                <w:sz w:val="18"/>
                <w:szCs w:val="18"/>
              </w:rPr>
              <w:lastRenderedPageBreak/>
              <w:t>试验要求按照</w:t>
            </w:r>
            <w:r>
              <w:rPr>
                <w:rFonts w:eastAsiaTheme="minorEastAsia"/>
                <w:sz w:val="18"/>
                <w:szCs w:val="18"/>
              </w:rPr>
              <w:t>JB/T 10549</w:t>
            </w:r>
            <w:r>
              <w:rPr>
                <w:rFonts w:eastAsiaTheme="minorEastAsia"/>
                <w:sz w:val="18"/>
                <w:szCs w:val="18"/>
              </w:rPr>
              <w:t>执行。</w:t>
            </w:r>
          </w:p>
        </w:tc>
        <w:tc>
          <w:tcPr>
            <w:tcW w:w="2484" w:type="dxa"/>
            <w:vAlign w:val="center"/>
          </w:tcPr>
          <w:p w14:paraId="1A93D6A4" w14:textId="77777777" w:rsidR="00E37526" w:rsidRDefault="00000000">
            <w:pPr>
              <w:numPr>
                <w:ilvl w:val="0"/>
                <w:numId w:val="39"/>
              </w:numPr>
              <w:spacing w:line="300" w:lineRule="exact"/>
              <w:rPr>
                <w:rFonts w:eastAsiaTheme="minorEastAsia"/>
                <w:sz w:val="18"/>
                <w:szCs w:val="18"/>
              </w:rPr>
            </w:pPr>
            <w:r>
              <w:rPr>
                <w:rFonts w:eastAsiaTheme="minorEastAsia"/>
                <w:sz w:val="18"/>
                <w:szCs w:val="18"/>
              </w:rPr>
              <w:t>宜在密度继电器不拆卸情</w:t>
            </w:r>
            <w:r>
              <w:rPr>
                <w:rFonts w:eastAsiaTheme="minorEastAsia"/>
                <w:sz w:val="18"/>
                <w:szCs w:val="18"/>
              </w:rPr>
              <w:lastRenderedPageBreak/>
              <w:t>况下进行校验；</w:t>
            </w:r>
          </w:p>
          <w:p w14:paraId="349E2426" w14:textId="77777777" w:rsidR="00E37526" w:rsidRDefault="00000000">
            <w:pPr>
              <w:numPr>
                <w:ilvl w:val="0"/>
                <w:numId w:val="39"/>
              </w:numPr>
              <w:spacing w:line="300" w:lineRule="exact"/>
              <w:rPr>
                <w:rFonts w:eastAsiaTheme="minorEastAsia"/>
                <w:sz w:val="18"/>
                <w:szCs w:val="18"/>
              </w:rPr>
            </w:pPr>
            <w:r>
              <w:rPr>
                <w:rFonts w:eastAsiaTheme="minorEastAsia"/>
                <w:sz w:val="18"/>
                <w:szCs w:val="18"/>
              </w:rPr>
              <w:t>在充气过程中检查气体密度继电器及压力动作阀的动作值，应符合产品技术文件的规定。</w:t>
            </w:r>
          </w:p>
        </w:tc>
      </w:tr>
      <w:tr w:rsidR="00E37526" w14:paraId="3E6C1093" w14:textId="77777777">
        <w:trPr>
          <w:trHeight w:val="90"/>
          <w:jc w:val="center"/>
        </w:trPr>
        <w:tc>
          <w:tcPr>
            <w:tcW w:w="675" w:type="dxa"/>
            <w:vAlign w:val="center"/>
          </w:tcPr>
          <w:p w14:paraId="1F39837E" w14:textId="77777777" w:rsidR="00E37526" w:rsidRDefault="00000000">
            <w:pPr>
              <w:spacing w:line="300" w:lineRule="exact"/>
              <w:jc w:val="center"/>
              <w:rPr>
                <w:rFonts w:eastAsiaTheme="minorEastAsia"/>
                <w:sz w:val="18"/>
                <w:szCs w:val="18"/>
              </w:rPr>
            </w:pPr>
            <w:r>
              <w:rPr>
                <w:rFonts w:eastAsiaTheme="minorEastAsia"/>
                <w:sz w:val="18"/>
                <w:szCs w:val="18"/>
              </w:rPr>
              <w:lastRenderedPageBreak/>
              <w:t>8</w:t>
            </w:r>
          </w:p>
        </w:tc>
        <w:tc>
          <w:tcPr>
            <w:tcW w:w="1447" w:type="dxa"/>
            <w:vAlign w:val="center"/>
          </w:tcPr>
          <w:p w14:paraId="7C764905" w14:textId="77777777" w:rsidR="00E37526" w:rsidRDefault="00000000">
            <w:pPr>
              <w:spacing w:line="300" w:lineRule="exact"/>
              <w:rPr>
                <w:rFonts w:eastAsiaTheme="minorEastAsia"/>
                <w:sz w:val="18"/>
                <w:szCs w:val="18"/>
              </w:rPr>
            </w:pPr>
            <w:r>
              <w:rPr>
                <w:rFonts w:eastAsiaTheme="minorEastAsia"/>
                <w:sz w:val="18"/>
                <w:szCs w:val="18"/>
              </w:rPr>
              <w:t>联锁试验</w:t>
            </w:r>
          </w:p>
        </w:tc>
        <w:tc>
          <w:tcPr>
            <w:tcW w:w="1438" w:type="dxa"/>
            <w:vAlign w:val="center"/>
          </w:tcPr>
          <w:p w14:paraId="60DC3342" w14:textId="77777777" w:rsidR="00E37526" w:rsidRDefault="00000000">
            <w:pPr>
              <w:pStyle w:val="affffffffff7"/>
              <w:widowControl/>
              <w:spacing w:line="300" w:lineRule="exact"/>
              <w:ind w:firstLineChars="0" w:firstLine="0"/>
              <w:rPr>
                <w:rFonts w:eastAsiaTheme="minorEastAsia"/>
                <w:sz w:val="18"/>
                <w:szCs w:val="18"/>
              </w:rPr>
            </w:pPr>
            <w:r>
              <w:rPr>
                <w:rFonts w:eastAsiaTheme="minorEastAsia"/>
                <w:sz w:val="18"/>
                <w:szCs w:val="18"/>
              </w:rPr>
              <w:t>A</w:t>
            </w:r>
            <w:r>
              <w:rPr>
                <w:rFonts w:eastAsiaTheme="minorEastAsia"/>
                <w:sz w:val="18"/>
                <w:szCs w:val="18"/>
              </w:rPr>
              <w:t>级检修后。</w:t>
            </w:r>
          </w:p>
        </w:tc>
        <w:tc>
          <w:tcPr>
            <w:tcW w:w="3310" w:type="dxa"/>
            <w:vAlign w:val="center"/>
          </w:tcPr>
          <w:p w14:paraId="7AA76149" w14:textId="77777777" w:rsidR="00E37526" w:rsidRDefault="00000000">
            <w:pPr>
              <w:spacing w:line="300" w:lineRule="exact"/>
              <w:rPr>
                <w:rFonts w:eastAsiaTheme="minorEastAsia"/>
                <w:sz w:val="18"/>
                <w:szCs w:val="18"/>
              </w:rPr>
            </w:pPr>
            <w:r>
              <w:rPr>
                <w:rFonts w:eastAsiaTheme="minorEastAsia"/>
                <w:sz w:val="18"/>
                <w:szCs w:val="18"/>
              </w:rPr>
              <w:t>联锁、闭锁应准确、可靠。</w:t>
            </w:r>
          </w:p>
        </w:tc>
        <w:tc>
          <w:tcPr>
            <w:tcW w:w="2484" w:type="dxa"/>
            <w:vAlign w:val="center"/>
          </w:tcPr>
          <w:p w14:paraId="024C2675" w14:textId="77777777" w:rsidR="00E37526" w:rsidRDefault="00000000">
            <w:pPr>
              <w:spacing w:line="300" w:lineRule="exact"/>
              <w:rPr>
                <w:rFonts w:eastAsiaTheme="minorEastAsia"/>
                <w:sz w:val="18"/>
                <w:szCs w:val="18"/>
              </w:rPr>
            </w:pPr>
            <w:r>
              <w:rPr>
                <w:rFonts w:eastAsiaTheme="minorEastAsia"/>
                <w:sz w:val="18"/>
                <w:szCs w:val="18"/>
              </w:rPr>
              <w:t>检查联锁及闭锁性能，防止误动作。</w:t>
            </w:r>
          </w:p>
        </w:tc>
      </w:tr>
      <w:tr w:rsidR="00E37526" w14:paraId="20672182"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2C4A87A" w14:textId="77777777" w:rsidR="00E37526" w:rsidRDefault="00000000">
            <w:pPr>
              <w:spacing w:line="300" w:lineRule="exact"/>
              <w:jc w:val="center"/>
              <w:rPr>
                <w:rFonts w:eastAsiaTheme="minorEastAsia"/>
                <w:sz w:val="18"/>
                <w:szCs w:val="18"/>
              </w:rPr>
            </w:pPr>
            <w:r>
              <w:rPr>
                <w:rFonts w:eastAsiaTheme="minorEastAsia"/>
                <w:sz w:val="18"/>
                <w:szCs w:val="18"/>
              </w:rPr>
              <w:t>9</w:t>
            </w:r>
          </w:p>
        </w:tc>
        <w:tc>
          <w:tcPr>
            <w:tcW w:w="1447" w:type="dxa"/>
            <w:tcBorders>
              <w:top w:val="single" w:sz="4" w:space="0" w:color="auto"/>
              <w:left w:val="single" w:sz="4" w:space="0" w:color="auto"/>
              <w:bottom w:val="single" w:sz="4" w:space="0" w:color="auto"/>
              <w:right w:val="single" w:sz="4" w:space="0" w:color="auto"/>
            </w:tcBorders>
            <w:vAlign w:val="center"/>
          </w:tcPr>
          <w:p w14:paraId="5D802F54" w14:textId="77777777" w:rsidR="00E37526" w:rsidRDefault="00000000">
            <w:pPr>
              <w:spacing w:line="300" w:lineRule="exact"/>
              <w:rPr>
                <w:rFonts w:eastAsiaTheme="minorEastAsia"/>
                <w:sz w:val="18"/>
                <w:szCs w:val="18"/>
              </w:rPr>
            </w:pPr>
            <w:r>
              <w:rPr>
                <w:rFonts w:eastAsiaTheme="minorEastAsia"/>
                <w:sz w:val="18"/>
                <w:szCs w:val="18"/>
              </w:rPr>
              <w:t>操动机构压力表检验，压力开关（气压、液压）检验</w:t>
            </w:r>
          </w:p>
        </w:tc>
        <w:tc>
          <w:tcPr>
            <w:tcW w:w="1438" w:type="dxa"/>
            <w:tcBorders>
              <w:top w:val="single" w:sz="4" w:space="0" w:color="auto"/>
              <w:left w:val="single" w:sz="4" w:space="0" w:color="auto"/>
              <w:bottom w:val="single" w:sz="4" w:space="0" w:color="auto"/>
              <w:right w:val="single" w:sz="4" w:space="0" w:color="auto"/>
            </w:tcBorders>
            <w:vAlign w:val="center"/>
          </w:tcPr>
          <w:p w14:paraId="19A48FA5"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59277685"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59FAB464"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484" w:type="dxa"/>
            <w:tcBorders>
              <w:top w:val="single" w:sz="4" w:space="0" w:color="auto"/>
              <w:left w:val="single" w:sz="4" w:space="0" w:color="auto"/>
              <w:bottom w:val="single" w:sz="4" w:space="0" w:color="auto"/>
              <w:right w:val="single" w:sz="4" w:space="0" w:color="auto"/>
            </w:tcBorders>
            <w:vAlign w:val="center"/>
          </w:tcPr>
          <w:p w14:paraId="01E745A3" w14:textId="77777777" w:rsidR="00E37526" w:rsidRDefault="00000000">
            <w:pPr>
              <w:spacing w:line="300" w:lineRule="exact"/>
              <w:rPr>
                <w:rFonts w:eastAsiaTheme="minorEastAsia"/>
                <w:sz w:val="18"/>
                <w:szCs w:val="18"/>
              </w:rPr>
            </w:pPr>
            <w:r>
              <w:rPr>
                <w:rFonts w:eastAsiaTheme="minorEastAsia"/>
                <w:sz w:val="18"/>
                <w:szCs w:val="18"/>
              </w:rPr>
              <w:t>运行现场可用高精度的压力表进行比对。</w:t>
            </w:r>
          </w:p>
        </w:tc>
      </w:tr>
      <w:tr w:rsidR="00E37526" w14:paraId="0CF18505"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F7D40E9" w14:textId="77777777" w:rsidR="00E37526" w:rsidRDefault="00000000">
            <w:pPr>
              <w:spacing w:line="300" w:lineRule="exact"/>
              <w:jc w:val="center"/>
              <w:rPr>
                <w:rFonts w:eastAsiaTheme="minorEastAsia"/>
                <w:sz w:val="18"/>
                <w:szCs w:val="18"/>
              </w:rPr>
            </w:pPr>
            <w:r>
              <w:rPr>
                <w:rFonts w:eastAsiaTheme="minorEastAsia"/>
                <w:sz w:val="18"/>
                <w:szCs w:val="18"/>
              </w:rPr>
              <w:t>10</w:t>
            </w:r>
          </w:p>
        </w:tc>
        <w:tc>
          <w:tcPr>
            <w:tcW w:w="1447" w:type="dxa"/>
            <w:tcBorders>
              <w:top w:val="single" w:sz="4" w:space="0" w:color="auto"/>
              <w:left w:val="single" w:sz="4" w:space="0" w:color="auto"/>
              <w:bottom w:val="single" w:sz="4" w:space="0" w:color="auto"/>
              <w:right w:val="single" w:sz="4" w:space="0" w:color="auto"/>
            </w:tcBorders>
            <w:vAlign w:val="center"/>
          </w:tcPr>
          <w:p w14:paraId="732FFC77" w14:textId="77777777" w:rsidR="00E37526" w:rsidRDefault="00000000">
            <w:pPr>
              <w:spacing w:line="300" w:lineRule="exact"/>
              <w:rPr>
                <w:rFonts w:eastAsiaTheme="minorEastAsia"/>
                <w:sz w:val="18"/>
                <w:szCs w:val="18"/>
              </w:rPr>
            </w:pPr>
            <w:r>
              <w:rPr>
                <w:rFonts w:eastAsiaTheme="minorEastAsia"/>
                <w:sz w:val="18"/>
                <w:szCs w:val="18"/>
              </w:rPr>
              <w:t>辅助回路和控制回路绝缘电阻</w:t>
            </w:r>
          </w:p>
        </w:tc>
        <w:tc>
          <w:tcPr>
            <w:tcW w:w="1438" w:type="dxa"/>
            <w:tcBorders>
              <w:top w:val="single" w:sz="4" w:space="0" w:color="auto"/>
              <w:left w:val="single" w:sz="4" w:space="0" w:color="auto"/>
              <w:bottom w:val="single" w:sz="4" w:space="0" w:color="auto"/>
              <w:right w:val="single" w:sz="4" w:space="0" w:color="auto"/>
            </w:tcBorders>
            <w:vAlign w:val="center"/>
          </w:tcPr>
          <w:p w14:paraId="12F5488F"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66ED5C01"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3AEF8C33" w14:textId="77777777" w:rsidR="00E37526" w:rsidRDefault="00000000">
            <w:pPr>
              <w:spacing w:line="300" w:lineRule="exact"/>
              <w:rPr>
                <w:rFonts w:eastAsiaTheme="minorEastAsia"/>
                <w:sz w:val="18"/>
                <w:szCs w:val="18"/>
              </w:rPr>
            </w:pPr>
            <w:r>
              <w:rPr>
                <w:rFonts w:eastAsiaTheme="minorEastAsia"/>
                <w:sz w:val="18"/>
                <w:szCs w:val="18"/>
              </w:rPr>
              <w:t>绝缘电阻不低于</w:t>
            </w:r>
            <w:r>
              <w:rPr>
                <w:rFonts w:eastAsiaTheme="minorEastAsia"/>
                <w:sz w:val="18"/>
                <w:szCs w:val="18"/>
              </w:rPr>
              <w:t>2 MΩ</w:t>
            </w:r>
          </w:p>
        </w:tc>
        <w:tc>
          <w:tcPr>
            <w:tcW w:w="2484" w:type="dxa"/>
            <w:tcBorders>
              <w:top w:val="single" w:sz="4" w:space="0" w:color="auto"/>
              <w:left w:val="single" w:sz="4" w:space="0" w:color="auto"/>
              <w:bottom w:val="single" w:sz="4" w:space="0" w:color="auto"/>
              <w:right w:val="single" w:sz="4" w:space="0" w:color="auto"/>
            </w:tcBorders>
            <w:vAlign w:val="center"/>
          </w:tcPr>
          <w:p w14:paraId="12E24158" w14:textId="77777777" w:rsidR="00E37526" w:rsidRDefault="00000000">
            <w:pPr>
              <w:spacing w:line="300" w:lineRule="exact"/>
              <w:rPr>
                <w:rFonts w:eastAsiaTheme="minorEastAsia"/>
                <w:sz w:val="18"/>
                <w:szCs w:val="18"/>
              </w:rPr>
            </w:pPr>
            <w:r>
              <w:rPr>
                <w:rFonts w:eastAsiaTheme="minorEastAsia"/>
                <w:sz w:val="18"/>
                <w:szCs w:val="18"/>
              </w:rPr>
              <w:t>采用</w:t>
            </w:r>
            <w:r>
              <w:rPr>
                <w:rFonts w:eastAsiaTheme="minorEastAsia"/>
                <w:sz w:val="18"/>
                <w:szCs w:val="18"/>
              </w:rPr>
              <w:t>1000 V</w:t>
            </w:r>
            <w:r>
              <w:rPr>
                <w:rFonts w:eastAsiaTheme="minorEastAsia"/>
                <w:sz w:val="18"/>
                <w:szCs w:val="18"/>
              </w:rPr>
              <w:t>兆欧表。</w:t>
            </w:r>
          </w:p>
        </w:tc>
      </w:tr>
      <w:tr w:rsidR="00E37526" w14:paraId="0EF0FCCE"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888BF33" w14:textId="77777777" w:rsidR="00E37526" w:rsidRDefault="00000000">
            <w:pPr>
              <w:spacing w:line="300" w:lineRule="exact"/>
              <w:jc w:val="center"/>
              <w:rPr>
                <w:rFonts w:eastAsiaTheme="minorEastAsia"/>
                <w:sz w:val="18"/>
                <w:szCs w:val="18"/>
              </w:rPr>
            </w:pPr>
            <w:r>
              <w:rPr>
                <w:rFonts w:eastAsiaTheme="minorEastAsia"/>
                <w:sz w:val="18"/>
                <w:szCs w:val="18"/>
              </w:rPr>
              <w:t>11</w:t>
            </w:r>
          </w:p>
        </w:tc>
        <w:tc>
          <w:tcPr>
            <w:tcW w:w="1447" w:type="dxa"/>
            <w:tcBorders>
              <w:top w:val="single" w:sz="4" w:space="0" w:color="auto"/>
              <w:left w:val="single" w:sz="4" w:space="0" w:color="auto"/>
              <w:bottom w:val="single" w:sz="4" w:space="0" w:color="auto"/>
              <w:right w:val="single" w:sz="4" w:space="0" w:color="auto"/>
            </w:tcBorders>
            <w:vAlign w:val="center"/>
          </w:tcPr>
          <w:p w14:paraId="211BCBB7" w14:textId="77777777" w:rsidR="00E37526" w:rsidRDefault="00000000">
            <w:pPr>
              <w:spacing w:line="300" w:lineRule="exact"/>
              <w:rPr>
                <w:rFonts w:eastAsiaTheme="minorEastAsia"/>
                <w:sz w:val="18"/>
                <w:szCs w:val="18"/>
              </w:rPr>
            </w:pPr>
            <w:r>
              <w:rPr>
                <w:rFonts w:eastAsiaTheme="minorEastAsia"/>
                <w:sz w:val="18"/>
                <w:szCs w:val="18"/>
              </w:rPr>
              <w:t>辅助回路和控制回路交流耐压试验</w:t>
            </w:r>
          </w:p>
        </w:tc>
        <w:tc>
          <w:tcPr>
            <w:tcW w:w="1438" w:type="dxa"/>
            <w:tcBorders>
              <w:top w:val="single" w:sz="4" w:space="0" w:color="auto"/>
              <w:left w:val="single" w:sz="4" w:space="0" w:color="auto"/>
              <w:bottom w:val="single" w:sz="4" w:space="0" w:color="auto"/>
              <w:right w:val="single" w:sz="4" w:space="0" w:color="auto"/>
            </w:tcBorders>
            <w:vAlign w:val="center"/>
          </w:tcPr>
          <w:p w14:paraId="4262EA32" w14:textId="77777777" w:rsidR="00E37526" w:rsidRDefault="00000000">
            <w:pPr>
              <w:spacing w:line="300" w:lineRule="exact"/>
              <w:rPr>
                <w:rFonts w:eastAsiaTheme="minorEastAsia"/>
                <w:sz w:val="18"/>
                <w:szCs w:val="18"/>
              </w:rPr>
            </w:pPr>
            <w:r>
              <w:rPr>
                <w:rFonts w:eastAsiaTheme="minorEastAsia"/>
                <w:sz w:val="18"/>
                <w:szCs w:val="18"/>
              </w:rPr>
              <w:t>A</w:t>
            </w:r>
            <w:r>
              <w:rPr>
                <w:rFonts w:eastAsiaTheme="minorEastAsia"/>
                <w:sz w:val="18"/>
                <w:szCs w:val="18"/>
              </w:rPr>
              <w:t>级检修后。</w:t>
            </w:r>
          </w:p>
        </w:tc>
        <w:tc>
          <w:tcPr>
            <w:tcW w:w="3310" w:type="dxa"/>
            <w:tcBorders>
              <w:top w:val="single" w:sz="4" w:space="0" w:color="auto"/>
              <w:left w:val="single" w:sz="4" w:space="0" w:color="auto"/>
              <w:bottom w:val="single" w:sz="4" w:space="0" w:color="auto"/>
              <w:right w:val="single" w:sz="4" w:space="0" w:color="auto"/>
            </w:tcBorders>
            <w:vAlign w:val="center"/>
          </w:tcPr>
          <w:p w14:paraId="67BF5B46" w14:textId="77777777" w:rsidR="00E37526" w:rsidRDefault="00000000">
            <w:pPr>
              <w:spacing w:line="300" w:lineRule="exact"/>
              <w:rPr>
                <w:rFonts w:eastAsiaTheme="minorEastAsia"/>
                <w:sz w:val="18"/>
                <w:szCs w:val="18"/>
              </w:rPr>
            </w:pPr>
            <w:r>
              <w:rPr>
                <w:rFonts w:eastAsiaTheme="minorEastAsia"/>
                <w:sz w:val="18"/>
                <w:szCs w:val="18"/>
              </w:rPr>
              <w:t>试验电压为</w:t>
            </w:r>
            <w:r>
              <w:rPr>
                <w:rFonts w:eastAsiaTheme="minorEastAsia"/>
                <w:sz w:val="18"/>
                <w:szCs w:val="18"/>
              </w:rPr>
              <w:t>2 kV</w:t>
            </w:r>
            <w:r>
              <w:rPr>
                <w:rFonts w:eastAsiaTheme="minorEastAsia"/>
                <w:sz w:val="18"/>
                <w:szCs w:val="18"/>
              </w:rPr>
              <w:t>。</w:t>
            </w:r>
          </w:p>
        </w:tc>
        <w:tc>
          <w:tcPr>
            <w:tcW w:w="2484" w:type="dxa"/>
            <w:tcBorders>
              <w:top w:val="single" w:sz="4" w:space="0" w:color="auto"/>
              <w:left w:val="single" w:sz="4" w:space="0" w:color="auto"/>
              <w:bottom w:val="single" w:sz="4" w:space="0" w:color="auto"/>
              <w:right w:val="single" w:sz="4" w:space="0" w:color="auto"/>
            </w:tcBorders>
            <w:vAlign w:val="center"/>
          </w:tcPr>
          <w:p w14:paraId="331D87D6" w14:textId="77777777" w:rsidR="00E37526" w:rsidRDefault="00000000">
            <w:pPr>
              <w:spacing w:line="300" w:lineRule="exact"/>
              <w:rPr>
                <w:rFonts w:eastAsiaTheme="minorEastAsia"/>
                <w:sz w:val="18"/>
                <w:szCs w:val="18"/>
              </w:rPr>
            </w:pPr>
            <w:r>
              <w:rPr>
                <w:rFonts w:eastAsiaTheme="minorEastAsia"/>
                <w:sz w:val="18"/>
                <w:szCs w:val="18"/>
              </w:rPr>
              <w:t>耐压试验后的绝缘电阻值不应降低，宜用</w:t>
            </w:r>
            <w:r>
              <w:rPr>
                <w:rFonts w:eastAsiaTheme="minorEastAsia"/>
                <w:sz w:val="18"/>
                <w:szCs w:val="18"/>
              </w:rPr>
              <w:t>2500 V</w:t>
            </w:r>
            <w:r>
              <w:rPr>
                <w:rFonts w:eastAsiaTheme="minorEastAsia"/>
                <w:sz w:val="18"/>
                <w:szCs w:val="18"/>
              </w:rPr>
              <w:t>兆欧表代替。</w:t>
            </w:r>
          </w:p>
        </w:tc>
      </w:tr>
      <w:tr w:rsidR="00E37526" w14:paraId="6D617EBF"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E1F1911" w14:textId="77777777" w:rsidR="00E37526" w:rsidRDefault="00000000">
            <w:pPr>
              <w:spacing w:line="300" w:lineRule="exact"/>
              <w:jc w:val="center"/>
              <w:rPr>
                <w:rFonts w:eastAsiaTheme="minorEastAsia"/>
                <w:sz w:val="18"/>
                <w:szCs w:val="18"/>
              </w:rPr>
            </w:pPr>
            <w:r>
              <w:rPr>
                <w:rFonts w:eastAsiaTheme="minorEastAsia"/>
                <w:sz w:val="18"/>
                <w:szCs w:val="18"/>
              </w:rPr>
              <w:t>12</w:t>
            </w:r>
          </w:p>
        </w:tc>
        <w:tc>
          <w:tcPr>
            <w:tcW w:w="1447" w:type="dxa"/>
            <w:tcBorders>
              <w:top w:val="single" w:sz="4" w:space="0" w:color="auto"/>
              <w:left w:val="single" w:sz="4" w:space="0" w:color="auto"/>
              <w:bottom w:val="single" w:sz="4" w:space="0" w:color="auto"/>
              <w:right w:val="single" w:sz="4" w:space="0" w:color="auto"/>
            </w:tcBorders>
            <w:vAlign w:val="center"/>
          </w:tcPr>
          <w:p w14:paraId="1A117DCA" w14:textId="77777777" w:rsidR="00E37526" w:rsidRDefault="00000000">
            <w:pPr>
              <w:spacing w:line="300" w:lineRule="exact"/>
              <w:rPr>
                <w:rFonts w:eastAsiaTheme="minorEastAsia"/>
                <w:sz w:val="18"/>
                <w:szCs w:val="18"/>
              </w:rPr>
            </w:pPr>
            <w:r>
              <w:rPr>
                <w:rFonts w:eastAsiaTheme="minorEastAsia"/>
                <w:sz w:val="18"/>
                <w:szCs w:val="18"/>
              </w:rPr>
              <w:t>操动机构在分闸、合闸、重合闸下的操作压力（气压、液压）下降值</w:t>
            </w:r>
          </w:p>
        </w:tc>
        <w:tc>
          <w:tcPr>
            <w:tcW w:w="1438" w:type="dxa"/>
            <w:tcBorders>
              <w:top w:val="single" w:sz="4" w:space="0" w:color="auto"/>
              <w:left w:val="single" w:sz="4" w:space="0" w:color="auto"/>
              <w:bottom w:val="single" w:sz="4" w:space="0" w:color="auto"/>
              <w:right w:val="single" w:sz="4" w:space="0" w:color="auto"/>
            </w:tcBorders>
            <w:vAlign w:val="center"/>
          </w:tcPr>
          <w:p w14:paraId="2C137557" w14:textId="77777777" w:rsidR="00E37526" w:rsidRDefault="00000000">
            <w:pPr>
              <w:numPr>
                <w:ilvl w:val="0"/>
                <w:numId w:val="40"/>
              </w:numPr>
              <w:spacing w:line="300" w:lineRule="exact"/>
              <w:rPr>
                <w:rFonts w:eastAsiaTheme="minorEastAsia"/>
                <w:sz w:val="18"/>
                <w:szCs w:val="18"/>
              </w:rPr>
            </w:pPr>
            <w:r>
              <w:rPr>
                <w:rFonts w:eastAsiaTheme="minorEastAsia"/>
                <w:sz w:val="18"/>
                <w:szCs w:val="18"/>
              </w:rPr>
              <w:t>A</w:t>
            </w:r>
            <w:r>
              <w:rPr>
                <w:rFonts w:eastAsiaTheme="minorEastAsia"/>
                <w:sz w:val="18"/>
                <w:szCs w:val="18"/>
              </w:rPr>
              <w:t>级检修后；</w:t>
            </w:r>
          </w:p>
          <w:p w14:paraId="018964F9" w14:textId="77777777" w:rsidR="00E37526" w:rsidRDefault="00000000">
            <w:pPr>
              <w:numPr>
                <w:ilvl w:val="0"/>
                <w:numId w:val="40"/>
              </w:numPr>
              <w:spacing w:line="300" w:lineRule="exact"/>
              <w:rPr>
                <w:rFonts w:eastAsiaTheme="minorEastAsia"/>
                <w:sz w:val="18"/>
                <w:szCs w:val="18"/>
              </w:rPr>
            </w:pP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0EF35A2F"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484" w:type="dxa"/>
            <w:tcBorders>
              <w:top w:val="single" w:sz="4" w:space="0" w:color="auto"/>
              <w:left w:val="single" w:sz="4" w:space="0" w:color="auto"/>
              <w:bottom w:val="single" w:sz="4" w:space="0" w:color="auto"/>
              <w:right w:val="single" w:sz="4" w:space="0" w:color="auto"/>
            </w:tcBorders>
            <w:vAlign w:val="center"/>
          </w:tcPr>
          <w:p w14:paraId="28D7799F" w14:textId="77777777" w:rsidR="00E37526" w:rsidRDefault="00E37526">
            <w:pPr>
              <w:spacing w:line="300" w:lineRule="exact"/>
              <w:rPr>
                <w:rFonts w:eastAsiaTheme="minorEastAsia"/>
                <w:sz w:val="18"/>
                <w:szCs w:val="18"/>
              </w:rPr>
            </w:pPr>
          </w:p>
        </w:tc>
      </w:tr>
      <w:tr w:rsidR="00E37526" w14:paraId="21BEF20B"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0484D80" w14:textId="77777777" w:rsidR="00E37526" w:rsidRDefault="00000000">
            <w:pPr>
              <w:spacing w:line="300" w:lineRule="exact"/>
              <w:jc w:val="center"/>
              <w:rPr>
                <w:rFonts w:eastAsiaTheme="minorEastAsia"/>
                <w:sz w:val="18"/>
                <w:szCs w:val="18"/>
              </w:rPr>
            </w:pPr>
            <w:r>
              <w:rPr>
                <w:rFonts w:eastAsiaTheme="minorEastAsia"/>
                <w:sz w:val="18"/>
                <w:szCs w:val="18"/>
              </w:rPr>
              <w:t>13</w:t>
            </w:r>
          </w:p>
        </w:tc>
        <w:tc>
          <w:tcPr>
            <w:tcW w:w="1447" w:type="dxa"/>
            <w:tcBorders>
              <w:top w:val="single" w:sz="4" w:space="0" w:color="auto"/>
              <w:left w:val="single" w:sz="4" w:space="0" w:color="auto"/>
              <w:bottom w:val="single" w:sz="4" w:space="0" w:color="auto"/>
              <w:right w:val="single" w:sz="4" w:space="0" w:color="auto"/>
            </w:tcBorders>
            <w:vAlign w:val="center"/>
          </w:tcPr>
          <w:p w14:paraId="00D1FD26" w14:textId="77777777" w:rsidR="00E37526" w:rsidRDefault="00000000">
            <w:pPr>
              <w:spacing w:line="300" w:lineRule="exact"/>
              <w:rPr>
                <w:rFonts w:eastAsiaTheme="minorEastAsia"/>
                <w:sz w:val="18"/>
                <w:szCs w:val="18"/>
              </w:rPr>
            </w:pPr>
            <w:r>
              <w:rPr>
                <w:rFonts w:eastAsiaTheme="minorEastAsia"/>
                <w:sz w:val="18"/>
                <w:szCs w:val="18"/>
              </w:rPr>
              <w:t>液（气）压操动机构的密封试验</w:t>
            </w:r>
          </w:p>
        </w:tc>
        <w:tc>
          <w:tcPr>
            <w:tcW w:w="1438" w:type="dxa"/>
            <w:tcBorders>
              <w:top w:val="single" w:sz="4" w:space="0" w:color="auto"/>
              <w:left w:val="single" w:sz="4" w:space="0" w:color="auto"/>
              <w:bottom w:val="single" w:sz="4" w:space="0" w:color="auto"/>
              <w:right w:val="single" w:sz="4" w:space="0" w:color="auto"/>
            </w:tcBorders>
            <w:vAlign w:val="center"/>
          </w:tcPr>
          <w:p w14:paraId="12E93F86"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 xml:space="preserve">A </w:t>
            </w:r>
            <w:r>
              <w:rPr>
                <w:rFonts w:eastAsiaTheme="minorEastAsia"/>
                <w:sz w:val="18"/>
                <w:szCs w:val="18"/>
              </w:rPr>
              <w:t>级检修后；</w:t>
            </w:r>
          </w:p>
          <w:p w14:paraId="1936AB4F"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6156BA72"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484" w:type="dxa"/>
            <w:tcBorders>
              <w:top w:val="single" w:sz="4" w:space="0" w:color="auto"/>
              <w:left w:val="single" w:sz="4" w:space="0" w:color="auto"/>
              <w:bottom w:val="single" w:sz="4" w:space="0" w:color="auto"/>
              <w:right w:val="single" w:sz="4" w:space="0" w:color="auto"/>
            </w:tcBorders>
            <w:vAlign w:val="center"/>
          </w:tcPr>
          <w:p w14:paraId="573B8735" w14:textId="77777777" w:rsidR="00E37526" w:rsidRDefault="00000000">
            <w:pPr>
              <w:spacing w:line="300" w:lineRule="exact"/>
              <w:rPr>
                <w:rFonts w:eastAsiaTheme="minorEastAsia"/>
                <w:sz w:val="18"/>
                <w:szCs w:val="18"/>
              </w:rPr>
            </w:pPr>
            <w:r>
              <w:rPr>
                <w:rFonts w:eastAsiaTheme="minorEastAsia"/>
                <w:sz w:val="18"/>
                <w:szCs w:val="18"/>
              </w:rPr>
              <w:t>应在分、合闸位置下分别试验。</w:t>
            </w:r>
          </w:p>
        </w:tc>
      </w:tr>
      <w:tr w:rsidR="00E37526" w14:paraId="448019B1"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5585827" w14:textId="77777777" w:rsidR="00E37526" w:rsidRDefault="00000000">
            <w:pPr>
              <w:spacing w:line="300" w:lineRule="exact"/>
              <w:jc w:val="center"/>
              <w:rPr>
                <w:rFonts w:eastAsiaTheme="minorEastAsia"/>
                <w:sz w:val="18"/>
                <w:szCs w:val="18"/>
              </w:rPr>
            </w:pPr>
            <w:r>
              <w:rPr>
                <w:rFonts w:eastAsiaTheme="minorEastAsia"/>
                <w:sz w:val="18"/>
                <w:szCs w:val="18"/>
              </w:rPr>
              <w:t>14</w:t>
            </w:r>
          </w:p>
        </w:tc>
        <w:tc>
          <w:tcPr>
            <w:tcW w:w="1447" w:type="dxa"/>
            <w:tcBorders>
              <w:top w:val="single" w:sz="4" w:space="0" w:color="auto"/>
              <w:left w:val="single" w:sz="4" w:space="0" w:color="auto"/>
              <w:bottom w:val="single" w:sz="4" w:space="0" w:color="auto"/>
              <w:right w:val="single" w:sz="4" w:space="0" w:color="auto"/>
            </w:tcBorders>
            <w:vAlign w:val="center"/>
          </w:tcPr>
          <w:p w14:paraId="193AA6F0" w14:textId="77777777" w:rsidR="00E37526" w:rsidRDefault="00000000">
            <w:pPr>
              <w:spacing w:line="300" w:lineRule="exact"/>
              <w:rPr>
                <w:rFonts w:eastAsiaTheme="minorEastAsia"/>
                <w:sz w:val="18"/>
                <w:szCs w:val="18"/>
              </w:rPr>
            </w:pPr>
            <w:r>
              <w:rPr>
                <w:rFonts w:eastAsiaTheme="minorEastAsia"/>
                <w:sz w:val="18"/>
                <w:szCs w:val="18"/>
              </w:rPr>
              <w:t>油（气）泵补压及零起打压的运转时间</w:t>
            </w:r>
          </w:p>
        </w:tc>
        <w:tc>
          <w:tcPr>
            <w:tcW w:w="1438" w:type="dxa"/>
            <w:tcBorders>
              <w:top w:val="single" w:sz="4" w:space="0" w:color="auto"/>
              <w:left w:val="single" w:sz="4" w:space="0" w:color="auto"/>
              <w:bottom w:val="single" w:sz="4" w:space="0" w:color="auto"/>
              <w:right w:val="single" w:sz="4" w:space="0" w:color="auto"/>
            </w:tcBorders>
            <w:vAlign w:val="center"/>
          </w:tcPr>
          <w:p w14:paraId="7A2305B3"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2C9E8CEE"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59914553"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484" w:type="dxa"/>
            <w:tcBorders>
              <w:top w:val="single" w:sz="4" w:space="0" w:color="auto"/>
              <w:left w:val="single" w:sz="4" w:space="0" w:color="auto"/>
              <w:bottom w:val="single" w:sz="4" w:space="0" w:color="auto"/>
              <w:right w:val="single" w:sz="4" w:space="0" w:color="auto"/>
            </w:tcBorders>
            <w:vAlign w:val="center"/>
          </w:tcPr>
          <w:p w14:paraId="351D6A34" w14:textId="77777777" w:rsidR="00E37526" w:rsidRDefault="00E37526">
            <w:pPr>
              <w:spacing w:line="300" w:lineRule="exact"/>
              <w:rPr>
                <w:rFonts w:eastAsiaTheme="minorEastAsia"/>
                <w:sz w:val="18"/>
                <w:szCs w:val="18"/>
              </w:rPr>
            </w:pPr>
          </w:p>
        </w:tc>
      </w:tr>
      <w:tr w:rsidR="00E37526" w14:paraId="48DB7626"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1667C1D" w14:textId="77777777" w:rsidR="00E37526" w:rsidRDefault="00000000">
            <w:pPr>
              <w:spacing w:line="300" w:lineRule="exact"/>
              <w:jc w:val="center"/>
              <w:rPr>
                <w:rFonts w:eastAsiaTheme="minorEastAsia"/>
                <w:sz w:val="18"/>
                <w:szCs w:val="18"/>
              </w:rPr>
            </w:pPr>
            <w:r>
              <w:rPr>
                <w:rFonts w:eastAsiaTheme="minorEastAsia"/>
                <w:sz w:val="18"/>
                <w:szCs w:val="18"/>
              </w:rPr>
              <w:t>15</w:t>
            </w:r>
          </w:p>
        </w:tc>
        <w:tc>
          <w:tcPr>
            <w:tcW w:w="1447" w:type="dxa"/>
            <w:tcBorders>
              <w:top w:val="single" w:sz="4" w:space="0" w:color="auto"/>
              <w:left w:val="single" w:sz="4" w:space="0" w:color="auto"/>
              <w:bottom w:val="single" w:sz="4" w:space="0" w:color="auto"/>
              <w:right w:val="single" w:sz="4" w:space="0" w:color="auto"/>
            </w:tcBorders>
            <w:vAlign w:val="center"/>
          </w:tcPr>
          <w:p w14:paraId="53B40BB9" w14:textId="77777777" w:rsidR="00E37526" w:rsidRDefault="00000000">
            <w:pPr>
              <w:spacing w:line="300" w:lineRule="exact"/>
              <w:rPr>
                <w:rFonts w:eastAsiaTheme="minorEastAsia"/>
                <w:sz w:val="18"/>
                <w:szCs w:val="18"/>
              </w:rPr>
            </w:pPr>
            <w:r>
              <w:rPr>
                <w:rFonts w:eastAsiaTheme="minorEastAsia"/>
                <w:sz w:val="18"/>
                <w:szCs w:val="18"/>
              </w:rPr>
              <w:t>采用差压原理的气动或液压机构的防失压慢分试验</w:t>
            </w:r>
          </w:p>
        </w:tc>
        <w:tc>
          <w:tcPr>
            <w:tcW w:w="1438" w:type="dxa"/>
            <w:tcBorders>
              <w:top w:val="single" w:sz="4" w:space="0" w:color="auto"/>
              <w:left w:val="single" w:sz="4" w:space="0" w:color="auto"/>
              <w:bottom w:val="single" w:sz="4" w:space="0" w:color="auto"/>
              <w:right w:val="single" w:sz="4" w:space="0" w:color="auto"/>
            </w:tcBorders>
            <w:vAlign w:val="center"/>
          </w:tcPr>
          <w:p w14:paraId="3D3291F9"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5816D3A0"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7EC1769D"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484" w:type="dxa"/>
            <w:tcBorders>
              <w:top w:val="single" w:sz="4" w:space="0" w:color="auto"/>
              <w:left w:val="single" w:sz="4" w:space="0" w:color="auto"/>
              <w:bottom w:val="single" w:sz="4" w:space="0" w:color="auto"/>
              <w:right w:val="single" w:sz="4" w:space="0" w:color="auto"/>
            </w:tcBorders>
            <w:vAlign w:val="center"/>
          </w:tcPr>
          <w:p w14:paraId="5EF06EE7" w14:textId="77777777" w:rsidR="00E37526" w:rsidRDefault="00E37526">
            <w:pPr>
              <w:spacing w:line="300" w:lineRule="exact"/>
              <w:rPr>
                <w:rFonts w:eastAsiaTheme="minorEastAsia"/>
                <w:sz w:val="18"/>
                <w:szCs w:val="18"/>
              </w:rPr>
            </w:pPr>
          </w:p>
        </w:tc>
      </w:tr>
      <w:tr w:rsidR="00E37526" w14:paraId="54AAB3C8"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6506EAA" w14:textId="77777777" w:rsidR="00E37526" w:rsidRDefault="00000000">
            <w:pPr>
              <w:spacing w:line="300" w:lineRule="exact"/>
              <w:jc w:val="center"/>
              <w:rPr>
                <w:rFonts w:eastAsiaTheme="minorEastAsia"/>
                <w:sz w:val="18"/>
                <w:szCs w:val="18"/>
              </w:rPr>
            </w:pPr>
            <w:r>
              <w:rPr>
                <w:rFonts w:eastAsiaTheme="minorEastAsia"/>
                <w:sz w:val="18"/>
                <w:szCs w:val="18"/>
              </w:rPr>
              <w:t>16</w:t>
            </w:r>
          </w:p>
        </w:tc>
        <w:tc>
          <w:tcPr>
            <w:tcW w:w="1447" w:type="dxa"/>
            <w:tcBorders>
              <w:top w:val="single" w:sz="4" w:space="0" w:color="auto"/>
              <w:left w:val="single" w:sz="4" w:space="0" w:color="auto"/>
              <w:bottom w:val="single" w:sz="4" w:space="0" w:color="auto"/>
              <w:right w:val="single" w:sz="4" w:space="0" w:color="auto"/>
            </w:tcBorders>
            <w:vAlign w:val="center"/>
          </w:tcPr>
          <w:p w14:paraId="76B247F2" w14:textId="77777777" w:rsidR="00E37526" w:rsidRDefault="00000000">
            <w:pPr>
              <w:spacing w:line="300" w:lineRule="exact"/>
              <w:rPr>
                <w:rFonts w:eastAsiaTheme="minorEastAsia"/>
                <w:sz w:val="18"/>
                <w:szCs w:val="18"/>
              </w:rPr>
            </w:pPr>
            <w:r>
              <w:rPr>
                <w:rFonts w:eastAsiaTheme="minorEastAsia"/>
                <w:sz w:val="18"/>
                <w:szCs w:val="18"/>
              </w:rPr>
              <w:t>防止非全相合闸等辅助控制装置的动作性能</w:t>
            </w:r>
          </w:p>
        </w:tc>
        <w:tc>
          <w:tcPr>
            <w:tcW w:w="1438" w:type="dxa"/>
            <w:tcBorders>
              <w:top w:val="single" w:sz="4" w:space="0" w:color="auto"/>
              <w:left w:val="single" w:sz="4" w:space="0" w:color="auto"/>
              <w:bottom w:val="single" w:sz="4" w:space="0" w:color="auto"/>
              <w:right w:val="single" w:sz="4" w:space="0" w:color="auto"/>
            </w:tcBorders>
            <w:vAlign w:val="center"/>
          </w:tcPr>
          <w:p w14:paraId="307F071A"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14403169"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7DB44F20" w14:textId="77777777" w:rsidR="00E37526" w:rsidRDefault="00000000">
            <w:pPr>
              <w:spacing w:line="300" w:lineRule="exact"/>
              <w:rPr>
                <w:rFonts w:eastAsiaTheme="minorEastAsia"/>
                <w:sz w:val="18"/>
                <w:szCs w:val="18"/>
              </w:rPr>
            </w:pPr>
            <w:r>
              <w:rPr>
                <w:rFonts w:eastAsiaTheme="minorEastAsia"/>
                <w:sz w:val="18"/>
                <w:szCs w:val="18"/>
              </w:rPr>
              <w:t>性能检查正常。</w:t>
            </w:r>
          </w:p>
        </w:tc>
        <w:tc>
          <w:tcPr>
            <w:tcW w:w="2484" w:type="dxa"/>
            <w:tcBorders>
              <w:top w:val="single" w:sz="4" w:space="0" w:color="auto"/>
              <w:left w:val="single" w:sz="4" w:space="0" w:color="auto"/>
              <w:bottom w:val="single" w:sz="4" w:space="0" w:color="auto"/>
              <w:right w:val="single" w:sz="4" w:space="0" w:color="auto"/>
            </w:tcBorders>
            <w:vAlign w:val="center"/>
          </w:tcPr>
          <w:p w14:paraId="094C717E" w14:textId="77777777" w:rsidR="00E37526" w:rsidRDefault="00E37526">
            <w:pPr>
              <w:spacing w:line="300" w:lineRule="exact"/>
              <w:rPr>
                <w:rFonts w:eastAsiaTheme="minorEastAsia"/>
                <w:sz w:val="18"/>
                <w:szCs w:val="18"/>
              </w:rPr>
            </w:pPr>
          </w:p>
        </w:tc>
      </w:tr>
      <w:tr w:rsidR="00E37526" w14:paraId="70554CA9"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3BFE4A9" w14:textId="77777777" w:rsidR="00E37526" w:rsidRDefault="00000000">
            <w:pPr>
              <w:spacing w:line="300" w:lineRule="exact"/>
              <w:jc w:val="center"/>
              <w:rPr>
                <w:rFonts w:eastAsiaTheme="minorEastAsia"/>
                <w:sz w:val="18"/>
                <w:szCs w:val="18"/>
              </w:rPr>
            </w:pPr>
            <w:r>
              <w:rPr>
                <w:rFonts w:eastAsiaTheme="minorEastAsia"/>
                <w:sz w:val="18"/>
                <w:szCs w:val="18"/>
              </w:rPr>
              <w:t>17</w:t>
            </w:r>
          </w:p>
        </w:tc>
        <w:tc>
          <w:tcPr>
            <w:tcW w:w="1447" w:type="dxa"/>
            <w:tcBorders>
              <w:top w:val="single" w:sz="4" w:space="0" w:color="auto"/>
              <w:left w:val="single" w:sz="4" w:space="0" w:color="auto"/>
              <w:bottom w:val="single" w:sz="4" w:space="0" w:color="auto"/>
              <w:right w:val="single" w:sz="4" w:space="0" w:color="auto"/>
            </w:tcBorders>
            <w:vAlign w:val="center"/>
          </w:tcPr>
          <w:p w14:paraId="63B3FB8A" w14:textId="77777777" w:rsidR="00E37526" w:rsidRDefault="00000000">
            <w:pPr>
              <w:spacing w:line="300" w:lineRule="exact"/>
              <w:rPr>
                <w:rFonts w:eastAsiaTheme="minorEastAsia"/>
                <w:sz w:val="18"/>
                <w:szCs w:val="18"/>
              </w:rPr>
            </w:pPr>
            <w:r>
              <w:rPr>
                <w:rFonts w:eastAsiaTheme="minorEastAsia"/>
                <w:sz w:val="18"/>
                <w:szCs w:val="18"/>
              </w:rPr>
              <w:t>断路器防跳功能检查</w:t>
            </w:r>
          </w:p>
        </w:tc>
        <w:tc>
          <w:tcPr>
            <w:tcW w:w="1438" w:type="dxa"/>
            <w:tcBorders>
              <w:top w:val="single" w:sz="4" w:space="0" w:color="auto"/>
              <w:left w:val="single" w:sz="4" w:space="0" w:color="auto"/>
              <w:bottom w:val="single" w:sz="4" w:space="0" w:color="auto"/>
              <w:right w:val="single" w:sz="4" w:space="0" w:color="auto"/>
            </w:tcBorders>
            <w:vAlign w:val="center"/>
          </w:tcPr>
          <w:p w14:paraId="0AC5B64D" w14:textId="77777777" w:rsidR="00E37526" w:rsidRDefault="00000000">
            <w:pPr>
              <w:numPr>
                <w:ilvl w:val="0"/>
                <w:numId w:val="41"/>
              </w:numPr>
              <w:spacing w:line="300" w:lineRule="exact"/>
              <w:rPr>
                <w:rFonts w:eastAsiaTheme="minorEastAsia"/>
                <w:sz w:val="18"/>
                <w:szCs w:val="18"/>
              </w:rPr>
            </w:pPr>
            <w:r>
              <w:rPr>
                <w:rFonts w:eastAsiaTheme="minorEastAsia"/>
                <w:sz w:val="18"/>
                <w:szCs w:val="18"/>
              </w:rPr>
              <w:t>A</w:t>
            </w:r>
            <w:r>
              <w:rPr>
                <w:rFonts w:eastAsiaTheme="minorEastAsia"/>
                <w:sz w:val="18"/>
                <w:szCs w:val="18"/>
              </w:rPr>
              <w:t>级检修后；</w:t>
            </w:r>
          </w:p>
          <w:p w14:paraId="5DEF614B" w14:textId="77777777" w:rsidR="00E37526" w:rsidRDefault="00000000">
            <w:pPr>
              <w:numPr>
                <w:ilvl w:val="0"/>
                <w:numId w:val="41"/>
              </w:numPr>
              <w:spacing w:line="300" w:lineRule="exact"/>
              <w:rPr>
                <w:rFonts w:eastAsiaTheme="minorEastAsia"/>
                <w:sz w:val="18"/>
                <w:szCs w:val="18"/>
              </w:rPr>
            </w:pP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4374525D" w14:textId="77777777" w:rsidR="00E37526" w:rsidRDefault="00000000">
            <w:pPr>
              <w:spacing w:line="300" w:lineRule="exact"/>
              <w:rPr>
                <w:rFonts w:eastAsiaTheme="minorEastAsia"/>
                <w:sz w:val="18"/>
                <w:szCs w:val="18"/>
              </w:rPr>
            </w:pPr>
            <w:r>
              <w:rPr>
                <w:rFonts w:eastAsiaTheme="minorEastAsia"/>
                <w:sz w:val="18"/>
                <w:szCs w:val="18"/>
              </w:rPr>
              <w:t>性能检查正常。</w:t>
            </w:r>
          </w:p>
        </w:tc>
        <w:tc>
          <w:tcPr>
            <w:tcW w:w="2484" w:type="dxa"/>
            <w:tcBorders>
              <w:top w:val="single" w:sz="4" w:space="0" w:color="auto"/>
              <w:left w:val="single" w:sz="4" w:space="0" w:color="auto"/>
              <w:bottom w:val="single" w:sz="4" w:space="0" w:color="auto"/>
              <w:right w:val="single" w:sz="4" w:space="0" w:color="auto"/>
            </w:tcBorders>
            <w:vAlign w:val="center"/>
          </w:tcPr>
          <w:p w14:paraId="608884A3" w14:textId="77777777" w:rsidR="00E37526" w:rsidRDefault="00E37526">
            <w:pPr>
              <w:spacing w:line="300" w:lineRule="exact"/>
              <w:rPr>
                <w:rFonts w:eastAsiaTheme="minorEastAsia"/>
                <w:sz w:val="18"/>
                <w:szCs w:val="18"/>
              </w:rPr>
            </w:pPr>
          </w:p>
        </w:tc>
      </w:tr>
      <w:tr w:rsidR="00E37526" w14:paraId="4137C148"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36ADB5F" w14:textId="77777777" w:rsidR="00E37526" w:rsidRDefault="00000000">
            <w:pPr>
              <w:spacing w:line="300" w:lineRule="exact"/>
              <w:jc w:val="center"/>
              <w:rPr>
                <w:rFonts w:eastAsiaTheme="minorEastAsia"/>
                <w:sz w:val="18"/>
                <w:szCs w:val="18"/>
              </w:rPr>
            </w:pPr>
            <w:r>
              <w:rPr>
                <w:rFonts w:eastAsiaTheme="minorEastAsia"/>
                <w:sz w:val="18"/>
                <w:szCs w:val="18"/>
              </w:rPr>
              <w:t>18</w:t>
            </w:r>
          </w:p>
        </w:tc>
        <w:tc>
          <w:tcPr>
            <w:tcW w:w="1447" w:type="dxa"/>
            <w:tcBorders>
              <w:top w:val="single" w:sz="4" w:space="0" w:color="auto"/>
              <w:left w:val="single" w:sz="4" w:space="0" w:color="auto"/>
              <w:bottom w:val="single" w:sz="4" w:space="0" w:color="auto"/>
              <w:right w:val="single" w:sz="4" w:space="0" w:color="auto"/>
            </w:tcBorders>
            <w:vAlign w:val="center"/>
          </w:tcPr>
          <w:p w14:paraId="056E7540" w14:textId="77777777" w:rsidR="00E37526" w:rsidRDefault="00000000">
            <w:pPr>
              <w:spacing w:line="300" w:lineRule="exact"/>
              <w:rPr>
                <w:rFonts w:eastAsiaTheme="minorEastAsia"/>
                <w:sz w:val="18"/>
                <w:szCs w:val="18"/>
              </w:rPr>
            </w:pPr>
            <w:r>
              <w:rPr>
                <w:rFonts w:eastAsiaTheme="minorEastAsia"/>
                <w:sz w:val="18"/>
                <w:szCs w:val="18"/>
              </w:rPr>
              <w:t>断路器辅助开关检查</w:t>
            </w:r>
          </w:p>
        </w:tc>
        <w:tc>
          <w:tcPr>
            <w:tcW w:w="1438" w:type="dxa"/>
            <w:tcBorders>
              <w:top w:val="single" w:sz="4" w:space="0" w:color="auto"/>
              <w:left w:val="single" w:sz="4" w:space="0" w:color="auto"/>
              <w:bottom w:val="single" w:sz="4" w:space="0" w:color="auto"/>
              <w:right w:val="single" w:sz="4" w:space="0" w:color="auto"/>
            </w:tcBorders>
            <w:vAlign w:val="center"/>
          </w:tcPr>
          <w:p w14:paraId="7994D264"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5D5844BB"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1E51A442" w14:textId="77777777" w:rsidR="00E37526" w:rsidRDefault="00000000">
            <w:pPr>
              <w:spacing w:line="300" w:lineRule="exact"/>
              <w:rPr>
                <w:rFonts w:eastAsiaTheme="minorEastAsia"/>
                <w:sz w:val="18"/>
                <w:szCs w:val="18"/>
              </w:rPr>
            </w:pPr>
            <w:r>
              <w:rPr>
                <w:rFonts w:eastAsiaTheme="minorEastAsia"/>
                <w:sz w:val="18"/>
                <w:szCs w:val="18"/>
              </w:rPr>
              <w:t>不得出现卡涩或接触不良等现象。</w:t>
            </w:r>
          </w:p>
        </w:tc>
        <w:tc>
          <w:tcPr>
            <w:tcW w:w="2484" w:type="dxa"/>
            <w:tcBorders>
              <w:top w:val="single" w:sz="4" w:space="0" w:color="auto"/>
              <w:left w:val="single" w:sz="4" w:space="0" w:color="auto"/>
              <w:bottom w:val="single" w:sz="4" w:space="0" w:color="auto"/>
              <w:right w:val="single" w:sz="4" w:space="0" w:color="auto"/>
            </w:tcBorders>
            <w:vAlign w:val="center"/>
          </w:tcPr>
          <w:p w14:paraId="3D174826" w14:textId="77777777" w:rsidR="00E37526" w:rsidRDefault="00E37526">
            <w:pPr>
              <w:spacing w:line="300" w:lineRule="exact"/>
              <w:rPr>
                <w:rFonts w:eastAsiaTheme="minorEastAsia"/>
                <w:sz w:val="18"/>
                <w:szCs w:val="18"/>
              </w:rPr>
            </w:pPr>
          </w:p>
        </w:tc>
      </w:tr>
      <w:tr w:rsidR="00E37526" w14:paraId="0096C4F3"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2FEBB14" w14:textId="77777777" w:rsidR="00E37526" w:rsidRDefault="00000000">
            <w:pPr>
              <w:spacing w:line="300" w:lineRule="exact"/>
              <w:jc w:val="center"/>
              <w:rPr>
                <w:rFonts w:eastAsiaTheme="minorEastAsia"/>
                <w:sz w:val="18"/>
                <w:szCs w:val="18"/>
              </w:rPr>
            </w:pPr>
            <w:r>
              <w:rPr>
                <w:rFonts w:eastAsiaTheme="minorEastAsia"/>
                <w:sz w:val="18"/>
                <w:szCs w:val="18"/>
              </w:rPr>
              <w:t>19</w:t>
            </w:r>
          </w:p>
        </w:tc>
        <w:tc>
          <w:tcPr>
            <w:tcW w:w="1447" w:type="dxa"/>
            <w:tcBorders>
              <w:top w:val="single" w:sz="4" w:space="0" w:color="auto"/>
              <w:left w:val="single" w:sz="4" w:space="0" w:color="auto"/>
              <w:bottom w:val="single" w:sz="4" w:space="0" w:color="auto"/>
              <w:right w:val="single" w:sz="4" w:space="0" w:color="auto"/>
            </w:tcBorders>
            <w:vAlign w:val="center"/>
          </w:tcPr>
          <w:p w14:paraId="515BB286" w14:textId="77777777" w:rsidR="00E37526" w:rsidRDefault="00000000">
            <w:pPr>
              <w:spacing w:line="300" w:lineRule="exact"/>
              <w:rPr>
                <w:rFonts w:eastAsiaTheme="minorEastAsia"/>
                <w:sz w:val="18"/>
                <w:szCs w:val="18"/>
              </w:rPr>
            </w:pPr>
            <w:r>
              <w:rPr>
                <w:rFonts w:eastAsiaTheme="minorEastAsia"/>
                <w:sz w:val="18"/>
                <w:szCs w:val="18"/>
              </w:rPr>
              <w:t>断路器分合闸线圈电阻</w:t>
            </w:r>
          </w:p>
        </w:tc>
        <w:tc>
          <w:tcPr>
            <w:tcW w:w="1438" w:type="dxa"/>
            <w:tcBorders>
              <w:top w:val="single" w:sz="4" w:space="0" w:color="auto"/>
              <w:left w:val="single" w:sz="4" w:space="0" w:color="auto"/>
              <w:bottom w:val="single" w:sz="4" w:space="0" w:color="auto"/>
              <w:right w:val="single" w:sz="4" w:space="0" w:color="auto"/>
            </w:tcBorders>
            <w:vAlign w:val="center"/>
          </w:tcPr>
          <w:p w14:paraId="45DCAABA"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3D8E7890"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1DB401BC" w14:textId="77777777" w:rsidR="00E37526" w:rsidRDefault="00000000">
            <w:pPr>
              <w:spacing w:line="300" w:lineRule="exact"/>
              <w:rPr>
                <w:rFonts w:eastAsiaTheme="minorEastAsia"/>
                <w:sz w:val="18"/>
                <w:szCs w:val="18"/>
              </w:rPr>
            </w:pPr>
            <w:r>
              <w:rPr>
                <w:rFonts w:eastAsiaTheme="minorEastAsia"/>
                <w:sz w:val="18"/>
                <w:szCs w:val="18"/>
              </w:rPr>
              <w:t>应符合产品技术文件要求。</w:t>
            </w:r>
          </w:p>
        </w:tc>
        <w:tc>
          <w:tcPr>
            <w:tcW w:w="2484" w:type="dxa"/>
            <w:tcBorders>
              <w:top w:val="single" w:sz="4" w:space="0" w:color="auto"/>
              <w:left w:val="single" w:sz="4" w:space="0" w:color="auto"/>
              <w:bottom w:val="single" w:sz="4" w:space="0" w:color="auto"/>
              <w:right w:val="single" w:sz="4" w:space="0" w:color="auto"/>
            </w:tcBorders>
            <w:vAlign w:val="center"/>
          </w:tcPr>
          <w:p w14:paraId="1DB33F79" w14:textId="77777777" w:rsidR="00E37526" w:rsidRDefault="00E37526">
            <w:pPr>
              <w:spacing w:line="300" w:lineRule="exact"/>
              <w:rPr>
                <w:rFonts w:eastAsiaTheme="minorEastAsia"/>
                <w:sz w:val="18"/>
                <w:szCs w:val="18"/>
              </w:rPr>
            </w:pPr>
          </w:p>
        </w:tc>
      </w:tr>
      <w:tr w:rsidR="00E37526" w14:paraId="2FC8D320"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30E5666" w14:textId="77777777" w:rsidR="00E37526" w:rsidRDefault="00000000">
            <w:pPr>
              <w:spacing w:line="300" w:lineRule="exact"/>
              <w:jc w:val="center"/>
              <w:rPr>
                <w:rFonts w:eastAsiaTheme="minorEastAsia"/>
                <w:sz w:val="18"/>
                <w:szCs w:val="18"/>
              </w:rPr>
            </w:pPr>
            <w:r>
              <w:rPr>
                <w:rFonts w:eastAsiaTheme="minorEastAsia"/>
                <w:sz w:val="18"/>
                <w:szCs w:val="18"/>
              </w:rPr>
              <w:t>20</w:t>
            </w:r>
          </w:p>
        </w:tc>
        <w:tc>
          <w:tcPr>
            <w:tcW w:w="1447" w:type="dxa"/>
            <w:tcBorders>
              <w:top w:val="single" w:sz="4" w:space="0" w:color="auto"/>
              <w:left w:val="single" w:sz="4" w:space="0" w:color="auto"/>
              <w:bottom w:val="single" w:sz="4" w:space="0" w:color="auto"/>
              <w:right w:val="single" w:sz="4" w:space="0" w:color="auto"/>
            </w:tcBorders>
            <w:vAlign w:val="center"/>
          </w:tcPr>
          <w:p w14:paraId="481562C5" w14:textId="77777777" w:rsidR="00E37526" w:rsidRDefault="00000000">
            <w:pPr>
              <w:spacing w:line="300" w:lineRule="exact"/>
              <w:rPr>
                <w:rFonts w:eastAsiaTheme="minorEastAsia"/>
                <w:sz w:val="18"/>
                <w:szCs w:val="18"/>
              </w:rPr>
            </w:pPr>
            <w:r>
              <w:rPr>
                <w:rFonts w:eastAsiaTheme="minorEastAsia"/>
                <w:sz w:val="18"/>
                <w:szCs w:val="18"/>
              </w:rPr>
              <w:t>断路器分、合闸</w:t>
            </w:r>
            <w:r>
              <w:rPr>
                <w:rFonts w:eastAsiaTheme="minorEastAsia"/>
                <w:sz w:val="18"/>
                <w:szCs w:val="18"/>
              </w:rPr>
              <w:lastRenderedPageBreak/>
              <w:t>电磁铁的动作电压</w:t>
            </w:r>
          </w:p>
        </w:tc>
        <w:tc>
          <w:tcPr>
            <w:tcW w:w="1438" w:type="dxa"/>
            <w:tcBorders>
              <w:top w:val="single" w:sz="4" w:space="0" w:color="auto"/>
              <w:left w:val="single" w:sz="4" w:space="0" w:color="auto"/>
              <w:bottom w:val="single" w:sz="4" w:space="0" w:color="auto"/>
              <w:right w:val="single" w:sz="4" w:space="0" w:color="auto"/>
            </w:tcBorders>
            <w:vAlign w:val="center"/>
          </w:tcPr>
          <w:p w14:paraId="777AEB21" w14:textId="77777777" w:rsidR="00E37526" w:rsidRDefault="00000000">
            <w:pPr>
              <w:spacing w:line="300" w:lineRule="exact"/>
              <w:rPr>
                <w:rFonts w:eastAsiaTheme="minorEastAsia"/>
                <w:sz w:val="18"/>
                <w:szCs w:val="18"/>
              </w:rPr>
            </w:pPr>
            <w:r>
              <w:rPr>
                <w:rFonts w:eastAsiaTheme="minorEastAsia"/>
                <w:sz w:val="18"/>
                <w:szCs w:val="18"/>
              </w:rPr>
              <w:lastRenderedPageBreak/>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419B4521" w14:textId="77777777" w:rsidR="00E37526" w:rsidRDefault="00000000">
            <w:pPr>
              <w:spacing w:line="300" w:lineRule="exact"/>
              <w:rPr>
                <w:rFonts w:eastAsiaTheme="minorEastAsia"/>
                <w:sz w:val="18"/>
                <w:szCs w:val="18"/>
              </w:rPr>
            </w:pPr>
            <w:r>
              <w:rPr>
                <w:rFonts w:eastAsiaTheme="minorEastAsia"/>
                <w:sz w:val="18"/>
                <w:szCs w:val="18"/>
              </w:rPr>
              <w:lastRenderedPageBreak/>
              <w:t>2</w:t>
            </w:r>
            <w:r>
              <w:rPr>
                <w:rFonts w:eastAsiaTheme="minorEastAsia"/>
                <w:sz w:val="18"/>
                <w:szCs w:val="18"/>
              </w:rPr>
              <w:t>）</w:t>
            </w:r>
            <w:r>
              <w:rPr>
                <w:rFonts w:eastAsiaTheme="minorEastAsia"/>
                <w:sz w:val="18"/>
                <w:szCs w:val="18"/>
              </w:rPr>
              <w:t>220 kV</w:t>
            </w:r>
            <w:r>
              <w:rPr>
                <w:rFonts w:eastAsiaTheme="minorEastAsia"/>
                <w:sz w:val="18"/>
                <w:szCs w:val="18"/>
              </w:rPr>
              <w:t>：</w:t>
            </w:r>
            <w:r>
              <w:rPr>
                <w:rFonts w:eastAsiaTheme="minorEastAsia"/>
                <w:sz w:val="18"/>
                <w:szCs w:val="18"/>
              </w:rPr>
              <w:t>1</w:t>
            </w:r>
            <w:r>
              <w:rPr>
                <w:rFonts w:eastAsiaTheme="minorEastAsia"/>
                <w:sz w:val="18"/>
                <w:szCs w:val="18"/>
              </w:rPr>
              <w:t>年；</w:t>
            </w:r>
          </w:p>
          <w:p w14:paraId="7CB7CB71" w14:textId="77777777" w:rsidR="00E37526" w:rsidRDefault="00000000">
            <w:pPr>
              <w:spacing w:line="300" w:lineRule="exact"/>
              <w:rPr>
                <w:rFonts w:eastAsiaTheme="minorEastAsia"/>
                <w:sz w:val="18"/>
                <w:szCs w:val="18"/>
              </w:rPr>
            </w:pPr>
            <w:r>
              <w:rPr>
                <w:rFonts w:eastAsiaTheme="minorEastAsia"/>
                <w:sz w:val="18"/>
                <w:szCs w:val="18"/>
              </w:rPr>
              <w:t>3</w:t>
            </w:r>
            <w:r>
              <w:rPr>
                <w:rFonts w:eastAsiaTheme="minorEastAsia"/>
                <w:sz w:val="18"/>
                <w:szCs w:val="18"/>
              </w:rPr>
              <w:t>）</w:t>
            </w:r>
            <w:r>
              <w:rPr>
                <w:rFonts w:eastAsiaTheme="minorEastAsia"/>
                <w:sz w:val="18"/>
                <w:szCs w:val="18"/>
              </w:rPr>
              <w:t>≤110 kV</w:t>
            </w:r>
            <w:r>
              <w:rPr>
                <w:rFonts w:eastAsiaTheme="minorEastAsia"/>
                <w:sz w:val="18"/>
                <w:szCs w:val="18"/>
              </w:rPr>
              <w:t>：</w:t>
            </w:r>
            <w:r>
              <w:rPr>
                <w:rFonts w:eastAsiaTheme="minorEastAsia"/>
                <w:sz w:val="18"/>
                <w:szCs w:val="18"/>
              </w:rPr>
              <w:t>2</w:t>
            </w:r>
            <w:r>
              <w:rPr>
                <w:rFonts w:eastAsiaTheme="minorEastAsia"/>
                <w:sz w:val="18"/>
                <w:szCs w:val="18"/>
              </w:rPr>
              <w:t>年；</w:t>
            </w:r>
          </w:p>
          <w:p w14:paraId="3204A0B1" w14:textId="77777777" w:rsidR="00E37526" w:rsidRDefault="00000000">
            <w:pPr>
              <w:spacing w:line="300" w:lineRule="exact"/>
              <w:rPr>
                <w:rFonts w:eastAsiaTheme="minorEastAsia"/>
                <w:sz w:val="18"/>
                <w:szCs w:val="18"/>
              </w:rPr>
            </w:pPr>
            <w:r>
              <w:rPr>
                <w:rFonts w:eastAsiaTheme="minorEastAsia"/>
                <w:sz w:val="18"/>
                <w:szCs w:val="18"/>
              </w:rPr>
              <w:t>4</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76957CD7" w14:textId="77777777" w:rsidR="00E37526" w:rsidRDefault="00000000">
            <w:pPr>
              <w:spacing w:line="300" w:lineRule="exact"/>
              <w:rPr>
                <w:rFonts w:eastAsiaTheme="minorEastAsia"/>
                <w:sz w:val="18"/>
                <w:szCs w:val="18"/>
              </w:rPr>
            </w:pPr>
            <w:r>
              <w:rPr>
                <w:rFonts w:eastAsiaTheme="minorEastAsia"/>
                <w:sz w:val="18"/>
                <w:szCs w:val="18"/>
              </w:rPr>
              <w:lastRenderedPageBreak/>
              <w:t>1</w:t>
            </w:r>
            <w:r>
              <w:rPr>
                <w:rFonts w:eastAsiaTheme="minorEastAsia"/>
                <w:sz w:val="18"/>
                <w:szCs w:val="18"/>
              </w:rPr>
              <w:t>）并联分闸脱扣器在分闸装置的额定电</w:t>
            </w:r>
            <w:r>
              <w:rPr>
                <w:rFonts w:eastAsiaTheme="minorEastAsia"/>
                <w:sz w:val="18"/>
                <w:szCs w:val="18"/>
              </w:rPr>
              <w:lastRenderedPageBreak/>
              <w:t>源电压的</w:t>
            </w:r>
            <w:r>
              <w:rPr>
                <w:rFonts w:eastAsiaTheme="minorEastAsia"/>
                <w:sz w:val="18"/>
                <w:szCs w:val="18"/>
              </w:rPr>
              <w:t>65%~110%</w:t>
            </w:r>
            <w:r>
              <w:rPr>
                <w:rFonts w:eastAsiaTheme="minorEastAsia"/>
                <w:sz w:val="18"/>
                <w:szCs w:val="18"/>
              </w:rPr>
              <w:t>（直流）或</w:t>
            </w:r>
            <w:r>
              <w:rPr>
                <w:rFonts w:eastAsiaTheme="minorEastAsia"/>
                <w:sz w:val="18"/>
                <w:szCs w:val="18"/>
              </w:rPr>
              <w:t xml:space="preserve">85%~110% </w:t>
            </w:r>
            <w:r>
              <w:rPr>
                <w:rFonts w:eastAsiaTheme="minorEastAsia"/>
                <w:sz w:val="18"/>
                <w:szCs w:val="18"/>
              </w:rPr>
              <w:t>（交流）范围内、交流时在分闸装置的额定电源频率下，在开关装置所有的直到它的额定短路开断电流的操作条件下，均应可靠动作。当电源电压等于或小于额定电源电压的</w:t>
            </w:r>
            <w:r>
              <w:rPr>
                <w:rFonts w:eastAsiaTheme="minorEastAsia"/>
                <w:sz w:val="18"/>
                <w:szCs w:val="18"/>
              </w:rPr>
              <w:t>30%</w:t>
            </w:r>
            <w:r>
              <w:rPr>
                <w:rFonts w:eastAsiaTheme="minorEastAsia"/>
                <w:sz w:val="18"/>
                <w:szCs w:val="18"/>
              </w:rPr>
              <w:t>时，并联分闸脱扣器不应脱扣；</w:t>
            </w:r>
          </w:p>
          <w:p w14:paraId="5FE33C70"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）并联合闸脱扣器在合闸装置额定电源电压的</w:t>
            </w:r>
            <w:r>
              <w:rPr>
                <w:rFonts w:eastAsiaTheme="minorEastAsia"/>
                <w:sz w:val="18"/>
                <w:szCs w:val="18"/>
              </w:rPr>
              <w:t>85%</w:t>
            </w:r>
            <w:r>
              <w:rPr>
                <w:rFonts w:eastAsiaTheme="minorEastAsia"/>
                <w:sz w:val="18"/>
                <w:szCs w:val="18"/>
              </w:rPr>
              <w:t>到</w:t>
            </w:r>
            <w:r>
              <w:rPr>
                <w:rFonts w:eastAsiaTheme="minorEastAsia"/>
                <w:sz w:val="18"/>
                <w:szCs w:val="18"/>
              </w:rPr>
              <w:t>110%</w:t>
            </w:r>
            <w:r>
              <w:rPr>
                <w:rFonts w:eastAsiaTheme="minorEastAsia"/>
                <w:sz w:val="18"/>
                <w:szCs w:val="18"/>
              </w:rPr>
              <w:t>之间、交流时在合闸装置额定电源频率下应正确地动作。当电源电压等于或小于额定电源电压的</w:t>
            </w:r>
            <w:r>
              <w:rPr>
                <w:rFonts w:eastAsiaTheme="minorEastAsia"/>
                <w:sz w:val="18"/>
                <w:szCs w:val="18"/>
              </w:rPr>
              <w:t>30%</w:t>
            </w:r>
            <w:r>
              <w:rPr>
                <w:rFonts w:eastAsiaTheme="minorEastAsia"/>
                <w:sz w:val="18"/>
                <w:szCs w:val="18"/>
              </w:rPr>
              <w:t>时，并联合闸脱扣器不应脱扣。</w:t>
            </w:r>
          </w:p>
        </w:tc>
        <w:tc>
          <w:tcPr>
            <w:tcW w:w="2484" w:type="dxa"/>
            <w:tcBorders>
              <w:top w:val="single" w:sz="4" w:space="0" w:color="auto"/>
              <w:left w:val="single" w:sz="4" w:space="0" w:color="auto"/>
              <w:bottom w:val="single" w:sz="4" w:space="0" w:color="auto"/>
              <w:right w:val="single" w:sz="4" w:space="0" w:color="auto"/>
            </w:tcBorders>
            <w:vAlign w:val="center"/>
          </w:tcPr>
          <w:p w14:paraId="2B928A1A" w14:textId="77777777" w:rsidR="00E37526" w:rsidRDefault="00E37526">
            <w:pPr>
              <w:spacing w:line="300" w:lineRule="exact"/>
              <w:rPr>
                <w:rFonts w:eastAsiaTheme="minorEastAsia"/>
                <w:sz w:val="18"/>
                <w:szCs w:val="18"/>
              </w:rPr>
            </w:pPr>
          </w:p>
        </w:tc>
      </w:tr>
      <w:tr w:rsidR="00E37526" w14:paraId="2641638C"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65837A2" w14:textId="77777777" w:rsidR="00E37526" w:rsidRDefault="00000000">
            <w:pPr>
              <w:spacing w:line="300" w:lineRule="exact"/>
              <w:jc w:val="center"/>
              <w:rPr>
                <w:rFonts w:eastAsiaTheme="minorEastAsia"/>
                <w:sz w:val="18"/>
                <w:szCs w:val="18"/>
              </w:rPr>
            </w:pPr>
            <w:r>
              <w:rPr>
                <w:rFonts w:eastAsiaTheme="minorEastAsia"/>
                <w:sz w:val="18"/>
                <w:szCs w:val="18"/>
              </w:rPr>
              <w:t>21</w:t>
            </w:r>
          </w:p>
        </w:tc>
        <w:tc>
          <w:tcPr>
            <w:tcW w:w="1447" w:type="dxa"/>
            <w:tcBorders>
              <w:top w:val="single" w:sz="4" w:space="0" w:color="auto"/>
              <w:left w:val="single" w:sz="4" w:space="0" w:color="auto"/>
              <w:bottom w:val="single" w:sz="4" w:space="0" w:color="auto"/>
              <w:right w:val="single" w:sz="4" w:space="0" w:color="auto"/>
            </w:tcBorders>
            <w:vAlign w:val="center"/>
          </w:tcPr>
          <w:p w14:paraId="415B26DB" w14:textId="77777777" w:rsidR="00E37526" w:rsidRDefault="00000000">
            <w:pPr>
              <w:spacing w:line="300" w:lineRule="exact"/>
              <w:rPr>
                <w:rFonts w:eastAsiaTheme="minorEastAsia"/>
                <w:sz w:val="18"/>
                <w:szCs w:val="18"/>
              </w:rPr>
            </w:pPr>
            <w:r>
              <w:rPr>
                <w:rFonts w:eastAsiaTheme="minorEastAsia"/>
                <w:sz w:val="18"/>
                <w:szCs w:val="18"/>
              </w:rPr>
              <w:t>合闸电阻阻值及合闸电阻预接入时间</w:t>
            </w:r>
          </w:p>
        </w:tc>
        <w:tc>
          <w:tcPr>
            <w:tcW w:w="1438" w:type="dxa"/>
            <w:tcBorders>
              <w:top w:val="single" w:sz="4" w:space="0" w:color="auto"/>
              <w:left w:val="single" w:sz="4" w:space="0" w:color="auto"/>
              <w:bottom w:val="single" w:sz="4" w:space="0" w:color="auto"/>
              <w:right w:val="single" w:sz="4" w:space="0" w:color="auto"/>
            </w:tcBorders>
            <w:vAlign w:val="center"/>
          </w:tcPr>
          <w:p w14:paraId="60EE73B4"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w:t>
            </w:r>
          </w:p>
          <w:p w14:paraId="36D9998E"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54E4BC45"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）阻值与产品技术文件要求值相差不超过</w:t>
            </w:r>
            <w:r>
              <w:rPr>
                <w:rFonts w:eastAsiaTheme="minorEastAsia"/>
                <w:sz w:val="18"/>
                <w:szCs w:val="18"/>
              </w:rPr>
              <w:t>±5%</w:t>
            </w:r>
            <w:r>
              <w:rPr>
                <w:rFonts w:eastAsiaTheme="minorEastAsia"/>
                <w:sz w:val="18"/>
                <w:szCs w:val="18"/>
              </w:rPr>
              <w:t>（</w:t>
            </w:r>
            <w:r>
              <w:rPr>
                <w:rFonts w:eastAsiaTheme="minorEastAsia"/>
                <w:sz w:val="18"/>
                <w:szCs w:val="18"/>
              </w:rPr>
              <w:t>A</w:t>
            </w:r>
            <w:r>
              <w:rPr>
                <w:rFonts w:eastAsiaTheme="minorEastAsia"/>
                <w:sz w:val="18"/>
                <w:szCs w:val="18"/>
              </w:rPr>
              <w:t>级检修时测量）；</w:t>
            </w:r>
          </w:p>
          <w:p w14:paraId="66177B2E"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）预接入时间应符合产品技术文件要求。</w:t>
            </w:r>
          </w:p>
        </w:tc>
        <w:tc>
          <w:tcPr>
            <w:tcW w:w="2484" w:type="dxa"/>
            <w:tcBorders>
              <w:top w:val="single" w:sz="4" w:space="0" w:color="auto"/>
              <w:left w:val="single" w:sz="4" w:space="0" w:color="auto"/>
              <w:bottom w:val="single" w:sz="4" w:space="0" w:color="auto"/>
              <w:right w:val="single" w:sz="4" w:space="0" w:color="auto"/>
            </w:tcBorders>
            <w:vAlign w:val="center"/>
          </w:tcPr>
          <w:p w14:paraId="2DDD84EE" w14:textId="77777777" w:rsidR="00E37526" w:rsidRDefault="00E37526">
            <w:pPr>
              <w:spacing w:line="300" w:lineRule="exact"/>
              <w:rPr>
                <w:rFonts w:eastAsiaTheme="minorEastAsia"/>
                <w:sz w:val="18"/>
                <w:szCs w:val="18"/>
              </w:rPr>
            </w:pPr>
          </w:p>
        </w:tc>
      </w:tr>
      <w:tr w:rsidR="00E37526" w14:paraId="518866AD"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594B778" w14:textId="77777777" w:rsidR="00E37526" w:rsidRDefault="00000000">
            <w:pPr>
              <w:spacing w:line="300" w:lineRule="exact"/>
              <w:jc w:val="center"/>
              <w:rPr>
                <w:rFonts w:eastAsiaTheme="minorEastAsia"/>
                <w:sz w:val="18"/>
                <w:szCs w:val="18"/>
              </w:rPr>
            </w:pPr>
            <w:r>
              <w:rPr>
                <w:rFonts w:eastAsiaTheme="minorEastAsia"/>
                <w:sz w:val="18"/>
                <w:szCs w:val="18"/>
              </w:rPr>
              <w:t>23</w:t>
            </w:r>
          </w:p>
        </w:tc>
        <w:tc>
          <w:tcPr>
            <w:tcW w:w="1447" w:type="dxa"/>
            <w:tcBorders>
              <w:top w:val="single" w:sz="4" w:space="0" w:color="auto"/>
              <w:left w:val="single" w:sz="4" w:space="0" w:color="auto"/>
              <w:bottom w:val="single" w:sz="4" w:space="0" w:color="auto"/>
              <w:right w:val="single" w:sz="4" w:space="0" w:color="auto"/>
            </w:tcBorders>
            <w:vAlign w:val="center"/>
          </w:tcPr>
          <w:p w14:paraId="254F469E" w14:textId="77777777" w:rsidR="00E37526" w:rsidRDefault="00000000">
            <w:pPr>
              <w:spacing w:line="300" w:lineRule="exact"/>
              <w:rPr>
                <w:rFonts w:eastAsiaTheme="minorEastAsia"/>
                <w:sz w:val="18"/>
                <w:szCs w:val="18"/>
              </w:rPr>
            </w:pPr>
            <w:r>
              <w:rPr>
                <w:rFonts w:eastAsiaTheme="minorEastAsia"/>
                <w:sz w:val="18"/>
                <w:szCs w:val="18"/>
              </w:rPr>
              <w:t>隔离开关机构电动机绝缘电阻</w:t>
            </w:r>
          </w:p>
        </w:tc>
        <w:tc>
          <w:tcPr>
            <w:tcW w:w="1438" w:type="dxa"/>
            <w:tcBorders>
              <w:top w:val="single" w:sz="4" w:space="0" w:color="auto"/>
              <w:left w:val="single" w:sz="4" w:space="0" w:color="auto"/>
              <w:bottom w:val="single" w:sz="4" w:space="0" w:color="auto"/>
              <w:right w:val="single" w:sz="4" w:space="0" w:color="auto"/>
            </w:tcBorders>
            <w:vAlign w:val="center"/>
          </w:tcPr>
          <w:p w14:paraId="6D54F4EF"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6F457759"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57007B5B" w14:textId="77777777" w:rsidR="00E37526" w:rsidRDefault="00000000">
            <w:pPr>
              <w:spacing w:line="300" w:lineRule="exact"/>
              <w:rPr>
                <w:rFonts w:eastAsiaTheme="minorEastAsia"/>
                <w:sz w:val="18"/>
                <w:szCs w:val="18"/>
              </w:rPr>
            </w:pPr>
            <w:r>
              <w:rPr>
                <w:rFonts w:eastAsiaTheme="minorEastAsia"/>
                <w:sz w:val="18"/>
                <w:szCs w:val="18"/>
              </w:rPr>
              <w:t>电机绝缘电阻不低于</w:t>
            </w:r>
            <w:r>
              <w:rPr>
                <w:rFonts w:eastAsiaTheme="minorEastAsia"/>
                <w:sz w:val="18"/>
                <w:szCs w:val="18"/>
              </w:rPr>
              <w:t>2 MΩ</w:t>
            </w:r>
            <w:r>
              <w:rPr>
                <w:rFonts w:eastAsiaTheme="minorEastAsia"/>
                <w:sz w:val="18"/>
                <w:szCs w:val="18"/>
              </w:rPr>
              <w:t>。</w:t>
            </w:r>
          </w:p>
        </w:tc>
        <w:tc>
          <w:tcPr>
            <w:tcW w:w="2484" w:type="dxa"/>
            <w:tcBorders>
              <w:top w:val="single" w:sz="4" w:space="0" w:color="auto"/>
              <w:left w:val="single" w:sz="4" w:space="0" w:color="auto"/>
              <w:bottom w:val="single" w:sz="4" w:space="0" w:color="auto"/>
              <w:right w:val="single" w:sz="4" w:space="0" w:color="auto"/>
            </w:tcBorders>
            <w:vAlign w:val="center"/>
          </w:tcPr>
          <w:p w14:paraId="48892CCC" w14:textId="77777777" w:rsidR="00E37526" w:rsidRDefault="00000000">
            <w:pPr>
              <w:spacing w:line="300" w:lineRule="exact"/>
              <w:rPr>
                <w:rFonts w:eastAsiaTheme="minorEastAsia"/>
                <w:sz w:val="18"/>
                <w:szCs w:val="18"/>
              </w:rPr>
            </w:pPr>
            <w:r>
              <w:rPr>
                <w:rFonts w:eastAsiaTheme="minorEastAsia"/>
                <w:sz w:val="18"/>
                <w:szCs w:val="18"/>
              </w:rPr>
              <w:t>用</w:t>
            </w:r>
            <w:r>
              <w:rPr>
                <w:rFonts w:eastAsiaTheme="minorEastAsia"/>
                <w:sz w:val="18"/>
                <w:szCs w:val="18"/>
              </w:rPr>
              <w:t>1000 V</w:t>
            </w:r>
            <w:r>
              <w:rPr>
                <w:rFonts w:eastAsiaTheme="minorEastAsia"/>
                <w:sz w:val="18"/>
                <w:szCs w:val="18"/>
              </w:rPr>
              <w:t>兆欧表测量。</w:t>
            </w:r>
          </w:p>
        </w:tc>
      </w:tr>
      <w:tr w:rsidR="00E37526" w14:paraId="0AAA35A6"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8D7C925" w14:textId="77777777" w:rsidR="00E37526" w:rsidRDefault="00000000">
            <w:pPr>
              <w:spacing w:line="300" w:lineRule="exact"/>
              <w:jc w:val="center"/>
              <w:rPr>
                <w:rFonts w:eastAsiaTheme="minorEastAsia"/>
                <w:sz w:val="18"/>
                <w:szCs w:val="18"/>
              </w:rPr>
            </w:pPr>
            <w:r>
              <w:rPr>
                <w:rFonts w:eastAsiaTheme="minorEastAsia"/>
                <w:sz w:val="18"/>
                <w:szCs w:val="18"/>
              </w:rPr>
              <w:t>24</w:t>
            </w:r>
          </w:p>
        </w:tc>
        <w:tc>
          <w:tcPr>
            <w:tcW w:w="1447" w:type="dxa"/>
            <w:tcBorders>
              <w:top w:val="single" w:sz="4" w:space="0" w:color="auto"/>
              <w:left w:val="single" w:sz="4" w:space="0" w:color="auto"/>
              <w:bottom w:val="single" w:sz="4" w:space="0" w:color="auto"/>
              <w:right w:val="single" w:sz="4" w:space="0" w:color="auto"/>
            </w:tcBorders>
            <w:vAlign w:val="center"/>
          </w:tcPr>
          <w:p w14:paraId="094C8987" w14:textId="77777777" w:rsidR="00E37526" w:rsidRDefault="00000000">
            <w:pPr>
              <w:spacing w:line="300" w:lineRule="exact"/>
              <w:rPr>
                <w:rFonts w:eastAsiaTheme="minorEastAsia"/>
                <w:sz w:val="18"/>
                <w:szCs w:val="18"/>
              </w:rPr>
            </w:pPr>
            <w:r>
              <w:rPr>
                <w:rFonts w:eastAsiaTheme="minorEastAsia"/>
                <w:sz w:val="18"/>
                <w:szCs w:val="18"/>
              </w:rPr>
              <w:t>隔离开关辅助开关检查</w:t>
            </w:r>
          </w:p>
        </w:tc>
        <w:tc>
          <w:tcPr>
            <w:tcW w:w="1438" w:type="dxa"/>
            <w:tcBorders>
              <w:top w:val="single" w:sz="4" w:space="0" w:color="auto"/>
              <w:left w:val="single" w:sz="4" w:space="0" w:color="auto"/>
              <w:bottom w:val="single" w:sz="4" w:space="0" w:color="auto"/>
              <w:right w:val="single" w:sz="4" w:space="0" w:color="auto"/>
            </w:tcBorders>
            <w:vAlign w:val="center"/>
          </w:tcPr>
          <w:p w14:paraId="5844C7E6" w14:textId="77777777" w:rsidR="00E37526" w:rsidRDefault="00000000">
            <w:pPr>
              <w:spacing w:line="300" w:lineRule="exact"/>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A</w:t>
            </w:r>
            <w:r>
              <w:rPr>
                <w:rFonts w:eastAsiaTheme="minorEastAsia"/>
                <w:sz w:val="18"/>
                <w:szCs w:val="18"/>
              </w:rPr>
              <w:t>级检修后；</w:t>
            </w:r>
          </w:p>
          <w:p w14:paraId="61B5A3CF" w14:textId="77777777" w:rsidR="00E37526" w:rsidRDefault="00000000">
            <w:pPr>
              <w:spacing w:line="300" w:lineRule="exact"/>
              <w:rPr>
                <w:rFonts w:eastAsiaTheme="minorEastAsia"/>
                <w:sz w:val="18"/>
                <w:szCs w:val="18"/>
              </w:rPr>
            </w:pPr>
            <w:r>
              <w:rPr>
                <w:rFonts w:eastAsiaTheme="minorEastAsia"/>
                <w:sz w:val="18"/>
                <w:szCs w:val="18"/>
              </w:rPr>
              <w:t>2</w:t>
            </w:r>
            <w:r>
              <w:rPr>
                <w:rFonts w:eastAsiaTheme="minorEastAsia"/>
                <w:sz w:val="18"/>
                <w:szCs w:val="18"/>
              </w:rPr>
              <w:t>）必要时。</w:t>
            </w:r>
          </w:p>
        </w:tc>
        <w:tc>
          <w:tcPr>
            <w:tcW w:w="3310" w:type="dxa"/>
            <w:tcBorders>
              <w:top w:val="single" w:sz="4" w:space="0" w:color="auto"/>
              <w:left w:val="single" w:sz="4" w:space="0" w:color="auto"/>
              <w:bottom w:val="single" w:sz="4" w:space="0" w:color="auto"/>
              <w:right w:val="single" w:sz="4" w:space="0" w:color="auto"/>
            </w:tcBorders>
            <w:vAlign w:val="center"/>
          </w:tcPr>
          <w:p w14:paraId="105A3390" w14:textId="77777777" w:rsidR="00E37526" w:rsidRDefault="00000000">
            <w:pPr>
              <w:spacing w:line="300" w:lineRule="exact"/>
              <w:rPr>
                <w:rFonts w:eastAsiaTheme="minorEastAsia"/>
                <w:sz w:val="18"/>
                <w:szCs w:val="18"/>
              </w:rPr>
            </w:pPr>
            <w:r>
              <w:rPr>
                <w:rFonts w:eastAsiaTheme="minorEastAsia"/>
                <w:sz w:val="18"/>
                <w:szCs w:val="18"/>
              </w:rPr>
              <w:t>不得出现卡涩或接触不良等现象。</w:t>
            </w:r>
          </w:p>
        </w:tc>
        <w:tc>
          <w:tcPr>
            <w:tcW w:w="2484" w:type="dxa"/>
            <w:tcBorders>
              <w:top w:val="single" w:sz="4" w:space="0" w:color="auto"/>
              <w:left w:val="single" w:sz="4" w:space="0" w:color="auto"/>
              <w:bottom w:val="single" w:sz="4" w:space="0" w:color="auto"/>
              <w:right w:val="single" w:sz="4" w:space="0" w:color="auto"/>
            </w:tcBorders>
            <w:vAlign w:val="center"/>
          </w:tcPr>
          <w:p w14:paraId="6F78DC59" w14:textId="77777777" w:rsidR="00E37526" w:rsidRDefault="00E37526">
            <w:pPr>
              <w:spacing w:line="300" w:lineRule="exact"/>
              <w:rPr>
                <w:rFonts w:eastAsiaTheme="minorEastAsia"/>
                <w:sz w:val="18"/>
                <w:szCs w:val="18"/>
              </w:rPr>
            </w:pPr>
          </w:p>
        </w:tc>
      </w:tr>
      <w:tr w:rsidR="00E37526" w14:paraId="29E20D4D"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ED8E9C3" w14:textId="77777777" w:rsidR="00E37526" w:rsidRDefault="00000000">
            <w:pPr>
              <w:spacing w:line="300" w:lineRule="exact"/>
              <w:jc w:val="center"/>
              <w:rPr>
                <w:rFonts w:eastAsiaTheme="minorEastAsia"/>
                <w:sz w:val="18"/>
                <w:szCs w:val="18"/>
              </w:rPr>
            </w:pPr>
            <w:r>
              <w:rPr>
                <w:rFonts w:eastAsiaTheme="minorEastAsia"/>
                <w:sz w:val="18"/>
                <w:szCs w:val="18"/>
              </w:rPr>
              <w:t>25</w:t>
            </w:r>
          </w:p>
        </w:tc>
        <w:tc>
          <w:tcPr>
            <w:tcW w:w="1447" w:type="dxa"/>
            <w:tcBorders>
              <w:top w:val="single" w:sz="4" w:space="0" w:color="auto"/>
              <w:left w:val="single" w:sz="4" w:space="0" w:color="auto"/>
              <w:bottom w:val="single" w:sz="4" w:space="0" w:color="auto"/>
              <w:right w:val="single" w:sz="4" w:space="0" w:color="auto"/>
            </w:tcBorders>
            <w:vAlign w:val="center"/>
          </w:tcPr>
          <w:p w14:paraId="228CAA1E" w14:textId="77777777" w:rsidR="00E37526" w:rsidRDefault="00000000">
            <w:pPr>
              <w:spacing w:line="300" w:lineRule="exact"/>
              <w:rPr>
                <w:rFonts w:eastAsiaTheme="minorEastAsia"/>
                <w:sz w:val="18"/>
                <w:szCs w:val="18"/>
              </w:rPr>
            </w:pPr>
            <w:r>
              <w:rPr>
                <w:rFonts w:eastAsiaTheme="minorEastAsia"/>
                <w:sz w:val="18"/>
                <w:szCs w:val="18"/>
              </w:rPr>
              <w:t>带电显示装置检查</w:t>
            </w:r>
          </w:p>
        </w:tc>
        <w:tc>
          <w:tcPr>
            <w:tcW w:w="1438" w:type="dxa"/>
            <w:tcBorders>
              <w:top w:val="single" w:sz="4" w:space="0" w:color="auto"/>
              <w:left w:val="single" w:sz="4" w:space="0" w:color="auto"/>
              <w:bottom w:val="single" w:sz="4" w:space="0" w:color="auto"/>
              <w:right w:val="single" w:sz="4" w:space="0" w:color="auto"/>
            </w:tcBorders>
            <w:vAlign w:val="center"/>
          </w:tcPr>
          <w:p w14:paraId="0967174B" w14:textId="77777777" w:rsidR="00E37526" w:rsidRDefault="00000000">
            <w:pPr>
              <w:spacing w:line="300" w:lineRule="exact"/>
              <w:rPr>
                <w:rFonts w:eastAsiaTheme="minorEastAsia"/>
                <w:sz w:val="18"/>
                <w:szCs w:val="18"/>
              </w:rPr>
            </w:pPr>
            <w:r>
              <w:rPr>
                <w:rFonts w:eastAsiaTheme="minorEastAsia"/>
                <w:sz w:val="18"/>
                <w:szCs w:val="18"/>
              </w:rPr>
              <w:t>必要时。</w:t>
            </w:r>
          </w:p>
        </w:tc>
        <w:tc>
          <w:tcPr>
            <w:tcW w:w="5794" w:type="dxa"/>
            <w:gridSpan w:val="2"/>
            <w:tcBorders>
              <w:top w:val="single" w:sz="4" w:space="0" w:color="auto"/>
              <w:left w:val="single" w:sz="4" w:space="0" w:color="auto"/>
              <w:bottom w:val="single" w:sz="4" w:space="0" w:color="auto"/>
              <w:right w:val="single" w:sz="4" w:space="0" w:color="auto"/>
            </w:tcBorders>
            <w:vAlign w:val="center"/>
          </w:tcPr>
          <w:p w14:paraId="52F55C48" w14:textId="77777777" w:rsidR="00E37526" w:rsidRDefault="00000000">
            <w:pPr>
              <w:spacing w:line="300" w:lineRule="exact"/>
              <w:rPr>
                <w:rFonts w:eastAsiaTheme="minorEastAsia"/>
                <w:sz w:val="18"/>
                <w:szCs w:val="18"/>
              </w:rPr>
            </w:pPr>
            <w:r>
              <w:rPr>
                <w:rFonts w:eastAsiaTheme="minorEastAsia"/>
                <w:sz w:val="18"/>
                <w:szCs w:val="18"/>
              </w:rPr>
              <w:t>符合产品技术文件要求。</w:t>
            </w:r>
          </w:p>
        </w:tc>
      </w:tr>
      <w:tr w:rsidR="00E37526" w14:paraId="17549F86"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024FFF6" w14:textId="77777777" w:rsidR="00E37526" w:rsidRDefault="00000000">
            <w:pPr>
              <w:spacing w:line="300" w:lineRule="exact"/>
              <w:jc w:val="center"/>
              <w:rPr>
                <w:rFonts w:eastAsiaTheme="minorEastAsia"/>
                <w:sz w:val="18"/>
                <w:szCs w:val="18"/>
              </w:rPr>
            </w:pPr>
            <w:r>
              <w:rPr>
                <w:rFonts w:eastAsiaTheme="minorEastAsia"/>
                <w:sz w:val="18"/>
                <w:szCs w:val="18"/>
              </w:rPr>
              <w:t>26</w:t>
            </w:r>
          </w:p>
        </w:tc>
        <w:tc>
          <w:tcPr>
            <w:tcW w:w="1447" w:type="dxa"/>
            <w:tcBorders>
              <w:top w:val="single" w:sz="4" w:space="0" w:color="auto"/>
              <w:left w:val="single" w:sz="4" w:space="0" w:color="auto"/>
              <w:bottom w:val="single" w:sz="4" w:space="0" w:color="auto"/>
              <w:right w:val="single" w:sz="4" w:space="0" w:color="auto"/>
            </w:tcBorders>
            <w:vAlign w:val="center"/>
          </w:tcPr>
          <w:p w14:paraId="067C7B07" w14:textId="77777777" w:rsidR="00E37526" w:rsidRDefault="00000000">
            <w:pPr>
              <w:spacing w:line="300" w:lineRule="exact"/>
              <w:rPr>
                <w:rFonts w:eastAsiaTheme="minorEastAsia"/>
                <w:sz w:val="18"/>
                <w:szCs w:val="18"/>
              </w:rPr>
            </w:pPr>
            <w:r>
              <w:rPr>
                <w:rFonts w:eastAsiaTheme="minorEastAsia"/>
                <w:sz w:val="18"/>
                <w:szCs w:val="18"/>
              </w:rPr>
              <w:t>GIS</w:t>
            </w:r>
            <w:r>
              <w:rPr>
                <w:rFonts w:eastAsiaTheme="minorEastAsia"/>
                <w:sz w:val="18"/>
                <w:szCs w:val="18"/>
              </w:rPr>
              <w:t>内各元件的试验</w:t>
            </w:r>
          </w:p>
        </w:tc>
        <w:tc>
          <w:tcPr>
            <w:tcW w:w="1438" w:type="dxa"/>
            <w:tcBorders>
              <w:top w:val="single" w:sz="4" w:space="0" w:color="auto"/>
              <w:left w:val="single" w:sz="4" w:space="0" w:color="auto"/>
              <w:bottom w:val="single" w:sz="4" w:space="0" w:color="auto"/>
              <w:right w:val="single" w:sz="4" w:space="0" w:color="auto"/>
            </w:tcBorders>
            <w:vAlign w:val="center"/>
          </w:tcPr>
          <w:p w14:paraId="70887C47" w14:textId="77777777" w:rsidR="00E37526" w:rsidRDefault="00000000">
            <w:pPr>
              <w:spacing w:line="300" w:lineRule="exact"/>
              <w:rPr>
                <w:rFonts w:eastAsiaTheme="minorEastAsia"/>
                <w:sz w:val="18"/>
                <w:szCs w:val="18"/>
              </w:rPr>
            </w:pPr>
            <w:r>
              <w:rPr>
                <w:rFonts w:eastAsiaTheme="minorEastAsia"/>
                <w:sz w:val="18"/>
                <w:szCs w:val="18"/>
              </w:rPr>
              <w:t>必要时。</w:t>
            </w:r>
          </w:p>
        </w:tc>
        <w:tc>
          <w:tcPr>
            <w:tcW w:w="5794" w:type="dxa"/>
            <w:gridSpan w:val="2"/>
            <w:tcBorders>
              <w:top w:val="single" w:sz="4" w:space="0" w:color="auto"/>
              <w:left w:val="single" w:sz="4" w:space="0" w:color="auto"/>
              <w:bottom w:val="single" w:sz="4" w:space="0" w:color="auto"/>
              <w:right w:val="single" w:sz="4" w:space="0" w:color="auto"/>
            </w:tcBorders>
            <w:vAlign w:val="center"/>
          </w:tcPr>
          <w:p w14:paraId="3F14AD99" w14:textId="77777777" w:rsidR="00E37526" w:rsidRDefault="00000000">
            <w:pPr>
              <w:spacing w:line="300" w:lineRule="exact"/>
              <w:rPr>
                <w:rFonts w:eastAsiaTheme="minorEastAsia"/>
                <w:sz w:val="18"/>
                <w:szCs w:val="18"/>
              </w:rPr>
            </w:pPr>
            <w:r>
              <w:rPr>
                <w:rFonts w:eastAsiaTheme="minorEastAsia"/>
                <w:sz w:val="18"/>
                <w:szCs w:val="18"/>
              </w:rPr>
              <w:t>按照本文件有关章节规定。</w:t>
            </w:r>
          </w:p>
        </w:tc>
      </w:tr>
    </w:tbl>
    <w:bookmarkStart w:id="61" w:name="_Toc7342"/>
    <w:bookmarkStart w:id="62" w:name="_Toc4353"/>
    <w:bookmarkStart w:id="63" w:name="_Toc26658"/>
    <w:p w14:paraId="2478A276" w14:textId="77777777" w:rsidR="00E37526" w:rsidRDefault="00000000">
      <w:pPr>
        <w:pStyle w:val="a7"/>
        <w:outlineLvl w:val="0"/>
        <w:rPr>
          <w:rFonts w:ascii="Times New Roman"/>
          <w:szCs w:val="21"/>
        </w:rPr>
      </w:pPr>
      <w:r>
        <w:rPr>
          <w:rFonts w:ascii="Times New Roman"/>
          <w:szCs w:val="21"/>
        </w:rPr>
        <w:fldChar w:fldCharType="begin"/>
      </w:r>
      <w:r>
        <w:rPr>
          <w:rFonts w:ascii="Times New Roman"/>
          <w:szCs w:val="21"/>
        </w:rPr>
        <w:instrText xml:space="preserve"> HYPERLINK \l _Toc811 </w:instrText>
      </w:r>
      <w:r>
        <w:rPr>
          <w:rFonts w:ascii="Times New Roman"/>
          <w:szCs w:val="21"/>
        </w:rPr>
      </w:r>
      <w:r>
        <w:rPr>
          <w:rFonts w:ascii="Times New Roman"/>
          <w:szCs w:val="21"/>
        </w:rPr>
        <w:fldChar w:fldCharType="separate"/>
      </w:r>
      <w:r>
        <w:rPr>
          <w:rFonts w:ascii="Times New Roman"/>
          <w:szCs w:val="21"/>
        </w:rPr>
        <w:t>套管</w:t>
      </w:r>
      <w:r>
        <w:rPr>
          <w:rFonts w:ascii="Times New Roman"/>
          <w:szCs w:val="21"/>
        </w:rPr>
        <w:fldChar w:fldCharType="end"/>
      </w:r>
      <w:bookmarkEnd w:id="61"/>
      <w:bookmarkEnd w:id="62"/>
      <w:bookmarkEnd w:id="63"/>
    </w:p>
    <w:p w14:paraId="42FD46FC" w14:textId="77777777" w:rsidR="00E37526" w:rsidRDefault="00000000">
      <w:pPr>
        <w:pStyle w:val="affffffff3"/>
        <w:ind w:firstLine="420"/>
        <w:rPr>
          <w:rFonts w:ascii="Times New Roman"/>
          <w:szCs w:val="21"/>
        </w:rPr>
      </w:pPr>
      <w:r>
        <w:rPr>
          <w:rFonts w:ascii="Times New Roman"/>
          <w:szCs w:val="21"/>
        </w:rPr>
        <w:t>套管的试验项目、周期和要求见表</w:t>
      </w:r>
      <w:r>
        <w:rPr>
          <w:rFonts w:ascii="Times New Roman"/>
          <w:szCs w:val="21"/>
        </w:rPr>
        <w:t>9</w:t>
      </w:r>
      <w:r>
        <w:rPr>
          <w:rFonts w:ascii="Times New Roman"/>
          <w:szCs w:val="21"/>
        </w:rPr>
        <w:t>。</w:t>
      </w:r>
    </w:p>
    <w:p w14:paraId="0998FB48" w14:textId="77777777" w:rsidR="00E37526" w:rsidRDefault="00000000">
      <w:pPr>
        <w:pStyle w:val="affffffff3"/>
        <w:spacing w:beforeLines="50" w:before="156" w:afterLines="50" w:after="156"/>
        <w:ind w:left="420" w:firstLineChars="0" w:hanging="420"/>
        <w:jc w:val="center"/>
        <w:rPr>
          <w:rFonts w:ascii="Times New Roman"/>
          <w:szCs w:val="21"/>
        </w:rPr>
      </w:pPr>
      <w:r>
        <w:rPr>
          <w:rFonts w:ascii="Times New Roman" w:eastAsia="黑体"/>
          <w:szCs w:val="21"/>
        </w:rPr>
        <w:t>表</w:t>
      </w:r>
      <w:r>
        <w:rPr>
          <w:rFonts w:ascii="Times New Roman" w:eastAsia="黑体"/>
          <w:szCs w:val="21"/>
        </w:rPr>
        <w:t>9</w:t>
      </w:r>
      <w:r>
        <w:rPr>
          <w:rFonts w:ascii="Times New Roman" w:eastAsia="黑体"/>
          <w:szCs w:val="21"/>
        </w:rPr>
        <w:t xml:space="preserve">　套管的试验项目、周期和要求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051"/>
        <w:gridCol w:w="1681"/>
        <w:gridCol w:w="452"/>
        <w:gridCol w:w="824"/>
        <w:gridCol w:w="986"/>
        <w:gridCol w:w="148"/>
        <w:gridCol w:w="634"/>
        <w:gridCol w:w="622"/>
        <w:gridCol w:w="2291"/>
      </w:tblGrid>
      <w:tr w:rsidR="00E37526" w14:paraId="650733B4" w14:textId="77777777">
        <w:trPr>
          <w:jc w:val="center"/>
        </w:trPr>
        <w:tc>
          <w:tcPr>
            <w:tcW w:w="665" w:type="dxa"/>
            <w:vAlign w:val="center"/>
          </w:tcPr>
          <w:p w14:paraId="4CECA271" w14:textId="77777777" w:rsidR="00E37526" w:rsidRDefault="00000000">
            <w:pPr>
              <w:spacing w:line="300" w:lineRule="exact"/>
              <w:jc w:val="center"/>
              <w:rPr>
                <w:bCs/>
                <w:sz w:val="18"/>
                <w:szCs w:val="18"/>
              </w:rPr>
            </w:pPr>
            <w:r>
              <w:rPr>
                <w:bCs/>
                <w:sz w:val="18"/>
                <w:szCs w:val="18"/>
              </w:rPr>
              <w:t>序号</w:t>
            </w:r>
          </w:p>
        </w:tc>
        <w:tc>
          <w:tcPr>
            <w:tcW w:w="1051" w:type="dxa"/>
            <w:vAlign w:val="center"/>
          </w:tcPr>
          <w:p w14:paraId="2D20A61D" w14:textId="77777777" w:rsidR="00E37526" w:rsidRDefault="00000000">
            <w:pPr>
              <w:spacing w:line="300" w:lineRule="exact"/>
              <w:jc w:val="center"/>
              <w:rPr>
                <w:bCs/>
                <w:sz w:val="18"/>
                <w:szCs w:val="18"/>
              </w:rPr>
            </w:pPr>
            <w:r>
              <w:rPr>
                <w:bCs/>
                <w:sz w:val="18"/>
                <w:szCs w:val="18"/>
              </w:rPr>
              <w:t>项目</w:t>
            </w:r>
          </w:p>
        </w:tc>
        <w:tc>
          <w:tcPr>
            <w:tcW w:w="1681" w:type="dxa"/>
            <w:vAlign w:val="center"/>
          </w:tcPr>
          <w:p w14:paraId="589170F0" w14:textId="77777777" w:rsidR="00E37526" w:rsidRDefault="00000000">
            <w:pPr>
              <w:spacing w:line="300" w:lineRule="exact"/>
              <w:jc w:val="center"/>
              <w:rPr>
                <w:bCs/>
                <w:sz w:val="18"/>
                <w:szCs w:val="18"/>
              </w:rPr>
            </w:pPr>
            <w:r>
              <w:rPr>
                <w:bCs/>
                <w:sz w:val="18"/>
                <w:szCs w:val="18"/>
              </w:rPr>
              <w:t>周期</w:t>
            </w:r>
          </w:p>
        </w:tc>
        <w:tc>
          <w:tcPr>
            <w:tcW w:w="3666" w:type="dxa"/>
            <w:gridSpan w:val="6"/>
            <w:vAlign w:val="center"/>
          </w:tcPr>
          <w:p w14:paraId="5EA68F30" w14:textId="77777777" w:rsidR="00E37526" w:rsidRDefault="00000000">
            <w:pPr>
              <w:spacing w:line="300" w:lineRule="exact"/>
              <w:jc w:val="center"/>
              <w:rPr>
                <w:bCs/>
                <w:sz w:val="18"/>
                <w:szCs w:val="18"/>
              </w:rPr>
            </w:pPr>
            <w:r>
              <w:rPr>
                <w:bCs/>
                <w:sz w:val="18"/>
                <w:szCs w:val="18"/>
              </w:rPr>
              <w:t>判据</w:t>
            </w:r>
          </w:p>
        </w:tc>
        <w:tc>
          <w:tcPr>
            <w:tcW w:w="2291" w:type="dxa"/>
            <w:vAlign w:val="center"/>
          </w:tcPr>
          <w:p w14:paraId="36D002C6" w14:textId="77777777" w:rsidR="00E37526" w:rsidRDefault="00000000">
            <w:pPr>
              <w:spacing w:line="300" w:lineRule="exact"/>
              <w:jc w:val="center"/>
              <w:rPr>
                <w:bCs/>
                <w:sz w:val="18"/>
                <w:szCs w:val="18"/>
              </w:rPr>
            </w:pPr>
            <w:r>
              <w:rPr>
                <w:bCs/>
                <w:sz w:val="18"/>
                <w:szCs w:val="18"/>
              </w:rPr>
              <w:t>方法及说明</w:t>
            </w:r>
          </w:p>
        </w:tc>
      </w:tr>
      <w:tr w:rsidR="00E37526" w14:paraId="497891DE" w14:textId="77777777">
        <w:trPr>
          <w:jc w:val="center"/>
        </w:trPr>
        <w:tc>
          <w:tcPr>
            <w:tcW w:w="665" w:type="dxa"/>
            <w:vAlign w:val="center"/>
          </w:tcPr>
          <w:p w14:paraId="60576F0F" w14:textId="77777777" w:rsidR="00E37526" w:rsidRDefault="00000000">
            <w:pPr>
              <w:spacing w:line="300" w:lineRule="exact"/>
              <w:jc w:val="center"/>
              <w:rPr>
                <w:sz w:val="18"/>
                <w:szCs w:val="18"/>
              </w:rPr>
            </w:pPr>
            <w:r>
              <w:rPr>
                <w:sz w:val="18"/>
                <w:szCs w:val="18"/>
              </w:rPr>
              <w:t>1</w:t>
            </w:r>
          </w:p>
        </w:tc>
        <w:tc>
          <w:tcPr>
            <w:tcW w:w="1051" w:type="dxa"/>
            <w:vAlign w:val="center"/>
          </w:tcPr>
          <w:p w14:paraId="154C7728" w14:textId="77777777" w:rsidR="00E37526" w:rsidRDefault="00000000">
            <w:pPr>
              <w:spacing w:line="300" w:lineRule="exact"/>
              <w:rPr>
                <w:sz w:val="18"/>
                <w:szCs w:val="18"/>
              </w:rPr>
            </w:pPr>
            <w:r>
              <w:rPr>
                <w:sz w:val="18"/>
                <w:szCs w:val="18"/>
              </w:rPr>
              <w:t>红外测温</w:t>
            </w:r>
          </w:p>
        </w:tc>
        <w:tc>
          <w:tcPr>
            <w:tcW w:w="1681" w:type="dxa"/>
            <w:vAlign w:val="center"/>
          </w:tcPr>
          <w:p w14:paraId="3183F1CE" w14:textId="77777777" w:rsidR="00E37526" w:rsidRDefault="00000000">
            <w:pPr>
              <w:spacing w:line="300" w:lineRule="exact"/>
              <w:rPr>
                <w:sz w:val="18"/>
                <w:szCs w:val="18"/>
              </w:rPr>
            </w:pPr>
            <w:r>
              <w:rPr>
                <w:sz w:val="18"/>
                <w:szCs w:val="18"/>
              </w:rPr>
              <w:t>1</w:t>
            </w:r>
            <w:r>
              <w:rPr>
                <w:sz w:val="18"/>
                <w:szCs w:val="18"/>
              </w:rPr>
              <w:t>）</w:t>
            </w:r>
            <w:r>
              <w:rPr>
                <w:sz w:val="18"/>
                <w:szCs w:val="18"/>
              </w:rPr>
              <w:t>220 kV</w:t>
            </w:r>
            <w:r>
              <w:rPr>
                <w:sz w:val="18"/>
                <w:szCs w:val="18"/>
              </w:rPr>
              <w:t>：</w:t>
            </w:r>
            <w:r>
              <w:rPr>
                <w:sz w:val="18"/>
                <w:szCs w:val="18"/>
              </w:rPr>
              <w:t>1</w:t>
            </w:r>
            <w:r>
              <w:rPr>
                <w:sz w:val="18"/>
                <w:szCs w:val="18"/>
              </w:rPr>
              <w:t>个月；</w:t>
            </w:r>
          </w:p>
          <w:p w14:paraId="2DE02F1F" w14:textId="77777777" w:rsidR="00E37526" w:rsidRDefault="00000000">
            <w:pPr>
              <w:spacing w:line="300" w:lineRule="exact"/>
              <w:rPr>
                <w:sz w:val="18"/>
                <w:szCs w:val="18"/>
              </w:rPr>
            </w:pPr>
            <w:r>
              <w:rPr>
                <w:sz w:val="18"/>
                <w:szCs w:val="18"/>
              </w:rPr>
              <w:t>2</w:t>
            </w:r>
            <w:r>
              <w:rPr>
                <w:sz w:val="18"/>
                <w:szCs w:val="18"/>
              </w:rPr>
              <w:t>）</w:t>
            </w:r>
            <w:r>
              <w:rPr>
                <w:sz w:val="18"/>
                <w:szCs w:val="18"/>
              </w:rPr>
              <w:t>≤110 kV</w:t>
            </w:r>
            <w:r>
              <w:rPr>
                <w:sz w:val="18"/>
                <w:szCs w:val="18"/>
              </w:rPr>
              <w:t>：</w:t>
            </w:r>
            <w:r>
              <w:rPr>
                <w:sz w:val="18"/>
                <w:szCs w:val="18"/>
              </w:rPr>
              <w:t>3</w:t>
            </w:r>
            <w:r>
              <w:rPr>
                <w:sz w:val="18"/>
                <w:szCs w:val="18"/>
              </w:rPr>
              <w:t>个月；</w:t>
            </w:r>
          </w:p>
          <w:p w14:paraId="0C7C9673" w14:textId="77777777" w:rsidR="00E37526" w:rsidRDefault="00000000">
            <w:pPr>
              <w:spacing w:line="300" w:lineRule="exact"/>
              <w:rPr>
                <w:sz w:val="18"/>
                <w:szCs w:val="18"/>
              </w:rPr>
            </w:pPr>
            <w:r>
              <w:rPr>
                <w:sz w:val="18"/>
                <w:szCs w:val="18"/>
              </w:rPr>
              <w:t>3</w:t>
            </w:r>
            <w:r>
              <w:rPr>
                <w:sz w:val="18"/>
                <w:szCs w:val="18"/>
              </w:rPr>
              <w:t>）必要时。</w:t>
            </w:r>
          </w:p>
        </w:tc>
        <w:tc>
          <w:tcPr>
            <w:tcW w:w="3666" w:type="dxa"/>
            <w:gridSpan w:val="6"/>
            <w:vAlign w:val="center"/>
          </w:tcPr>
          <w:p w14:paraId="22A4799E" w14:textId="77777777" w:rsidR="00E37526" w:rsidRDefault="00000000">
            <w:pPr>
              <w:spacing w:line="300" w:lineRule="exact"/>
              <w:rPr>
                <w:sz w:val="18"/>
                <w:szCs w:val="18"/>
              </w:rPr>
            </w:pPr>
            <w:r>
              <w:rPr>
                <w:sz w:val="18"/>
                <w:szCs w:val="18"/>
              </w:rPr>
              <w:t>各部位无异常温升现象。</w:t>
            </w:r>
          </w:p>
        </w:tc>
        <w:tc>
          <w:tcPr>
            <w:tcW w:w="2291" w:type="dxa"/>
            <w:vAlign w:val="center"/>
          </w:tcPr>
          <w:p w14:paraId="1ADA72F3" w14:textId="77777777" w:rsidR="00E37526" w:rsidRDefault="00000000">
            <w:pPr>
              <w:spacing w:line="300" w:lineRule="exact"/>
              <w:rPr>
                <w:sz w:val="18"/>
                <w:szCs w:val="18"/>
              </w:rPr>
            </w:pPr>
            <w:r>
              <w:rPr>
                <w:sz w:val="18"/>
                <w:szCs w:val="18"/>
              </w:rPr>
              <w:t>检测和分析方法参考</w:t>
            </w:r>
            <w:r>
              <w:rPr>
                <w:sz w:val="18"/>
                <w:szCs w:val="18"/>
              </w:rPr>
              <w:t>DL/T 664</w:t>
            </w:r>
            <w:r>
              <w:rPr>
                <w:sz w:val="18"/>
                <w:szCs w:val="18"/>
              </w:rPr>
              <w:t>。</w:t>
            </w:r>
          </w:p>
        </w:tc>
      </w:tr>
      <w:tr w:rsidR="00E37526" w14:paraId="198EDBDD" w14:textId="77777777">
        <w:trPr>
          <w:jc w:val="center"/>
        </w:trPr>
        <w:tc>
          <w:tcPr>
            <w:tcW w:w="665" w:type="dxa"/>
            <w:vAlign w:val="center"/>
          </w:tcPr>
          <w:p w14:paraId="3180D754" w14:textId="77777777" w:rsidR="00E37526" w:rsidRDefault="00000000">
            <w:pPr>
              <w:spacing w:line="300" w:lineRule="exact"/>
              <w:jc w:val="center"/>
              <w:rPr>
                <w:sz w:val="18"/>
                <w:szCs w:val="18"/>
              </w:rPr>
            </w:pPr>
            <w:r>
              <w:rPr>
                <w:sz w:val="18"/>
                <w:szCs w:val="18"/>
              </w:rPr>
              <w:t>2</w:t>
            </w:r>
          </w:p>
        </w:tc>
        <w:tc>
          <w:tcPr>
            <w:tcW w:w="1051" w:type="dxa"/>
            <w:vAlign w:val="center"/>
          </w:tcPr>
          <w:p w14:paraId="36D177A6" w14:textId="77777777" w:rsidR="00E37526" w:rsidRDefault="00000000">
            <w:pPr>
              <w:spacing w:line="300" w:lineRule="exact"/>
              <w:rPr>
                <w:sz w:val="18"/>
                <w:szCs w:val="18"/>
              </w:rPr>
            </w:pPr>
            <w:r>
              <w:rPr>
                <w:sz w:val="18"/>
                <w:szCs w:val="18"/>
              </w:rPr>
              <w:t>主绝缘及电容型套管末屏对地绝缘电阻</w:t>
            </w:r>
          </w:p>
        </w:tc>
        <w:tc>
          <w:tcPr>
            <w:tcW w:w="1681" w:type="dxa"/>
            <w:vAlign w:val="center"/>
          </w:tcPr>
          <w:p w14:paraId="1CE7F5BF" w14:textId="77777777" w:rsidR="00E37526" w:rsidRDefault="00000000">
            <w:pPr>
              <w:rPr>
                <w:sz w:val="18"/>
                <w:szCs w:val="18"/>
              </w:rPr>
            </w:pPr>
            <w:r>
              <w:rPr>
                <w:sz w:val="18"/>
                <w:szCs w:val="18"/>
              </w:rPr>
              <w:t>1</w:t>
            </w:r>
            <w:r>
              <w:rPr>
                <w:sz w:val="18"/>
                <w:szCs w:val="18"/>
              </w:rPr>
              <w:t>）</w:t>
            </w:r>
            <w:r>
              <w:rPr>
                <w:sz w:val="18"/>
                <w:szCs w:val="18"/>
              </w:rPr>
              <w:t>A</w:t>
            </w:r>
            <w:r>
              <w:rPr>
                <w:sz w:val="18"/>
                <w:szCs w:val="18"/>
              </w:rPr>
              <w:t>级检修后；</w:t>
            </w:r>
          </w:p>
          <w:p w14:paraId="09CB5D15" w14:textId="77777777" w:rsidR="00E37526" w:rsidRDefault="00000000">
            <w:pPr>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59BEA70C" w14:textId="77777777" w:rsidR="00E37526" w:rsidRDefault="00000000">
            <w:pPr>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021B6EF3" w14:textId="77777777" w:rsidR="00E37526" w:rsidRDefault="00000000">
            <w:pPr>
              <w:rPr>
                <w:sz w:val="18"/>
                <w:szCs w:val="18"/>
              </w:rPr>
            </w:pPr>
            <w:r>
              <w:rPr>
                <w:sz w:val="18"/>
                <w:szCs w:val="18"/>
              </w:rPr>
              <w:t>4</w:t>
            </w:r>
            <w:r>
              <w:rPr>
                <w:sz w:val="18"/>
                <w:szCs w:val="18"/>
              </w:rPr>
              <w:t>）必要时。</w:t>
            </w:r>
          </w:p>
        </w:tc>
        <w:tc>
          <w:tcPr>
            <w:tcW w:w="3666" w:type="dxa"/>
            <w:gridSpan w:val="6"/>
            <w:vAlign w:val="center"/>
          </w:tcPr>
          <w:p w14:paraId="717C0FDB" w14:textId="77777777" w:rsidR="00E37526" w:rsidRDefault="00000000">
            <w:pPr>
              <w:spacing w:line="300" w:lineRule="exact"/>
              <w:rPr>
                <w:sz w:val="18"/>
                <w:szCs w:val="18"/>
              </w:rPr>
            </w:pPr>
            <w:r>
              <w:rPr>
                <w:sz w:val="18"/>
                <w:szCs w:val="18"/>
              </w:rPr>
              <w:t>1</w:t>
            </w:r>
            <w:r>
              <w:rPr>
                <w:sz w:val="18"/>
                <w:szCs w:val="18"/>
              </w:rPr>
              <w:t>）主绝缘的绝缘电阻值不应低于</w:t>
            </w:r>
            <w:r>
              <w:rPr>
                <w:sz w:val="18"/>
                <w:szCs w:val="18"/>
              </w:rPr>
              <w:t>10000 MΩ</w:t>
            </w:r>
            <w:r>
              <w:rPr>
                <w:sz w:val="18"/>
                <w:szCs w:val="18"/>
              </w:rPr>
              <w:t>；</w:t>
            </w:r>
          </w:p>
          <w:p w14:paraId="3F792B83" w14:textId="77777777" w:rsidR="00E37526" w:rsidRDefault="00000000">
            <w:pPr>
              <w:spacing w:line="300" w:lineRule="exact"/>
              <w:rPr>
                <w:sz w:val="18"/>
                <w:szCs w:val="18"/>
              </w:rPr>
            </w:pPr>
            <w:r>
              <w:rPr>
                <w:sz w:val="18"/>
                <w:szCs w:val="18"/>
              </w:rPr>
              <w:t>2</w:t>
            </w:r>
            <w:r>
              <w:rPr>
                <w:sz w:val="18"/>
                <w:szCs w:val="18"/>
              </w:rPr>
              <w:t>）末屏对地的绝缘电阻不应低于</w:t>
            </w:r>
            <w:r>
              <w:rPr>
                <w:sz w:val="18"/>
                <w:szCs w:val="18"/>
              </w:rPr>
              <w:t>1000 MΩ</w:t>
            </w:r>
            <w:r>
              <w:rPr>
                <w:sz w:val="18"/>
                <w:szCs w:val="18"/>
              </w:rPr>
              <w:t>；</w:t>
            </w:r>
          </w:p>
          <w:p w14:paraId="2687212D" w14:textId="77777777" w:rsidR="00E37526" w:rsidRDefault="00000000">
            <w:pPr>
              <w:spacing w:line="300" w:lineRule="exact"/>
              <w:rPr>
                <w:sz w:val="18"/>
                <w:szCs w:val="18"/>
              </w:rPr>
            </w:pPr>
            <w:r>
              <w:rPr>
                <w:sz w:val="18"/>
                <w:szCs w:val="18"/>
              </w:rPr>
              <w:t>3</w:t>
            </w:r>
            <w:r>
              <w:rPr>
                <w:sz w:val="18"/>
                <w:szCs w:val="18"/>
              </w:rPr>
              <w:t>）电压测量抽头（如果有</w:t>
            </w:r>
            <w:r>
              <w:rPr>
                <w:rFonts w:eastAsiaTheme="minorEastAsia"/>
                <w:sz w:val="18"/>
                <w:szCs w:val="18"/>
              </w:rPr>
              <w:t>）</w:t>
            </w:r>
            <w:r>
              <w:rPr>
                <w:sz w:val="18"/>
                <w:szCs w:val="18"/>
              </w:rPr>
              <w:t>对地绝缘电阻不低于</w:t>
            </w:r>
            <w:r>
              <w:rPr>
                <w:sz w:val="18"/>
                <w:szCs w:val="18"/>
              </w:rPr>
              <w:t>1000 MΩ</w:t>
            </w:r>
            <w:r>
              <w:rPr>
                <w:sz w:val="18"/>
                <w:szCs w:val="18"/>
              </w:rPr>
              <w:t>。</w:t>
            </w:r>
          </w:p>
        </w:tc>
        <w:tc>
          <w:tcPr>
            <w:tcW w:w="2291" w:type="dxa"/>
            <w:vAlign w:val="center"/>
          </w:tcPr>
          <w:p w14:paraId="291073FF" w14:textId="77777777" w:rsidR="00E37526" w:rsidRDefault="00000000">
            <w:pPr>
              <w:spacing w:line="300" w:lineRule="exact"/>
              <w:rPr>
                <w:sz w:val="18"/>
                <w:szCs w:val="18"/>
              </w:rPr>
            </w:pPr>
            <w:r>
              <w:rPr>
                <w:sz w:val="18"/>
                <w:szCs w:val="18"/>
              </w:rPr>
              <w:t>1</w:t>
            </w:r>
            <w:r>
              <w:rPr>
                <w:sz w:val="18"/>
                <w:szCs w:val="18"/>
              </w:rPr>
              <w:t>）应测量主绝缘及末屏对法兰的绝缘电阻，测量末屏对法兰的绝缘电阻应使用</w:t>
            </w:r>
            <w:r>
              <w:rPr>
                <w:sz w:val="18"/>
                <w:szCs w:val="18"/>
              </w:rPr>
              <w:t>2500 V</w:t>
            </w:r>
            <w:r>
              <w:rPr>
                <w:sz w:val="18"/>
                <w:szCs w:val="18"/>
              </w:rPr>
              <w:t>绝缘电阻表；</w:t>
            </w:r>
          </w:p>
          <w:p w14:paraId="773EBD66" w14:textId="77777777" w:rsidR="00E37526" w:rsidRDefault="00000000">
            <w:pPr>
              <w:spacing w:line="300" w:lineRule="exact"/>
              <w:rPr>
                <w:sz w:val="18"/>
                <w:szCs w:val="18"/>
              </w:rPr>
            </w:pPr>
            <w:r>
              <w:rPr>
                <w:sz w:val="18"/>
                <w:szCs w:val="18"/>
              </w:rPr>
              <w:t>2</w:t>
            </w:r>
            <w:r>
              <w:rPr>
                <w:sz w:val="18"/>
                <w:szCs w:val="18"/>
              </w:rPr>
              <w:t>）套管主绝缘电阻值不应低于产品出厂值</w:t>
            </w:r>
            <w:r>
              <w:rPr>
                <w:sz w:val="18"/>
                <w:szCs w:val="18"/>
              </w:rPr>
              <w:t>70%</w:t>
            </w:r>
            <w:r>
              <w:rPr>
                <w:sz w:val="18"/>
                <w:szCs w:val="18"/>
              </w:rPr>
              <w:t>或不低于</w:t>
            </w:r>
            <w:r>
              <w:rPr>
                <w:sz w:val="18"/>
                <w:szCs w:val="18"/>
              </w:rPr>
              <w:t>1000 MΩ</w:t>
            </w:r>
            <w:r>
              <w:rPr>
                <w:sz w:val="18"/>
                <w:szCs w:val="18"/>
              </w:rPr>
              <w:t>；</w:t>
            </w:r>
          </w:p>
          <w:p w14:paraId="3CF4E200" w14:textId="77777777" w:rsidR="00E37526" w:rsidRDefault="00000000">
            <w:pPr>
              <w:spacing w:line="300" w:lineRule="exact"/>
              <w:rPr>
                <w:sz w:val="18"/>
                <w:szCs w:val="18"/>
              </w:rPr>
            </w:pPr>
            <w:r>
              <w:rPr>
                <w:sz w:val="18"/>
                <w:szCs w:val="18"/>
              </w:rPr>
              <w:t>3</w:t>
            </w:r>
            <w:r>
              <w:rPr>
                <w:sz w:val="18"/>
                <w:szCs w:val="18"/>
              </w:rPr>
              <w:t>）末屏绝缘电阻值不宜小</w:t>
            </w:r>
            <w:r>
              <w:rPr>
                <w:sz w:val="18"/>
                <w:szCs w:val="18"/>
              </w:rPr>
              <w:lastRenderedPageBreak/>
              <w:t>于</w:t>
            </w:r>
            <w:r>
              <w:rPr>
                <w:sz w:val="18"/>
                <w:szCs w:val="18"/>
              </w:rPr>
              <w:t>1000 MΩ</w:t>
            </w:r>
            <w:r>
              <w:rPr>
                <w:sz w:val="18"/>
                <w:szCs w:val="18"/>
              </w:rPr>
              <w:t>；当末屏对地绝缘电阻小于</w:t>
            </w:r>
            <w:r>
              <w:rPr>
                <w:sz w:val="18"/>
                <w:szCs w:val="18"/>
              </w:rPr>
              <w:t>1000 MΩ</w:t>
            </w:r>
            <w:r>
              <w:rPr>
                <w:sz w:val="18"/>
                <w:szCs w:val="18"/>
              </w:rPr>
              <w:t>时，应测量其介损值，不应大于</w:t>
            </w:r>
            <w:r>
              <w:rPr>
                <w:sz w:val="18"/>
                <w:szCs w:val="18"/>
              </w:rPr>
              <w:t>2%</w:t>
            </w:r>
            <w:r>
              <w:rPr>
                <w:sz w:val="18"/>
                <w:szCs w:val="18"/>
              </w:rPr>
              <w:t>。</w:t>
            </w:r>
          </w:p>
        </w:tc>
      </w:tr>
      <w:tr w:rsidR="00E37526" w14:paraId="2BBFC271" w14:textId="77777777">
        <w:trPr>
          <w:jc w:val="center"/>
        </w:trPr>
        <w:tc>
          <w:tcPr>
            <w:tcW w:w="665" w:type="dxa"/>
            <w:vMerge w:val="restart"/>
            <w:vAlign w:val="center"/>
          </w:tcPr>
          <w:p w14:paraId="18957A2A" w14:textId="77777777" w:rsidR="00E37526" w:rsidRDefault="00000000">
            <w:pPr>
              <w:spacing w:line="300" w:lineRule="exact"/>
              <w:jc w:val="center"/>
              <w:rPr>
                <w:sz w:val="18"/>
                <w:szCs w:val="18"/>
              </w:rPr>
            </w:pPr>
            <w:r>
              <w:rPr>
                <w:sz w:val="18"/>
                <w:szCs w:val="18"/>
              </w:rPr>
              <w:lastRenderedPageBreak/>
              <w:t>4</w:t>
            </w:r>
          </w:p>
        </w:tc>
        <w:tc>
          <w:tcPr>
            <w:tcW w:w="1051" w:type="dxa"/>
            <w:vMerge w:val="restart"/>
            <w:vAlign w:val="center"/>
          </w:tcPr>
          <w:p w14:paraId="397C5EAC" w14:textId="77777777" w:rsidR="00E37526" w:rsidRDefault="00000000">
            <w:pPr>
              <w:spacing w:line="300" w:lineRule="exact"/>
              <w:rPr>
                <w:sz w:val="18"/>
                <w:szCs w:val="18"/>
              </w:rPr>
            </w:pPr>
            <w:r>
              <w:rPr>
                <w:sz w:val="18"/>
                <w:szCs w:val="18"/>
              </w:rPr>
              <w:t>主绝缘及电容型套管对地末屏介质损耗因数与电容量</w:t>
            </w:r>
          </w:p>
        </w:tc>
        <w:tc>
          <w:tcPr>
            <w:tcW w:w="1681" w:type="dxa"/>
            <w:vMerge w:val="restart"/>
            <w:vAlign w:val="center"/>
          </w:tcPr>
          <w:p w14:paraId="7348B5E9" w14:textId="77777777" w:rsidR="00E37526" w:rsidRDefault="00000000">
            <w:pPr>
              <w:spacing w:line="300" w:lineRule="exact"/>
              <w:rPr>
                <w:sz w:val="18"/>
                <w:szCs w:val="18"/>
              </w:rPr>
            </w:pPr>
            <w:r>
              <w:rPr>
                <w:sz w:val="18"/>
                <w:szCs w:val="18"/>
              </w:rPr>
              <w:t>1</w:t>
            </w:r>
            <w:r>
              <w:rPr>
                <w:sz w:val="18"/>
                <w:szCs w:val="18"/>
              </w:rPr>
              <w:t>）</w:t>
            </w:r>
            <w:r>
              <w:rPr>
                <w:sz w:val="18"/>
                <w:szCs w:val="18"/>
              </w:rPr>
              <w:t>A</w:t>
            </w:r>
            <w:r>
              <w:rPr>
                <w:sz w:val="18"/>
                <w:szCs w:val="18"/>
              </w:rPr>
              <w:t>级检修后；</w:t>
            </w:r>
          </w:p>
          <w:p w14:paraId="4777AC25" w14:textId="77777777" w:rsidR="00E37526" w:rsidRDefault="00000000">
            <w:pPr>
              <w:spacing w:line="300" w:lineRule="exact"/>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5513F50F" w14:textId="77777777" w:rsidR="00E37526" w:rsidRDefault="00000000">
            <w:pPr>
              <w:spacing w:line="300" w:lineRule="exact"/>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79AD36AF" w14:textId="77777777" w:rsidR="00E37526" w:rsidRDefault="00000000">
            <w:pPr>
              <w:spacing w:line="300" w:lineRule="exact"/>
              <w:rPr>
                <w:sz w:val="18"/>
                <w:szCs w:val="18"/>
              </w:rPr>
            </w:pPr>
            <w:r>
              <w:rPr>
                <w:sz w:val="18"/>
                <w:szCs w:val="18"/>
              </w:rPr>
              <w:t>4</w:t>
            </w:r>
            <w:r>
              <w:rPr>
                <w:sz w:val="18"/>
                <w:szCs w:val="18"/>
              </w:rPr>
              <w:t>）必要时。</w:t>
            </w:r>
          </w:p>
        </w:tc>
        <w:tc>
          <w:tcPr>
            <w:tcW w:w="3666" w:type="dxa"/>
            <w:gridSpan w:val="6"/>
            <w:vAlign w:val="center"/>
          </w:tcPr>
          <w:p w14:paraId="0517C98B" w14:textId="77777777" w:rsidR="00E37526" w:rsidRDefault="00000000">
            <w:pPr>
              <w:spacing w:line="300" w:lineRule="exact"/>
              <w:rPr>
                <w:sz w:val="18"/>
                <w:szCs w:val="18"/>
              </w:rPr>
            </w:pPr>
            <w:r>
              <w:rPr>
                <w:sz w:val="18"/>
                <w:szCs w:val="18"/>
              </w:rPr>
              <w:t>1</w:t>
            </w:r>
            <w:r>
              <w:rPr>
                <w:sz w:val="18"/>
                <w:szCs w:val="18"/>
              </w:rPr>
              <w:t>）主绝缘在</w:t>
            </w:r>
            <w:r>
              <w:rPr>
                <w:sz w:val="18"/>
                <w:szCs w:val="18"/>
              </w:rPr>
              <w:t>10 kV</w:t>
            </w:r>
            <w:r>
              <w:rPr>
                <w:sz w:val="18"/>
                <w:szCs w:val="18"/>
              </w:rPr>
              <w:t>电压下的介质损耗因数值应不大于下表数值：</w:t>
            </w:r>
          </w:p>
        </w:tc>
        <w:tc>
          <w:tcPr>
            <w:tcW w:w="2291" w:type="dxa"/>
            <w:vMerge w:val="restart"/>
            <w:vAlign w:val="center"/>
          </w:tcPr>
          <w:p w14:paraId="7C9B979C" w14:textId="77777777" w:rsidR="00E37526" w:rsidRDefault="00000000">
            <w:pPr>
              <w:numPr>
                <w:ilvl w:val="0"/>
                <w:numId w:val="42"/>
              </w:numPr>
              <w:spacing w:line="300" w:lineRule="exact"/>
              <w:rPr>
                <w:sz w:val="18"/>
                <w:szCs w:val="18"/>
              </w:rPr>
            </w:pPr>
            <w:r>
              <w:rPr>
                <w:sz w:val="18"/>
                <w:szCs w:val="18"/>
              </w:rPr>
              <w:t>试验频率应为套管运行的额定频率，其偏差不大于</w:t>
            </w:r>
            <w:r>
              <w:rPr>
                <w:sz w:val="18"/>
                <w:szCs w:val="18"/>
              </w:rPr>
              <w:t>±5%</w:t>
            </w:r>
            <w:r>
              <w:rPr>
                <w:sz w:val="18"/>
                <w:szCs w:val="18"/>
              </w:rPr>
              <w:t>；</w:t>
            </w:r>
          </w:p>
          <w:p w14:paraId="78142BC3" w14:textId="77777777" w:rsidR="00E37526" w:rsidRDefault="00000000">
            <w:pPr>
              <w:numPr>
                <w:ilvl w:val="0"/>
                <w:numId w:val="42"/>
              </w:numPr>
              <w:spacing w:line="300" w:lineRule="exact"/>
              <w:rPr>
                <w:sz w:val="18"/>
                <w:szCs w:val="18"/>
              </w:rPr>
            </w:pPr>
            <w:r>
              <w:rPr>
                <w:sz w:val="18"/>
                <w:szCs w:val="18"/>
              </w:rPr>
              <w:t>试验可在</w:t>
            </w:r>
            <w:r>
              <w:rPr>
                <w:sz w:val="18"/>
                <w:szCs w:val="18"/>
              </w:rPr>
              <w:t>50 Hz</w:t>
            </w:r>
            <w:r>
              <w:rPr>
                <w:sz w:val="18"/>
                <w:szCs w:val="18"/>
              </w:rPr>
              <w:t>频率下进行，电压幅值无需修正，但应记录试验频率；</w:t>
            </w:r>
          </w:p>
          <w:p w14:paraId="38DFCDDA" w14:textId="77777777" w:rsidR="00E37526" w:rsidRDefault="00000000">
            <w:pPr>
              <w:numPr>
                <w:ilvl w:val="0"/>
                <w:numId w:val="42"/>
              </w:numPr>
              <w:spacing w:line="300" w:lineRule="exact"/>
              <w:rPr>
                <w:sz w:val="18"/>
                <w:szCs w:val="18"/>
              </w:rPr>
            </w:pPr>
            <w:r>
              <w:rPr>
                <w:sz w:val="18"/>
                <w:szCs w:val="18"/>
              </w:rPr>
              <w:t>油纸电容型套管的介质损耗因数一般不进行温度换算，当介质损耗因数与出厂值或上一次测试值比较有明显增长或接近左表数值时，应综合分析介质损耗因数与温度、电压的关系。当介质损耗因数随温度增加明显增大或试验电压由</w:t>
            </w:r>
            <w:r>
              <w:rPr>
                <w:sz w:val="18"/>
                <w:szCs w:val="18"/>
              </w:rPr>
              <w:t>10 kV</w:t>
            </w:r>
            <w:r>
              <w:rPr>
                <w:sz w:val="18"/>
                <w:szCs w:val="18"/>
              </w:rPr>
              <w:t>升到</w:t>
            </w:r>
            <w:r>
              <w:rPr>
                <w:sz w:val="18"/>
                <w:szCs w:val="18"/>
              </w:rPr>
              <w:object w:dxaOrig="720" w:dyaOrig="353" w14:anchorId="38778B2E">
                <v:shape id="_x0000_i1039" type="#_x0000_t75" style="width:36pt;height:17.65pt" o:ole="">
                  <v:imagedata r:id="rId44" o:title=""/>
                </v:shape>
                <o:OLEObject Type="Embed" ProgID="Equation.DSMT4" ShapeID="_x0000_i1039" DrawAspect="Content" ObjectID="_1793208051" r:id="rId45"/>
              </w:object>
            </w:r>
            <w:r>
              <w:rPr>
                <w:sz w:val="18"/>
                <w:szCs w:val="18"/>
              </w:rPr>
              <w:t>时，介质损耗因数增量超过</w:t>
            </w:r>
            <w:r>
              <w:rPr>
                <w:sz w:val="18"/>
                <w:szCs w:val="18"/>
              </w:rPr>
              <w:t>0.3%</w:t>
            </w:r>
            <w:r>
              <w:rPr>
                <w:sz w:val="18"/>
                <w:szCs w:val="18"/>
              </w:rPr>
              <w:t>，不应继续运行；</w:t>
            </w:r>
          </w:p>
          <w:p w14:paraId="11E4EB41" w14:textId="30408DC8" w:rsidR="00E37526" w:rsidRPr="00B67DDA" w:rsidRDefault="00000000" w:rsidP="00B67DDA">
            <w:pPr>
              <w:numPr>
                <w:ilvl w:val="0"/>
                <w:numId w:val="42"/>
              </w:numPr>
              <w:spacing w:line="300" w:lineRule="exact"/>
              <w:rPr>
                <w:sz w:val="18"/>
                <w:szCs w:val="18"/>
              </w:rPr>
            </w:pPr>
            <w:r>
              <w:rPr>
                <w:sz w:val="18"/>
                <w:szCs w:val="18"/>
              </w:rPr>
              <w:t>20 kV</w:t>
            </w:r>
            <w:r>
              <w:rPr>
                <w:sz w:val="18"/>
                <w:szCs w:val="18"/>
              </w:rPr>
              <w:t>以下纯瓷套管及与变压器油连通的油压式套管不测介质损耗因数；</w:t>
            </w:r>
          </w:p>
          <w:p w14:paraId="1621DA48" w14:textId="77777777" w:rsidR="00E37526" w:rsidRDefault="00000000">
            <w:pPr>
              <w:numPr>
                <w:ilvl w:val="0"/>
                <w:numId w:val="42"/>
              </w:numPr>
              <w:spacing w:line="300" w:lineRule="exact"/>
              <w:rPr>
                <w:sz w:val="18"/>
                <w:szCs w:val="18"/>
              </w:rPr>
            </w:pPr>
            <w:r>
              <w:rPr>
                <w:sz w:val="18"/>
                <w:szCs w:val="18"/>
              </w:rPr>
              <w:t>实测电容值与产品铭牌数值或出厂试验值相比，其偏差应小于</w:t>
            </w:r>
            <w:r>
              <w:rPr>
                <w:sz w:val="18"/>
                <w:szCs w:val="18"/>
              </w:rPr>
              <w:t>5%</w:t>
            </w:r>
            <w:r>
              <w:rPr>
                <w:sz w:val="18"/>
                <w:szCs w:val="18"/>
              </w:rPr>
              <w:t>。</w:t>
            </w:r>
          </w:p>
        </w:tc>
      </w:tr>
      <w:tr w:rsidR="00E37526" w14:paraId="5E431262" w14:textId="77777777">
        <w:trPr>
          <w:jc w:val="center"/>
        </w:trPr>
        <w:tc>
          <w:tcPr>
            <w:tcW w:w="665" w:type="dxa"/>
            <w:vMerge/>
            <w:vAlign w:val="center"/>
          </w:tcPr>
          <w:p w14:paraId="76932B0F" w14:textId="77777777" w:rsidR="00E37526" w:rsidRDefault="00E37526">
            <w:pPr>
              <w:spacing w:line="300" w:lineRule="exact"/>
              <w:jc w:val="center"/>
              <w:rPr>
                <w:sz w:val="18"/>
                <w:szCs w:val="18"/>
              </w:rPr>
            </w:pPr>
          </w:p>
        </w:tc>
        <w:tc>
          <w:tcPr>
            <w:tcW w:w="1051" w:type="dxa"/>
            <w:vMerge/>
            <w:vAlign w:val="center"/>
          </w:tcPr>
          <w:p w14:paraId="06E7DFA1" w14:textId="77777777" w:rsidR="00E37526" w:rsidRDefault="00E37526">
            <w:pPr>
              <w:spacing w:line="300" w:lineRule="exact"/>
              <w:rPr>
                <w:sz w:val="18"/>
                <w:szCs w:val="18"/>
              </w:rPr>
            </w:pPr>
          </w:p>
        </w:tc>
        <w:tc>
          <w:tcPr>
            <w:tcW w:w="1681" w:type="dxa"/>
            <w:vMerge/>
            <w:vAlign w:val="center"/>
          </w:tcPr>
          <w:p w14:paraId="087ADCAA" w14:textId="77777777" w:rsidR="00E37526" w:rsidRDefault="00E37526">
            <w:pPr>
              <w:spacing w:line="300" w:lineRule="exact"/>
              <w:rPr>
                <w:sz w:val="18"/>
                <w:szCs w:val="18"/>
              </w:rPr>
            </w:pPr>
          </w:p>
        </w:tc>
        <w:tc>
          <w:tcPr>
            <w:tcW w:w="1276" w:type="dxa"/>
            <w:gridSpan w:val="2"/>
            <w:vAlign w:val="center"/>
          </w:tcPr>
          <w:p w14:paraId="6C700992" w14:textId="77777777" w:rsidR="00E37526" w:rsidRDefault="00000000">
            <w:pPr>
              <w:jc w:val="center"/>
              <w:rPr>
                <w:sz w:val="18"/>
                <w:szCs w:val="18"/>
              </w:rPr>
            </w:pPr>
            <w:r>
              <w:rPr>
                <w:sz w:val="18"/>
                <w:szCs w:val="18"/>
              </w:rPr>
              <w:t>电压等级</w:t>
            </w:r>
            <w:r>
              <w:rPr>
                <w:sz w:val="18"/>
                <w:szCs w:val="18"/>
              </w:rPr>
              <w:t>kV</w:t>
            </w:r>
          </w:p>
        </w:tc>
        <w:tc>
          <w:tcPr>
            <w:tcW w:w="986" w:type="dxa"/>
            <w:vAlign w:val="center"/>
          </w:tcPr>
          <w:p w14:paraId="212C1F80" w14:textId="77777777" w:rsidR="00E37526" w:rsidRDefault="00000000">
            <w:pPr>
              <w:spacing w:line="300" w:lineRule="exact"/>
              <w:jc w:val="center"/>
              <w:rPr>
                <w:sz w:val="18"/>
                <w:szCs w:val="18"/>
              </w:rPr>
            </w:pPr>
            <w:r>
              <w:rPr>
                <w:sz w:val="18"/>
                <w:szCs w:val="18"/>
              </w:rPr>
              <w:t>20~35</w:t>
            </w:r>
          </w:p>
        </w:tc>
        <w:tc>
          <w:tcPr>
            <w:tcW w:w="782" w:type="dxa"/>
            <w:gridSpan w:val="2"/>
            <w:vAlign w:val="center"/>
          </w:tcPr>
          <w:p w14:paraId="34C135E9" w14:textId="77777777" w:rsidR="00E37526" w:rsidRDefault="00000000">
            <w:pPr>
              <w:spacing w:line="300" w:lineRule="exact"/>
              <w:jc w:val="center"/>
              <w:rPr>
                <w:sz w:val="18"/>
                <w:szCs w:val="18"/>
              </w:rPr>
            </w:pPr>
            <w:r>
              <w:rPr>
                <w:sz w:val="18"/>
                <w:szCs w:val="18"/>
              </w:rPr>
              <w:t>66~110</w:t>
            </w:r>
          </w:p>
        </w:tc>
        <w:tc>
          <w:tcPr>
            <w:tcW w:w="622" w:type="dxa"/>
            <w:vAlign w:val="center"/>
          </w:tcPr>
          <w:p w14:paraId="733DFF43" w14:textId="77777777" w:rsidR="00E37526" w:rsidRDefault="00000000">
            <w:pPr>
              <w:spacing w:line="300" w:lineRule="exact"/>
              <w:jc w:val="center"/>
              <w:rPr>
                <w:sz w:val="18"/>
                <w:szCs w:val="18"/>
              </w:rPr>
            </w:pPr>
            <w:r>
              <w:rPr>
                <w:sz w:val="18"/>
                <w:szCs w:val="18"/>
              </w:rPr>
              <w:t>220</w:t>
            </w:r>
          </w:p>
        </w:tc>
        <w:tc>
          <w:tcPr>
            <w:tcW w:w="2291" w:type="dxa"/>
            <w:vMerge/>
            <w:vAlign w:val="center"/>
          </w:tcPr>
          <w:p w14:paraId="2C76A274" w14:textId="77777777" w:rsidR="00E37526" w:rsidRDefault="00E37526">
            <w:pPr>
              <w:spacing w:line="300" w:lineRule="exact"/>
              <w:rPr>
                <w:sz w:val="18"/>
                <w:szCs w:val="18"/>
              </w:rPr>
            </w:pPr>
          </w:p>
        </w:tc>
      </w:tr>
      <w:tr w:rsidR="00E37526" w14:paraId="57B82FB1" w14:textId="77777777">
        <w:trPr>
          <w:trHeight w:val="330"/>
          <w:jc w:val="center"/>
        </w:trPr>
        <w:tc>
          <w:tcPr>
            <w:tcW w:w="665" w:type="dxa"/>
            <w:vMerge/>
            <w:vAlign w:val="center"/>
          </w:tcPr>
          <w:p w14:paraId="4E251610" w14:textId="77777777" w:rsidR="00E37526" w:rsidRDefault="00E37526">
            <w:pPr>
              <w:spacing w:line="300" w:lineRule="exact"/>
              <w:jc w:val="center"/>
              <w:rPr>
                <w:sz w:val="18"/>
                <w:szCs w:val="18"/>
              </w:rPr>
            </w:pPr>
          </w:p>
        </w:tc>
        <w:tc>
          <w:tcPr>
            <w:tcW w:w="1051" w:type="dxa"/>
            <w:vMerge/>
            <w:vAlign w:val="center"/>
          </w:tcPr>
          <w:p w14:paraId="7FCC4331" w14:textId="77777777" w:rsidR="00E37526" w:rsidRDefault="00E37526">
            <w:pPr>
              <w:spacing w:line="300" w:lineRule="exact"/>
              <w:rPr>
                <w:sz w:val="18"/>
                <w:szCs w:val="18"/>
              </w:rPr>
            </w:pPr>
          </w:p>
        </w:tc>
        <w:tc>
          <w:tcPr>
            <w:tcW w:w="1681" w:type="dxa"/>
            <w:vMerge/>
            <w:vAlign w:val="center"/>
          </w:tcPr>
          <w:p w14:paraId="5A3AB7C5" w14:textId="77777777" w:rsidR="00E37526" w:rsidRDefault="00E37526">
            <w:pPr>
              <w:spacing w:line="300" w:lineRule="exact"/>
              <w:rPr>
                <w:sz w:val="18"/>
                <w:szCs w:val="18"/>
              </w:rPr>
            </w:pPr>
          </w:p>
        </w:tc>
        <w:tc>
          <w:tcPr>
            <w:tcW w:w="452" w:type="dxa"/>
            <w:vMerge w:val="restart"/>
            <w:vAlign w:val="center"/>
          </w:tcPr>
          <w:p w14:paraId="19A8DBE8" w14:textId="77777777" w:rsidR="00E37526" w:rsidRDefault="00000000">
            <w:pPr>
              <w:spacing w:line="300" w:lineRule="exact"/>
              <w:jc w:val="center"/>
              <w:rPr>
                <w:sz w:val="18"/>
                <w:szCs w:val="18"/>
              </w:rPr>
            </w:pPr>
            <w:r>
              <w:rPr>
                <w:sz w:val="18"/>
                <w:szCs w:val="18"/>
              </w:rPr>
              <w:t>A</w:t>
            </w:r>
            <w:r>
              <w:rPr>
                <w:sz w:val="18"/>
                <w:szCs w:val="18"/>
              </w:rPr>
              <w:t>级检修后</w:t>
            </w:r>
          </w:p>
        </w:tc>
        <w:tc>
          <w:tcPr>
            <w:tcW w:w="824" w:type="dxa"/>
            <w:vAlign w:val="center"/>
          </w:tcPr>
          <w:p w14:paraId="7E0916DD" w14:textId="77777777" w:rsidR="00E37526" w:rsidRDefault="00000000">
            <w:pPr>
              <w:spacing w:line="300" w:lineRule="exact"/>
              <w:jc w:val="center"/>
              <w:rPr>
                <w:sz w:val="18"/>
                <w:szCs w:val="18"/>
              </w:rPr>
            </w:pPr>
            <w:r>
              <w:rPr>
                <w:sz w:val="18"/>
                <w:szCs w:val="18"/>
              </w:rPr>
              <w:t>充油型</w:t>
            </w:r>
          </w:p>
        </w:tc>
        <w:tc>
          <w:tcPr>
            <w:tcW w:w="986" w:type="dxa"/>
            <w:vAlign w:val="center"/>
          </w:tcPr>
          <w:p w14:paraId="3DBF1658" w14:textId="77777777" w:rsidR="00E37526" w:rsidRDefault="00000000">
            <w:pPr>
              <w:spacing w:line="300" w:lineRule="exact"/>
              <w:jc w:val="center"/>
              <w:rPr>
                <w:sz w:val="18"/>
                <w:szCs w:val="18"/>
              </w:rPr>
            </w:pPr>
            <w:r>
              <w:rPr>
                <w:sz w:val="18"/>
                <w:szCs w:val="18"/>
              </w:rPr>
              <w:t>0.030</w:t>
            </w:r>
          </w:p>
        </w:tc>
        <w:tc>
          <w:tcPr>
            <w:tcW w:w="782" w:type="dxa"/>
            <w:gridSpan w:val="2"/>
            <w:vAlign w:val="center"/>
          </w:tcPr>
          <w:p w14:paraId="66C903C2" w14:textId="77777777" w:rsidR="00E37526" w:rsidRDefault="00000000">
            <w:pPr>
              <w:spacing w:line="300" w:lineRule="exact"/>
              <w:jc w:val="center"/>
              <w:rPr>
                <w:sz w:val="18"/>
                <w:szCs w:val="18"/>
              </w:rPr>
            </w:pPr>
            <w:r>
              <w:rPr>
                <w:sz w:val="18"/>
                <w:szCs w:val="18"/>
              </w:rPr>
              <w:t>0.015</w:t>
            </w:r>
          </w:p>
        </w:tc>
        <w:tc>
          <w:tcPr>
            <w:tcW w:w="622" w:type="dxa"/>
            <w:vAlign w:val="center"/>
          </w:tcPr>
          <w:p w14:paraId="48A228DB" w14:textId="77777777" w:rsidR="00E37526" w:rsidRDefault="00000000">
            <w:pPr>
              <w:spacing w:line="300" w:lineRule="exact"/>
              <w:jc w:val="center"/>
              <w:rPr>
                <w:sz w:val="18"/>
                <w:szCs w:val="18"/>
              </w:rPr>
            </w:pPr>
            <w:r>
              <w:rPr>
                <w:sz w:val="18"/>
                <w:szCs w:val="18"/>
              </w:rPr>
              <w:t>—</w:t>
            </w:r>
          </w:p>
        </w:tc>
        <w:tc>
          <w:tcPr>
            <w:tcW w:w="2291" w:type="dxa"/>
            <w:vMerge/>
            <w:vAlign w:val="center"/>
          </w:tcPr>
          <w:p w14:paraId="10062B4F" w14:textId="77777777" w:rsidR="00E37526" w:rsidRDefault="00E37526">
            <w:pPr>
              <w:spacing w:line="300" w:lineRule="exact"/>
              <w:rPr>
                <w:sz w:val="18"/>
                <w:szCs w:val="18"/>
              </w:rPr>
            </w:pPr>
          </w:p>
        </w:tc>
      </w:tr>
      <w:tr w:rsidR="00E37526" w14:paraId="04B38EB9" w14:textId="77777777">
        <w:trPr>
          <w:trHeight w:val="763"/>
          <w:jc w:val="center"/>
        </w:trPr>
        <w:tc>
          <w:tcPr>
            <w:tcW w:w="665" w:type="dxa"/>
            <w:vMerge/>
            <w:vAlign w:val="center"/>
          </w:tcPr>
          <w:p w14:paraId="500A89C4" w14:textId="77777777" w:rsidR="00E37526" w:rsidRDefault="00E37526">
            <w:pPr>
              <w:spacing w:line="300" w:lineRule="exact"/>
              <w:jc w:val="center"/>
              <w:rPr>
                <w:sz w:val="18"/>
                <w:szCs w:val="18"/>
              </w:rPr>
            </w:pPr>
          </w:p>
        </w:tc>
        <w:tc>
          <w:tcPr>
            <w:tcW w:w="1051" w:type="dxa"/>
            <w:vMerge/>
            <w:vAlign w:val="center"/>
          </w:tcPr>
          <w:p w14:paraId="3F5416B2" w14:textId="77777777" w:rsidR="00E37526" w:rsidRDefault="00E37526">
            <w:pPr>
              <w:spacing w:line="300" w:lineRule="exact"/>
              <w:rPr>
                <w:sz w:val="18"/>
                <w:szCs w:val="18"/>
              </w:rPr>
            </w:pPr>
          </w:p>
        </w:tc>
        <w:tc>
          <w:tcPr>
            <w:tcW w:w="1681" w:type="dxa"/>
            <w:vMerge/>
            <w:vAlign w:val="center"/>
          </w:tcPr>
          <w:p w14:paraId="17F7731F" w14:textId="77777777" w:rsidR="00E37526" w:rsidRDefault="00E37526">
            <w:pPr>
              <w:pStyle w:val="affffffffff7"/>
              <w:widowControl/>
              <w:spacing w:line="300" w:lineRule="exact"/>
              <w:ind w:firstLineChars="0" w:firstLine="0"/>
              <w:rPr>
                <w:sz w:val="18"/>
                <w:szCs w:val="18"/>
              </w:rPr>
            </w:pPr>
          </w:p>
        </w:tc>
        <w:tc>
          <w:tcPr>
            <w:tcW w:w="452" w:type="dxa"/>
            <w:vMerge/>
            <w:vAlign w:val="center"/>
          </w:tcPr>
          <w:p w14:paraId="0B08388B" w14:textId="77777777" w:rsidR="00E37526" w:rsidRDefault="00E37526">
            <w:pPr>
              <w:spacing w:line="300" w:lineRule="exact"/>
              <w:jc w:val="center"/>
              <w:rPr>
                <w:sz w:val="18"/>
                <w:szCs w:val="18"/>
              </w:rPr>
            </w:pPr>
          </w:p>
        </w:tc>
        <w:tc>
          <w:tcPr>
            <w:tcW w:w="824" w:type="dxa"/>
            <w:vAlign w:val="center"/>
          </w:tcPr>
          <w:p w14:paraId="556DDC86" w14:textId="77777777" w:rsidR="00E37526" w:rsidRDefault="00000000">
            <w:pPr>
              <w:spacing w:line="300" w:lineRule="exact"/>
              <w:jc w:val="center"/>
              <w:rPr>
                <w:sz w:val="18"/>
                <w:szCs w:val="18"/>
              </w:rPr>
            </w:pPr>
            <w:r>
              <w:rPr>
                <w:sz w:val="18"/>
                <w:szCs w:val="18"/>
              </w:rPr>
              <w:t>油纸电容型</w:t>
            </w:r>
          </w:p>
        </w:tc>
        <w:tc>
          <w:tcPr>
            <w:tcW w:w="986" w:type="dxa"/>
            <w:vAlign w:val="center"/>
          </w:tcPr>
          <w:p w14:paraId="72B1EB13" w14:textId="77777777" w:rsidR="00E37526" w:rsidRDefault="00000000">
            <w:pPr>
              <w:spacing w:line="300" w:lineRule="exact"/>
              <w:jc w:val="center"/>
              <w:rPr>
                <w:sz w:val="18"/>
                <w:szCs w:val="18"/>
              </w:rPr>
            </w:pPr>
            <w:r>
              <w:rPr>
                <w:sz w:val="18"/>
                <w:szCs w:val="18"/>
              </w:rPr>
              <w:t>0.010</w:t>
            </w:r>
          </w:p>
        </w:tc>
        <w:tc>
          <w:tcPr>
            <w:tcW w:w="782" w:type="dxa"/>
            <w:gridSpan w:val="2"/>
            <w:vAlign w:val="center"/>
          </w:tcPr>
          <w:p w14:paraId="2E943569" w14:textId="77777777" w:rsidR="00E37526" w:rsidRDefault="00000000">
            <w:pPr>
              <w:spacing w:line="300" w:lineRule="exact"/>
              <w:jc w:val="center"/>
              <w:rPr>
                <w:sz w:val="18"/>
                <w:szCs w:val="18"/>
              </w:rPr>
            </w:pPr>
            <w:r>
              <w:rPr>
                <w:sz w:val="18"/>
                <w:szCs w:val="18"/>
              </w:rPr>
              <w:t>0.010</w:t>
            </w:r>
          </w:p>
        </w:tc>
        <w:tc>
          <w:tcPr>
            <w:tcW w:w="622" w:type="dxa"/>
            <w:vAlign w:val="center"/>
          </w:tcPr>
          <w:p w14:paraId="06D1BA37" w14:textId="77777777" w:rsidR="00E37526" w:rsidRDefault="00000000">
            <w:pPr>
              <w:spacing w:line="300" w:lineRule="exact"/>
              <w:jc w:val="center"/>
              <w:rPr>
                <w:sz w:val="18"/>
                <w:szCs w:val="18"/>
              </w:rPr>
            </w:pPr>
            <w:r>
              <w:rPr>
                <w:sz w:val="18"/>
                <w:szCs w:val="18"/>
              </w:rPr>
              <w:t>0.008</w:t>
            </w:r>
          </w:p>
        </w:tc>
        <w:tc>
          <w:tcPr>
            <w:tcW w:w="2291" w:type="dxa"/>
            <w:vMerge/>
            <w:vAlign w:val="center"/>
          </w:tcPr>
          <w:p w14:paraId="36E184E1" w14:textId="77777777" w:rsidR="00E37526" w:rsidRDefault="00E37526">
            <w:pPr>
              <w:spacing w:line="300" w:lineRule="exact"/>
              <w:rPr>
                <w:sz w:val="18"/>
                <w:szCs w:val="18"/>
              </w:rPr>
            </w:pPr>
          </w:p>
        </w:tc>
      </w:tr>
      <w:tr w:rsidR="00E37526" w14:paraId="35C1F1F9" w14:textId="77777777">
        <w:trPr>
          <w:trHeight w:val="228"/>
          <w:jc w:val="center"/>
        </w:trPr>
        <w:tc>
          <w:tcPr>
            <w:tcW w:w="665" w:type="dxa"/>
            <w:vMerge/>
            <w:vAlign w:val="center"/>
          </w:tcPr>
          <w:p w14:paraId="777700A8" w14:textId="77777777" w:rsidR="00E37526" w:rsidRDefault="00E37526">
            <w:pPr>
              <w:spacing w:line="300" w:lineRule="exact"/>
              <w:jc w:val="center"/>
              <w:rPr>
                <w:sz w:val="18"/>
                <w:szCs w:val="18"/>
              </w:rPr>
            </w:pPr>
          </w:p>
        </w:tc>
        <w:tc>
          <w:tcPr>
            <w:tcW w:w="1051" w:type="dxa"/>
            <w:vMerge/>
            <w:vAlign w:val="center"/>
          </w:tcPr>
          <w:p w14:paraId="2B6128BD" w14:textId="77777777" w:rsidR="00E37526" w:rsidRDefault="00E37526">
            <w:pPr>
              <w:spacing w:line="300" w:lineRule="exact"/>
              <w:rPr>
                <w:sz w:val="18"/>
                <w:szCs w:val="18"/>
              </w:rPr>
            </w:pPr>
          </w:p>
        </w:tc>
        <w:tc>
          <w:tcPr>
            <w:tcW w:w="1681" w:type="dxa"/>
            <w:vMerge/>
            <w:vAlign w:val="center"/>
          </w:tcPr>
          <w:p w14:paraId="4964B04E" w14:textId="77777777" w:rsidR="00E37526" w:rsidRDefault="00E37526">
            <w:pPr>
              <w:pStyle w:val="affffffffff7"/>
              <w:widowControl/>
              <w:spacing w:line="300" w:lineRule="exact"/>
              <w:ind w:firstLineChars="0" w:firstLine="0"/>
              <w:rPr>
                <w:sz w:val="18"/>
                <w:szCs w:val="18"/>
              </w:rPr>
            </w:pPr>
          </w:p>
        </w:tc>
        <w:tc>
          <w:tcPr>
            <w:tcW w:w="452" w:type="dxa"/>
            <w:vMerge/>
            <w:vAlign w:val="center"/>
          </w:tcPr>
          <w:p w14:paraId="36CC6B6A" w14:textId="77777777" w:rsidR="00E37526" w:rsidRDefault="00E37526">
            <w:pPr>
              <w:spacing w:line="300" w:lineRule="exact"/>
              <w:jc w:val="center"/>
              <w:rPr>
                <w:sz w:val="18"/>
                <w:szCs w:val="18"/>
              </w:rPr>
            </w:pPr>
          </w:p>
        </w:tc>
        <w:tc>
          <w:tcPr>
            <w:tcW w:w="824" w:type="dxa"/>
            <w:vAlign w:val="center"/>
          </w:tcPr>
          <w:p w14:paraId="5B419B7F" w14:textId="77777777" w:rsidR="00E37526" w:rsidRDefault="00000000">
            <w:pPr>
              <w:spacing w:line="300" w:lineRule="exact"/>
              <w:jc w:val="center"/>
              <w:rPr>
                <w:sz w:val="18"/>
                <w:szCs w:val="18"/>
              </w:rPr>
            </w:pPr>
            <w:r>
              <w:rPr>
                <w:sz w:val="18"/>
                <w:szCs w:val="18"/>
              </w:rPr>
              <w:t>充胶型</w:t>
            </w:r>
          </w:p>
        </w:tc>
        <w:tc>
          <w:tcPr>
            <w:tcW w:w="986" w:type="dxa"/>
            <w:vAlign w:val="center"/>
          </w:tcPr>
          <w:p w14:paraId="7EF736BE" w14:textId="77777777" w:rsidR="00E37526" w:rsidRDefault="00000000">
            <w:pPr>
              <w:spacing w:line="300" w:lineRule="exact"/>
              <w:jc w:val="center"/>
              <w:rPr>
                <w:sz w:val="18"/>
                <w:szCs w:val="18"/>
              </w:rPr>
            </w:pPr>
            <w:r>
              <w:rPr>
                <w:sz w:val="18"/>
                <w:szCs w:val="18"/>
              </w:rPr>
              <w:t>0.030</w:t>
            </w:r>
          </w:p>
        </w:tc>
        <w:tc>
          <w:tcPr>
            <w:tcW w:w="782" w:type="dxa"/>
            <w:gridSpan w:val="2"/>
            <w:vAlign w:val="center"/>
          </w:tcPr>
          <w:p w14:paraId="6CFC0E88" w14:textId="77777777" w:rsidR="00E37526" w:rsidRDefault="00000000">
            <w:pPr>
              <w:spacing w:line="300" w:lineRule="exact"/>
              <w:jc w:val="center"/>
              <w:rPr>
                <w:sz w:val="18"/>
                <w:szCs w:val="18"/>
              </w:rPr>
            </w:pPr>
            <w:r>
              <w:rPr>
                <w:sz w:val="18"/>
                <w:szCs w:val="18"/>
              </w:rPr>
              <w:t>0.020</w:t>
            </w:r>
          </w:p>
        </w:tc>
        <w:tc>
          <w:tcPr>
            <w:tcW w:w="622" w:type="dxa"/>
            <w:vAlign w:val="center"/>
          </w:tcPr>
          <w:p w14:paraId="1CC66CD2" w14:textId="77777777" w:rsidR="00E37526" w:rsidRDefault="00000000">
            <w:pPr>
              <w:spacing w:line="300" w:lineRule="exact"/>
              <w:jc w:val="center"/>
              <w:rPr>
                <w:sz w:val="18"/>
                <w:szCs w:val="18"/>
              </w:rPr>
            </w:pPr>
            <w:r>
              <w:rPr>
                <w:sz w:val="18"/>
                <w:szCs w:val="18"/>
              </w:rPr>
              <w:t>—</w:t>
            </w:r>
          </w:p>
        </w:tc>
        <w:tc>
          <w:tcPr>
            <w:tcW w:w="2291" w:type="dxa"/>
            <w:vMerge/>
            <w:vAlign w:val="center"/>
          </w:tcPr>
          <w:p w14:paraId="0349800C" w14:textId="77777777" w:rsidR="00E37526" w:rsidRDefault="00E37526">
            <w:pPr>
              <w:spacing w:line="300" w:lineRule="exact"/>
              <w:rPr>
                <w:sz w:val="18"/>
                <w:szCs w:val="18"/>
              </w:rPr>
            </w:pPr>
          </w:p>
        </w:tc>
      </w:tr>
      <w:tr w:rsidR="00E37526" w14:paraId="39591FCF" w14:textId="77777777">
        <w:trPr>
          <w:trHeight w:val="346"/>
          <w:jc w:val="center"/>
        </w:trPr>
        <w:tc>
          <w:tcPr>
            <w:tcW w:w="665" w:type="dxa"/>
            <w:vMerge/>
            <w:vAlign w:val="center"/>
          </w:tcPr>
          <w:p w14:paraId="6C6CBE57" w14:textId="77777777" w:rsidR="00E37526" w:rsidRDefault="00E37526">
            <w:pPr>
              <w:spacing w:line="300" w:lineRule="exact"/>
              <w:jc w:val="center"/>
              <w:rPr>
                <w:sz w:val="18"/>
                <w:szCs w:val="18"/>
              </w:rPr>
            </w:pPr>
          </w:p>
        </w:tc>
        <w:tc>
          <w:tcPr>
            <w:tcW w:w="1051" w:type="dxa"/>
            <w:vMerge/>
            <w:vAlign w:val="center"/>
          </w:tcPr>
          <w:p w14:paraId="22CEFB21" w14:textId="77777777" w:rsidR="00E37526" w:rsidRDefault="00E37526">
            <w:pPr>
              <w:spacing w:line="300" w:lineRule="exact"/>
              <w:rPr>
                <w:sz w:val="18"/>
                <w:szCs w:val="18"/>
              </w:rPr>
            </w:pPr>
          </w:p>
        </w:tc>
        <w:tc>
          <w:tcPr>
            <w:tcW w:w="1681" w:type="dxa"/>
            <w:vMerge/>
            <w:vAlign w:val="center"/>
          </w:tcPr>
          <w:p w14:paraId="7984EDA3" w14:textId="77777777" w:rsidR="00E37526" w:rsidRDefault="00E37526">
            <w:pPr>
              <w:spacing w:line="300" w:lineRule="exact"/>
              <w:rPr>
                <w:sz w:val="18"/>
                <w:szCs w:val="18"/>
              </w:rPr>
            </w:pPr>
          </w:p>
        </w:tc>
        <w:tc>
          <w:tcPr>
            <w:tcW w:w="452" w:type="dxa"/>
            <w:vMerge/>
            <w:vAlign w:val="center"/>
          </w:tcPr>
          <w:p w14:paraId="7B9D7F72" w14:textId="77777777" w:rsidR="00E37526" w:rsidRDefault="00E37526">
            <w:pPr>
              <w:spacing w:line="300" w:lineRule="exact"/>
              <w:jc w:val="center"/>
              <w:rPr>
                <w:sz w:val="18"/>
                <w:szCs w:val="18"/>
              </w:rPr>
            </w:pPr>
          </w:p>
        </w:tc>
        <w:tc>
          <w:tcPr>
            <w:tcW w:w="824" w:type="dxa"/>
            <w:tcBorders>
              <w:top w:val="single" w:sz="4" w:space="0" w:color="auto"/>
              <w:left w:val="single" w:sz="4" w:space="0" w:color="auto"/>
              <w:bottom w:val="single" w:sz="4" w:space="0" w:color="auto"/>
              <w:right w:val="single" w:sz="4" w:space="0" w:color="auto"/>
            </w:tcBorders>
            <w:vAlign w:val="center"/>
          </w:tcPr>
          <w:p w14:paraId="642F34B8" w14:textId="77777777" w:rsidR="00E37526" w:rsidRDefault="00000000">
            <w:pPr>
              <w:spacing w:line="300" w:lineRule="exact"/>
              <w:jc w:val="center"/>
              <w:rPr>
                <w:sz w:val="18"/>
                <w:szCs w:val="18"/>
              </w:rPr>
            </w:pPr>
            <w:r>
              <w:rPr>
                <w:sz w:val="18"/>
                <w:szCs w:val="18"/>
              </w:rPr>
              <w:t>胶纸电容型</w:t>
            </w:r>
          </w:p>
        </w:tc>
        <w:tc>
          <w:tcPr>
            <w:tcW w:w="986" w:type="dxa"/>
            <w:tcBorders>
              <w:top w:val="single" w:sz="4" w:space="0" w:color="auto"/>
              <w:left w:val="single" w:sz="4" w:space="0" w:color="auto"/>
              <w:bottom w:val="single" w:sz="4" w:space="0" w:color="auto"/>
              <w:right w:val="single" w:sz="4" w:space="0" w:color="auto"/>
            </w:tcBorders>
            <w:vAlign w:val="center"/>
          </w:tcPr>
          <w:p w14:paraId="02065DE0" w14:textId="77777777" w:rsidR="00E37526" w:rsidRDefault="00000000">
            <w:pPr>
              <w:spacing w:line="300" w:lineRule="exact"/>
              <w:jc w:val="center"/>
              <w:rPr>
                <w:sz w:val="18"/>
                <w:szCs w:val="18"/>
              </w:rPr>
            </w:pPr>
            <w:r>
              <w:rPr>
                <w:sz w:val="18"/>
                <w:szCs w:val="18"/>
              </w:rPr>
              <w:t>0.020</w:t>
            </w:r>
          </w:p>
        </w:tc>
        <w:tc>
          <w:tcPr>
            <w:tcW w:w="782" w:type="dxa"/>
            <w:gridSpan w:val="2"/>
            <w:tcBorders>
              <w:top w:val="single" w:sz="4" w:space="0" w:color="auto"/>
              <w:left w:val="single" w:sz="4" w:space="0" w:color="auto"/>
              <w:bottom w:val="single" w:sz="4" w:space="0" w:color="auto"/>
              <w:right w:val="single" w:sz="4" w:space="0" w:color="auto"/>
            </w:tcBorders>
            <w:vAlign w:val="center"/>
          </w:tcPr>
          <w:p w14:paraId="494C047C" w14:textId="77777777" w:rsidR="00E37526" w:rsidRDefault="00000000">
            <w:pPr>
              <w:spacing w:line="300" w:lineRule="exact"/>
              <w:jc w:val="center"/>
              <w:rPr>
                <w:sz w:val="18"/>
                <w:szCs w:val="18"/>
              </w:rPr>
            </w:pPr>
            <w:r>
              <w:rPr>
                <w:sz w:val="18"/>
                <w:szCs w:val="18"/>
              </w:rPr>
              <w:t>0.015</w:t>
            </w:r>
          </w:p>
        </w:tc>
        <w:tc>
          <w:tcPr>
            <w:tcW w:w="622" w:type="dxa"/>
            <w:tcBorders>
              <w:top w:val="single" w:sz="4" w:space="0" w:color="auto"/>
              <w:left w:val="single" w:sz="4" w:space="0" w:color="auto"/>
              <w:bottom w:val="single" w:sz="4" w:space="0" w:color="auto"/>
              <w:right w:val="single" w:sz="4" w:space="0" w:color="auto"/>
            </w:tcBorders>
            <w:vAlign w:val="center"/>
          </w:tcPr>
          <w:p w14:paraId="0454E60A" w14:textId="77777777" w:rsidR="00E37526" w:rsidRDefault="00000000">
            <w:pPr>
              <w:spacing w:line="300" w:lineRule="exact"/>
              <w:jc w:val="center"/>
              <w:rPr>
                <w:sz w:val="18"/>
                <w:szCs w:val="18"/>
              </w:rPr>
            </w:pPr>
            <w:r>
              <w:rPr>
                <w:sz w:val="18"/>
                <w:szCs w:val="18"/>
              </w:rPr>
              <w:t>0.010</w:t>
            </w:r>
          </w:p>
        </w:tc>
        <w:tc>
          <w:tcPr>
            <w:tcW w:w="2291" w:type="dxa"/>
            <w:vMerge/>
            <w:vAlign w:val="center"/>
          </w:tcPr>
          <w:p w14:paraId="4809C1B5" w14:textId="77777777" w:rsidR="00E37526" w:rsidRDefault="00E37526">
            <w:pPr>
              <w:spacing w:line="300" w:lineRule="exact"/>
              <w:rPr>
                <w:sz w:val="18"/>
                <w:szCs w:val="18"/>
              </w:rPr>
            </w:pPr>
          </w:p>
        </w:tc>
      </w:tr>
      <w:tr w:rsidR="00E37526" w14:paraId="55A05B17" w14:textId="77777777">
        <w:trPr>
          <w:trHeight w:val="64"/>
          <w:jc w:val="center"/>
        </w:trPr>
        <w:tc>
          <w:tcPr>
            <w:tcW w:w="665" w:type="dxa"/>
            <w:vMerge/>
            <w:vAlign w:val="center"/>
          </w:tcPr>
          <w:p w14:paraId="2B2626FC" w14:textId="77777777" w:rsidR="00E37526" w:rsidRDefault="00E37526">
            <w:pPr>
              <w:spacing w:line="300" w:lineRule="exact"/>
              <w:jc w:val="center"/>
              <w:rPr>
                <w:sz w:val="18"/>
                <w:szCs w:val="18"/>
              </w:rPr>
            </w:pPr>
          </w:p>
        </w:tc>
        <w:tc>
          <w:tcPr>
            <w:tcW w:w="1051" w:type="dxa"/>
            <w:vMerge/>
            <w:vAlign w:val="center"/>
          </w:tcPr>
          <w:p w14:paraId="71B262C4" w14:textId="77777777" w:rsidR="00E37526" w:rsidRDefault="00E37526">
            <w:pPr>
              <w:spacing w:line="300" w:lineRule="exact"/>
              <w:rPr>
                <w:sz w:val="18"/>
                <w:szCs w:val="18"/>
              </w:rPr>
            </w:pPr>
          </w:p>
        </w:tc>
        <w:tc>
          <w:tcPr>
            <w:tcW w:w="1681" w:type="dxa"/>
            <w:vMerge/>
            <w:vAlign w:val="center"/>
          </w:tcPr>
          <w:p w14:paraId="6383F582" w14:textId="77777777" w:rsidR="00E37526" w:rsidRDefault="00E37526">
            <w:pPr>
              <w:spacing w:line="300" w:lineRule="exact"/>
              <w:rPr>
                <w:sz w:val="18"/>
                <w:szCs w:val="18"/>
              </w:rPr>
            </w:pPr>
          </w:p>
        </w:tc>
        <w:tc>
          <w:tcPr>
            <w:tcW w:w="452" w:type="dxa"/>
            <w:vMerge/>
            <w:vAlign w:val="center"/>
          </w:tcPr>
          <w:p w14:paraId="586E6340" w14:textId="77777777" w:rsidR="00E37526" w:rsidRDefault="00E37526">
            <w:pPr>
              <w:spacing w:line="300" w:lineRule="exact"/>
              <w:jc w:val="center"/>
              <w:rPr>
                <w:sz w:val="18"/>
                <w:szCs w:val="18"/>
              </w:rPr>
            </w:pPr>
          </w:p>
        </w:tc>
        <w:tc>
          <w:tcPr>
            <w:tcW w:w="824" w:type="dxa"/>
            <w:tcBorders>
              <w:top w:val="single" w:sz="4" w:space="0" w:color="auto"/>
              <w:left w:val="single" w:sz="4" w:space="0" w:color="auto"/>
              <w:bottom w:val="single" w:sz="4" w:space="0" w:color="auto"/>
              <w:right w:val="single" w:sz="4" w:space="0" w:color="auto"/>
            </w:tcBorders>
            <w:vAlign w:val="center"/>
          </w:tcPr>
          <w:p w14:paraId="1DE28517" w14:textId="77777777" w:rsidR="00E37526" w:rsidRDefault="00000000">
            <w:pPr>
              <w:spacing w:line="300" w:lineRule="exact"/>
              <w:jc w:val="center"/>
              <w:rPr>
                <w:sz w:val="18"/>
                <w:szCs w:val="18"/>
              </w:rPr>
            </w:pPr>
            <w:r>
              <w:rPr>
                <w:sz w:val="18"/>
                <w:szCs w:val="18"/>
              </w:rPr>
              <w:t>胶纸型</w:t>
            </w:r>
          </w:p>
        </w:tc>
        <w:tc>
          <w:tcPr>
            <w:tcW w:w="986" w:type="dxa"/>
            <w:tcBorders>
              <w:top w:val="single" w:sz="4" w:space="0" w:color="auto"/>
              <w:left w:val="single" w:sz="4" w:space="0" w:color="auto"/>
              <w:bottom w:val="single" w:sz="4" w:space="0" w:color="auto"/>
              <w:right w:val="single" w:sz="4" w:space="0" w:color="auto"/>
            </w:tcBorders>
            <w:vAlign w:val="center"/>
          </w:tcPr>
          <w:p w14:paraId="161879FB" w14:textId="77777777" w:rsidR="00E37526" w:rsidRDefault="00000000">
            <w:pPr>
              <w:spacing w:line="300" w:lineRule="exact"/>
              <w:jc w:val="center"/>
              <w:rPr>
                <w:sz w:val="18"/>
                <w:szCs w:val="18"/>
              </w:rPr>
            </w:pPr>
            <w:r>
              <w:rPr>
                <w:sz w:val="18"/>
                <w:szCs w:val="18"/>
              </w:rPr>
              <w:t>0.025</w:t>
            </w:r>
          </w:p>
        </w:tc>
        <w:tc>
          <w:tcPr>
            <w:tcW w:w="782" w:type="dxa"/>
            <w:gridSpan w:val="2"/>
            <w:tcBorders>
              <w:top w:val="single" w:sz="4" w:space="0" w:color="auto"/>
              <w:left w:val="single" w:sz="4" w:space="0" w:color="auto"/>
              <w:bottom w:val="single" w:sz="4" w:space="0" w:color="auto"/>
              <w:right w:val="single" w:sz="4" w:space="0" w:color="auto"/>
            </w:tcBorders>
            <w:vAlign w:val="center"/>
          </w:tcPr>
          <w:p w14:paraId="440C559E" w14:textId="77777777" w:rsidR="00E37526" w:rsidRDefault="00000000">
            <w:pPr>
              <w:spacing w:line="300" w:lineRule="exact"/>
              <w:jc w:val="center"/>
              <w:rPr>
                <w:sz w:val="18"/>
                <w:szCs w:val="18"/>
              </w:rPr>
            </w:pPr>
            <w:r>
              <w:rPr>
                <w:sz w:val="18"/>
                <w:szCs w:val="18"/>
              </w:rPr>
              <w:t>0.020</w:t>
            </w:r>
          </w:p>
        </w:tc>
        <w:tc>
          <w:tcPr>
            <w:tcW w:w="622" w:type="dxa"/>
            <w:tcBorders>
              <w:top w:val="single" w:sz="4" w:space="0" w:color="auto"/>
              <w:left w:val="single" w:sz="4" w:space="0" w:color="auto"/>
              <w:bottom w:val="single" w:sz="4" w:space="0" w:color="auto"/>
              <w:right w:val="single" w:sz="4" w:space="0" w:color="auto"/>
            </w:tcBorders>
            <w:vAlign w:val="center"/>
          </w:tcPr>
          <w:p w14:paraId="283D7A86" w14:textId="77777777" w:rsidR="00E37526" w:rsidRDefault="00000000">
            <w:pPr>
              <w:spacing w:line="300" w:lineRule="exact"/>
              <w:jc w:val="center"/>
              <w:rPr>
                <w:sz w:val="18"/>
                <w:szCs w:val="18"/>
              </w:rPr>
            </w:pPr>
            <w:r>
              <w:rPr>
                <w:sz w:val="18"/>
                <w:szCs w:val="18"/>
              </w:rPr>
              <w:t>—</w:t>
            </w:r>
          </w:p>
        </w:tc>
        <w:tc>
          <w:tcPr>
            <w:tcW w:w="2291" w:type="dxa"/>
            <w:vMerge/>
            <w:vAlign w:val="center"/>
          </w:tcPr>
          <w:p w14:paraId="59921E46" w14:textId="77777777" w:rsidR="00E37526" w:rsidRDefault="00E37526">
            <w:pPr>
              <w:spacing w:line="300" w:lineRule="exact"/>
              <w:rPr>
                <w:sz w:val="18"/>
                <w:szCs w:val="18"/>
              </w:rPr>
            </w:pPr>
          </w:p>
        </w:tc>
      </w:tr>
      <w:tr w:rsidR="00E37526" w14:paraId="3B514B95" w14:textId="77777777">
        <w:trPr>
          <w:trHeight w:val="92"/>
          <w:jc w:val="center"/>
        </w:trPr>
        <w:tc>
          <w:tcPr>
            <w:tcW w:w="665" w:type="dxa"/>
            <w:vMerge/>
            <w:vAlign w:val="center"/>
          </w:tcPr>
          <w:p w14:paraId="03D35E45" w14:textId="77777777" w:rsidR="00E37526" w:rsidRDefault="00E37526">
            <w:pPr>
              <w:spacing w:line="300" w:lineRule="exact"/>
              <w:jc w:val="center"/>
              <w:rPr>
                <w:sz w:val="18"/>
                <w:szCs w:val="18"/>
              </w:rPr>
            </w:pPr>
          </w:p>
        </w:tc>
        <w:tc>
          <w:tcPr>
            <w:tcW w:w="1051" w:type="dxa"/>
            <w:vMerge/>
            <w:vAlign w:val="center"/>
          </w:tcPr>
          <w:p w14:paraId="5ED43988" w14:textId="77777777" w:rsidR="00E37526" w:rsidRDefault="00E37526">
            <w:pPr>
              <w:spacing w:line="300" w:lineRule="exact"/>
              <w:rPr>
                <w:sz w:val="18"/>
                <w:szCs w:val="18"/>
              </w:rPr>
            </w:pPr>
          </w:p>
        </w:tc>
        <w:tc>
          <w:tcPr>
            <w:tcW w:w="1681" w:type="dxa"/>
            <w:vMerge/>
            <w:vAlign w:val="center"/>
          </w:tcPr>
          <w:p w14:paraId="0EB006A7" w14:textId="77777777" w:rsidR="00E37526" w:rsidRDefault="00E37526">
            <w:pPr>
              <w:spacing w:line="300" w:lineRule="exact"/>
              <w:rPr>
                <w:sz w:val="18"/>
                <w:szCs w:val="18"/>
              </w:rPr>
            </w:pPr>
          </w:p>
        </w:tc>
        <w:tc>
          <w:tcPr>
            <w:tcW w:w="452" w:type="dxa"/>
            <w:vMerge w:val="restart"/>
            <w:tcBorders>
              <w:top w:val="single" w:sz="4" w:space="0" w:color="auto"/>
              <w:left w:val="single" w:sz="4" w:space="0" w:color="auto"/>
              <w:right w:val="single" w:sz="4" w:space="0" w:color="auto"/>
            </w:tcBorders>
            <w:vAlign w:val="center"/>
          </w:tcPr>
          <w:p w14:paraId="11FBEBE5" w14:textId="77777777" w:rsidR="00E37526" w:rsidRDefault="00000000">
            <w:pPr>
              <w:spacing w:line="300" w:lineRule="exact"/>
              <w:jc w:val="center"/>
              <w:rPr>
                <w:sz w:val="18"/>
                <w:szCs w:val="18"/>
              </w:rPr>
            </w:pPr>
            <w:r>
              <w:rPr>
                <w:sz w:val="18"/>
                <w:szCs w:val="18"/>
              </w:rPr>
              <w:t>运行中</w:t>
            </w:r>
          </w:p>
        </w:tc>
        <w:tc>
          <w:tcPr>
            <w:tcW w:w="824" w:type="dxa"/>
            <w:tcBorders>
              <w:top w:val="single" w:sz="4" w:space="0" w:color="auto"/>
              <w:left w:val="single" w:sz="4" w:space="0" w:color="auto"/>
              <w:bottom w:val="single" w:sz="4" w:space="0" w:color="auto"/>
              <w:right w:val="single" w:sz="4" w:space="0" w:color="auto"/>
            </w:tcBorders>
            <w:vAlign w:val="center"/>
          </w:tcPr>
          <w:p w14:paraId="08955EA7" w14:textId="77777777" w:rsidR="00E37526" w:rsidRDefault="00000000">
            <w:pPr>
              <w:spacing w:line="300" w:lineRule="exact"/>
              <w:jc w:val="center"/>
              <w:rPr>
                <w:sz w:val="18"/>
                <w:szCs w:val="18"/>
              </w:rPr>
            </w:pPr>
            <w:r>
              <w:rPr>
                <w:sz w:val="18"/>
                <w:szCs w:val="18"/>
              </w:rPr>
              <w:t>充油型</w:t>
            </w:r>
          </w:p>
        </w:tc>
        <w:tc>
          <w:tcPr>
            <w:tcW w:w="986" w:type="dxa"/>
            <w:tcBorders>
              <w:top w:val="single" w:sz="4" w:space="0" w:color="auto"/>
              <w:left w:val="single" w:sz="4" w:space="0" w:color="auto"/>
              <w:bottom w:val="single" w:sz="4" w:space="0" w:color="auto"/>
              <w:right w:val="single" w:sz="4" w:space="0" w:color="auto"/>
            </w:tcBorders>
            <w:vAlign w:val="center"/>
          </w:tcPr>
          <w:p w14:paraId="655CD175" w14:textId="77777777" w:rsidR="00E37526" w:rsidRDefault="00000000">
            <w:pPr>
              <w:spacing w:line="300" w:lineRule="exact"/>
              <w:jc w:val="center"/>
              <w:rPr>
                <w:sz w:val="18"/>
                <w:szCs w:val="18"/>
              </w:rPr>
            </w:pPr>
            <w:r>
              <w:rPr>
                <w:sz w:val="18"/>
                <w:szCs w:val="18"/>
              </w:rPr>
              <w:t>0.035</w:t>
            </w:r>
          </w:p>
        </w:tc>
        <w:tc>
          <w:tcPr>
            <w:tcW w:w="782" w:type="dxa"/>
            <w:gridSpan w:val="2"/>
            <w:tcBorders>
              <w:top w:val="single" w:sz="4" w:space="0" w:color="auto"/>
              <w:left w:val="single" w:sz="4" w:space="0" w:color="auto"/>
              <w:bottom w:val="single" w:sz="4" w:space="0" w:color="auto"/>
              <w:right w:val="single" w:sz="4" w:space="0" w:color="auto"/>
            </w:tcBorders>
            <w:vAlign w:val="center"/>
          </w:tcPr>
          <w:p w14:paraId="34DC5676" w14:textId="77777777" w:rsidR="00E37526" w:rsidRDefault="00000000">
            <w:pPr>
              <w:spacing w:line="300" w:lineRule="exact"/>
              <w:jc w:val="center"/>
              <w:rPr>
                <w:sz w:val="18"/>
                <w:szCs w:val="18"/>
              </w:rPr>
            </w:pPr>
            <w:r>
              <w:rPr>
                <w:sz w:val="18"/>
                <w:szCs w:val="18"/>
              </w:rPr>
              <w:t>0.015</w:t>
            </w:r>
          </w:p>
        </w:tc>
        <w:tc>
          <w:tcPr>
            <w:tcW w:w="622" w:type="dxa"/>
            <w:tcBorders>
              <w:top w:val="single" w:sz="4" w:space="0" w:color="auto"/>
              <w:left w:val="single" w:sz="4" w:space="0" w:color="auto"/>
              <w:bottom w:val="single" w:sz="4" w:space="0" w:color="auto"/>
              <w:right w:val="single" w:sz="4" w:space="0" w:color="auto"/>
            </w:tcBorders>
            <w:vAlign w:val="center"/>
          </w:tcPr>
          <w:p w14:paraId="03EDC85C" w14:textId="77777777" w:rsidR="00E37526" w:rsidRDefault="00000000">
            <w:pPr>
              <w:spacing w:line="300" w:lineRule="exact"/>
              <w:jc w:val="center"/>
              <w:rPr>
                <w:sz w:val="18"/>
                <w:szCs w:val="18"/>
              </w:rPr>
            </w:pPr>
            <w:r>
              <w:rPr>
                <w:sz w:val="18"/>
                <w:szCs w:val="18"/>
              </w:rPr>
              <w:t>—</w:t>
            </w:r>
          </w:p>
        </w:tc>
        <w:tc>
          <w:tcPr>
            <w:tcW w:w="2291" w:type="dxa"/>
            <w:vMerge/>
            <w:vAlign w:val="center"/>
          </w:tcPr>
          <w:p w14:paraId="542C1C94" w14:textId="77777777" w:rsidR="00E37526" w:rsidRDefault="00E37526">
            <w:pPr>
              <w:spacing w:line="300" w:lineRule="exact"/>
              <w:rPr>
                <w:sz w:val="18"/>
                <w:szCs w:val="18"/>
              </w:rPr>
            </w:pPr>
          </w:p>
        </w:tc>
      </w:tr>
      <w:tr w:rsidR="00E37526" w14:paraId="3624D861" w14:textId="77777777">
        <w:trPr>
          <w:trHeight w:val="108"/>
          <w:jc w:val="center"/>
        </w:trPr>
        <w:tc>
          <w:tcPr>
            <w:tcW w:w="665" w:type="dxa"/>
            <w:vMerge/>
            <w:vAlign w:val="center"/>
          </w:tcPr>
          <w:p w14:paraId="38CD6999" w14:textId="77777777" w:rsidR="00E37526" w:rsidRDefault="00E37526">
            <w:pPr>
              <w:spacing w:line="300" w:lineRule="exact"/>
              <w:jc w:val="center"/>
              <w:rPr>
                <w:sz w:val="18"/>
                <w:szCs w:val="18"/>
              </w:rPr>
            </w:pPr>
          </w:p>
        </w:tc>
        <w:tc>
          <w:tcPr>
            <w:tcW w:w="1051" w:type="dxa"/>
            <w:vMerge/>
            <w:vAlign w:val="center"/>
          </w:tcPr>
          <w:p w14:paraId="3B58DD96" w14:textId="77777777" w:rsidR="00E37526" w:rsidRDefault="00E37526">
            <w:pPr>
              <w:spacing w:line="300" w:lineRule="exact"/>
              <w:rPr>
                <w:sz w:val="18"/>
                <w:szCs w:val="18"/>
              </w:rPr>
            </w:pPr>
          </w:p>
        </w:tc>
        <w:tc>
          <w:tcPr>
            <w:tcW w:w="1681" w:type="dxa"/>
            <w:vMerge/>
            <w:vAlign w:val="center"/>
          </w:tcPr>
          <w:p w14:paraId="5B399683" w14:textId="77777777" w:rsidR="00E37526" w:rsidRDefault="00E37526">
            <w:pPr>
              <w:spacing w:line="300" w:lineRule="exact"/>
              <w:rPr>
                <w:sz w:val="18"/>
                <w:szCs w:val="18"/>
              </w:rPr>
            </w:pPr>
          </w:p>
        </w:tc>
        <w:tc>
          <w:tcPr>
            <w:tcW w:w="452" w:type="dxa"/>
            <w:vMerge/>
            <w:tcBorders>
              <w:left w:val="single" w:sz="4" w:space="0" w:color="auto"/>
              <w:right w:val="single" w:sz="4" w:space="0" w:color="auto"/>
            </w:tcBorders>
            <w:vAlign w:val="center"/>
          </w:tcPr>
          <w:p w14:paraId="4B500352" w14:textId="77777777" w:rsidR="00E37526" w:rsidRDefault="00E37526">
            <w:pPr>
              <w:spacing w:line="300" w:lineRule="exact"/>
              <w:jc w:val="center"/>
              <w:rPr>
                <w:sz w:val="18"/>
                <w:szCs w:val="18"/>
              </w:rPr>
            </w:pPr>
          </w:p>
        </w:tc>
        <w:tc>
          <w:tcPr>
            <w:tcW w:w="824" w:type="dxa"/>
            <w:tcBorders>
              <w:top w:val="single" w:sz="4" w:space="0" w:color="auto"/>
              <w:left w:val="single" w:sz="4" w:space="0" w:color="auto"/>
              <w:bottom w:val="single" w:sz="4" w:space="0" w:color="auto"/>
              <w:right w:val="single" w:sz="4" w:space="0" w:color="auto"/>
            </w:tcBorders>
            <w:vAlign w:val="center"/>
          </w:tcPr>
          <w:p w14:paraId="579C3190" w14:textId="77777777" w:rsidR="00E37526" w:rsidRDefault="00000000">
            <w:pPr>
              <w:spacing w:line="300" w:lineRule="exact"/>
              <w:jc w:val="center"/>
              <w:rPr>
                <w:sz w:val="18"/>
                <w:szCs w:val="18"/>
              </w:rPr>
            </w:pPr>
            <w:r>
              <w:rPr>
                <w:sz w:val="18"/>
                <w:szCs w:val="18"/>
              </w:rPr>
              <w:t>油纸电容型</w:t>
            </w:r>
          </w:p>
        </w:tc>
        <w:tc>
          <w:tcPr>
            <w:tcW w:w="986" w:type="dxa"/>
            <w:tcBorders>
              <w:top w:val="single" w:sz="4" w:space="0" w:color="auto"/>
              <w:left w:val="single" w:sz="4" w:space="0" w:color="auto"/>
              <w:bottom w:val="single" w:sz="4" w:space="0" w:color="auto"/>
              <w:right w:val="single" w:sz="4" w:space="0" w:color="auto"/>
            </w:tcBorders>
            <w:vAlign w:val="center"/>
          </w:tcPr>
          <w:p w14:paraId="1E2633D0" w14:textId="77777777" w:rsidR="00E37526" w:rsidRDefault="00000000">
            <w:pPr>
              <w:spacing w:line="300" w:lineRule="exact"/>
              <w:jc w:val="center"/>
              <w:rPr>
                <w:sz w:val="18"/>
                <w:szCs w:val="18"/>
              </w:rPr>
            </w:pPr>
            <w:r>
              <w:rPr>
                <w:sz w:val="18"/>
                <w:szCs w:val="18"/>
              </w:rPr>
              <w:t>0.010</w:t>
            </w:r>
          </w:p>
        </w:tc>
        <w:tc>
          <w:tcPr>
            <w:tcW w:w="782" w:type="dxa"/>
            <w:gridSpan w:val="2"/>
            <w:tcBorders>
              <w:top w:val="single" w:sz="4" w:space="0" w:color="auto"/>
              <w:left w:val="single" w:sz="4" w:space="0" w:color="auto"/>
              <w:bottom w:val="single" w:sz="4" w:space="0" w:color="auto"/>
              <w:right w:val="single" w:sz="4" w:space="0" w:color="auto"/>
            </w:tcBorders>
            <w:vAlign w:val="center"/>
          </w:tcPr>
          <w:p w14:paraId="3A9E6584" w14:textId="77777777" w:rsidR="00E37526" w:rsidRDefault="00000000">
            <w:pPr>
              <w:spacing w:line="300" w:lineRule="exact"/>
              <w:jc w:val="center"/>
              <w:rPr>
                <w:sz w:val="18"/>
                <w:szCs w:val="18"/>
              </w:rPr>
            </w:pPr>
            <w:r>
              <w:rPr>
                <w:sz w:val="18"/>
                <w:szCs w:val="18"/>
              </w:rPr>
              <w:t>0.010</w:t>
            </w:r>
          </w:p>
        </w:tc>
        <w:tc>
          <w:tcPr>
            <w:tcW w:w="622" w:type="dxa"/>
            <w:tcBorders>
              <w:top w:val="single" w:sz="4" w:space="0" w:color="auto"/>
              <w:left w:val="single" w:sz="4" w:space="0" w:color="auto"/>
              <w:bottom w:val="single" w:sz="4" w:space="0" w:color="auto"/>
              <w:right w:val="single" w:sz="4" w:space="0" w:color="auto"/>
            </w:tcBorders>
            <w:vAlign w:val="center"/>
          </w:tcPr>
          <w:p w14:paraId="69A94035" w14:textId="77777777" w:rsidR="00E37526" w:rsidRDefault="00000000">
            <w:pPr>
              <w:spacing w:line="300" w:lineRule="exact"/>
              <w:jc w:val="center"/>
              <w:rPr>
                <w:sz w:val="18"/>
                <w:szCs w:val="18"/>
              </w:rPr>
            </w:pPr>
            <w:r>
              <w:rPr>
                <w:sz w:val="18"/>
                <w:szCs w:val="18"/>
              </w:rPr>
              <w:t>0.008</w:t>
            </w:r>
          </w:p>
        </w:tc>
        <w:tc>
          <w:tcPr>
            <w:tcW w:w="2291" w:type="dxa"/>
            <w:vMerge/>
            <w:vAlign w:val="center"/>
          </w:tcPr>
          <w:p w14:paraId="1D11277E" w14:textId="77777777" w:rsidR="00E37526" w:rsidRDefault="00E37526">
            <w:pPr>
              <w:spacing w:line="300" w:lineRule="exact"/>
              <w:rPr>
                <w:sz w:val="18"/>
                <w:szCs w:val="18"/>
              </w:rPr>
            </w:pPr>
          </w:p>
        </w:tc>
      </w:tr>
      <w:tr w:rsidR="00E37526" w14:paraId="2F8A8170" w14:textId="77777777">
        <w:trPr>
          <w:trHeight w:val="64"/>
          <w:jc w:val="center"/>
        </w:trPr>
        <w:tc>
          <w:tcPr>
            <w:tcW w:w="665" w:type="dxa"/>
            <w:vMerge/>
            <w:vAlign w:val="center"/>
          </w:tcPr>
          <w:p w14:paraId="3E8DBF48" w14:textId="77777777" w:rsidR="00E37526" w:rsidRDefault="00E37526">
            <w:pPr>
              <w:spacing w:line="300" w:lineRule="exact"/>
              <w:jc w:val="center"/>
              <w:rPr>
                <w:sz w:val="18"/>
                <w:szCs w:val="18"/>
              </w:rPr>
            </w:pPr>
          </w:p>
        </w:tc>
        <w:tc>
          <w:tcPr>
            <w:tcW w:w="1051" w:type="dxa"/>
            <w:vMerge/>
            <w:vAlign w:val="center"/>
          </w:tcPr>
          <w:p w14:paraId="5EEFEFEA" w14:textId="77777777" w:rsidR="00E37526" w:rsidRDefault="00E37526">
            <w:pPr>
              <w:spacing w:line="300" w:lineRule="exact"/>
              <w:rPr>
                <w:sz w:val="18"/>
                <w:szCs w:val="18"/>
              </w:rPr>
            </w:pPr>
          </w:p>
        </w:tc>
        <w:tc>
          <w:tcPr>
            <w:tcW w:w="1681" w:type="dxa"/>
            <w:vMerge/>
            <w:vAlign w:val="center"/>
          </w:tcPr>
          <w:p w14:paraId="35D3DE24" w14:textId="77777777" w:rsidR="00E37526" w:rsidRDefault="00E37526">
            <w:pPr>
              <w:spacing w:line="300" w:lineRule="exact"/>
              <w:rPr>
                <w:sz w:val="18"/>
                <w:szCs w:val="18"/>
              </w:rPr>
            </w:pPr>
          </w:p>
        </w:tc>
        <w:tc>
          <w:tcPr>
            <w:tcW w:w="452" w:type="dxa"/>
            <w:vMerge/>
            <w:tcBorders>
              <w:left w:val="single" w:sz="4" w:space="0" w:color="auto"/>
              <w:right w:val="single" w:sz="4" w:space="0" w:color="auto"/>
            </w:tcBorders>
            <w:vAlign w:val="center"/>
          </w:tcPr>
          <w:p w14:paraId="1BFDE7C4" w14:textId="77777777" w:rsidR="00E37526" w:rsidRDefault="00E37526">
            <w:pPr>
              <w:spacing w:line="300" w:lineRule="exact"/>
              <w:jc w:val="center"/>
              <w:rPr>
                <w:sz w:val="18"/>
                <w:szCs w:val="18"/>
              </w:rPr>
            </w:pPr>
          </w:p>
        </w:tc>
        <w:tc>
          <w:tcPr>
            <w:tcW w:w="824" w:type="dxa"/>
            <w:tcBorders>
              <w:top w:val="single" w:sz="4" w:space="0" w:color="auto"/>
              <w:left w:val="single" w:sz="4" w:space="0" w:color="auto"/>
              <w:bottom w:val="single" w:sz="4" w:space="0" w:color="auto"/>
              <w:right w:val="single" w:sz="4" w:space="0" w:color="auto"/>
            </w:tcBorders>
            <w:vAlign w:val="center"/>
          </w:tcPr>
          <w:p w14:paraId="76B11820" w14:textId="77777777" w:rsidR="00E37526" w:rsidRDefault="00000000">
            <w:pPr>
              <w:spacing w:line="300" w:lineRule="exact"/>
              <w:jc w:val="center"/>
              <w:rPr>
                <w:sz w:val="18"/>
                <w:szCs w:val="18"/>
              </w:rPr>
            </w:pPr>
            <w:r>
              <w:rPr>
                <w:sz w:val="18"/>
                <w:szCs w:val="18"/>
              </w:rPr>
              <w:t>充胶型</w:t>
            </w:r>
          </w:p>
        </w:tc>
        <w:tc>
          <w:tcPr>
            <w:tcW w:w="986" w:type="dxa"/>
            <w:tcBorders>
              <w:top w:val="single" w:sz="4" w:space="0" w:color="auto"/>
              <w:left w:val="single" w:sz="4" w:space="0" w:color="auto"/>
              <w:bottom w:val="single" w:sz="4" w:space="0" w:color="auto"/>
              <w:right w:val="single" w:sz="4" w:space="0" w:color="auto"/>
            </w:tcBorders>
            <w:vAlign w:val="center"/>
          </w:tcPr>
          <w:p w14:paraId="02F7803C" w14:textId="77777777" w:rsidR="00E37526" w:rsidRDefault="00000000">
            <w:pPr>
              <w:spacing w:line="300" w:lineRule="exact"/>
              <w:jc w:val="center"/>
              <w:rPr>
                <w:sz w:val="18"/>
                <w:szCs w:val="18"/>
              </w:rPr>
            </w:pPr>
            <w:r>
              <w:rPr>
                <w:sz w:val="18"/>
                <w:szCs w:val="18"/>
              </w:rPr>
              <w:t>0.035</w:t>
            </w:r>
          </w:p>
        </w:tc>
        <w:tc>
          <w:tcPr>
            <w:tcW w:w="782" w:type="dxa"/>
            <w:gridSpan w:val="2"/>
            <w:tcBorders>
              <w:top w:val="single" w:sz="4" w:space="0" w:color="auto"/>
              <w:left w:val="single" w:sz="4" w:space="0" w:color="auto"/>
              <w:bottom w:val="single" w:sz="4" w:space="0" w:color="auto"/>
              <w:right w:val="single" w:sz="4" w:space="0" w:color="auto"/>
            </w:tcBorders>
            <w:vAlign w:val="center"/>
          </w:tcPr>
          <w:p w14:paraId="6BFF33F8" w14:textId="77777777" w:rsidR="00E37526" w:rsidRDefault="00000000">
            <w:pPr>
              <w:spacing w:line="300" w:lineRule="exact"/>
              <w:jc w:val="center"/>
              <w:rPr>
                <w:sz w:val="18"/>
                <w:szCs w:val="18"/>
              </w:rPr>
            </w:pPr>
            <w:r>
              <w:rPr>
                <w:sz w:val="18"/>
                <w:szCs w:val="18"/>
              </w:rPr>
              <w:t>0.020</w:t>
            </w:r>
          </w:p>
        </w:tc>
        <w:tc>
          <w:tcPr>
            <w:tcW w:w="622" w:type="dxa"/>
            <w:tcBorders>
              <w:top w:val="single" w:sz="4" w:space="0" w:color="auto"/>
              <w:left w:val="single" w:sz="4" w:space="0" w:color="auto"/>
              <w:bottom w:val="single" w:sz="4" w:space="0" w:color="auto"/>
              <w:right w:val="single" w:sz="4" w:space="0" w:color="auto"/>
            </w:tcBorders>
            <w:vAlign w:val="center"/>
          </w:tcPr>
          <w:p w14:paraId="38799773" w14:textId="77777777" w:rsidR="00E37526" w:rsidRDefault="00000000">
            <w:pPr>
              <w:spacing w:line="300" w:lineRule="exact"/>
              <w:jc w:val="center"/>
              <w:rPr>
                <w:sz w:val="18"/>
                <w:szCs w:val="18"/>
              </w:rPr>
            </w:pPr>
            <w:r>
              <w:rPr>
                <w:sz w:val="18"/>
                <w:szCs w:val="18"/>
              </w:rPr>
              <w:t>—</w:t>
            </w:r>
          </w:p>
        </w:tc>
        <w:tc>
          <w:tcPr>
            <w:tcW w:w="2291" w:type="dxa"/>
            <w:vMerge/>
            <w:vAlign w:val="center"/>
          </w:tcPr>
          <w:p w14:paraId="2BB3E5FA" w14:textId="77777777" w:rsidR="00E37526" w:rsidRDefault="00E37526">
            <w:pPr>
              <w:spacing w:line="300" w:lineRule="exact"/>
              <w:rPr>
                <w:sz w:val="18"/>
                <w:szCs w:val="18"/>
              </w:rPr>
            </w:pPr>
          </w:p>
        </w:tc>
      </w:tr>
      <w:tr w:rsidR="00E37526" w14:paraId="48040A80" w14:textId="77777777">
        <w:trPr>
          <w:trHeight w:val="64"/>
          <w:jc w:val="center"/>
        </w:trPr>
        <w:tc>
          <w:tcPr>
            <w:tcW w:w="665" w:type="dxa"/>
            <w:vMerge/>
            <w:vAlign w:val="center"/>
          </w:tcPr>
          <w:p w14:paraId="6F946274" w14:textId="77777777" w:rsidR="00E37526" w:rsidRDefault="00E37526">
            <w:pPr>
              <w:spacing w:line="300" w:lineRule="exact"/>
              <w:jc w:val="center"/>
              <w:rPr>
                <w:sz w:val="18"/>
                <w:szCs w:val="18"/>
              </w:rPr>
            </w:pPr>
          </w:p>
        </w:tc>
        <w:tc>
          <w:tcPr>
            <w:tcW w:w="1051" w:type="dxa"/>
            <w:vMerge/>
            <w:vAlign w:val="center"/>
          </w:tcPr>
          <w:p w14:paraId="2A91E1E5" w14:textId="77777777" w:rsidR="00E37526" w:rsidRDefault="00E37526">
            <w:pPr>
              <w:spacing w:line="300" w:lineRule="exact"/>
              <w:rPr>
                <w:sz w:val="18"/>
                <w:szCs w:val="18"/>
              </w:rPr>
            </w:pPr>
          </w:p>
        </w:tc>
        <w:tc>
          <w:tcPr>
            <w:tcW w:w="1681" w:type="dxa"/>
            <w:vMerge/>
            <w:vAlign w:val="center"/>
          </w:tcPr>
          <w:p w14:paraId="3993DB71" w14:textId="77777777" w:rsidR="00E37526" w:rsidRDefault="00E37526">
            <w:pPr>
              <w:spacing w:line="300" w:lineRule="exact"/>
              <w:rPr>
                <w:sz w:val="18"/>
                <w:szCs w:val="18"/>
              </w:rPr>
            </w:pPr>
          </w:p>
        </w:tc>
        <w:tc>
          <w:tcPr>
            <w:tcW w:w="452" w:type="dxa"/>
            <w:vMerge/>
            <w:tcBorders>
              <w:left w:val="single" w:sz="4" w:space="0" w:color="auto"/>
              <w:right w:val="single" w:sz="4" w:space="0" w:color="auto"/>
            </w:tcBorders>
            <w:vAlign w:val="center"/>
          </w:tcPr>
          <w:p w14:paraId="7856624D" w14:textId="77777777" w:rsidR="00E37526" w:rsidRDefault="00E37526">
            <w:pPr>
              <w:spacing w:line="300" w:lineRule="exact"/>
              <w:jc w:val="center"/>
              <w:rPr>
                <w:sz w:val="18"/>
                <w:szCs w:val="18"/>
              </w:rPr>
            </w:pPr>
          </w:p>
        </w:tc>
        <w:tc>
          <w:tcPr>
            <w:tcW w:w="824" w:type="dxa"/>
            <w:tcBorders>
              <w:top w:val="single" w:sz="4" w:space="0" w:color="auto"/>
              <w:left w:val="single" w:sz="4" w:space="0" w:color="auto"/>
              <w:bottom w:val="single" w:sz="4" w:space="0" w:color="auto"/>
              <w:right w:val="single" w:sz="4" w:space="0" w:color="auto"/>
            </w:tcBorders>
            <w:vAlign w:val="center"/>
          </w:tcPr>
          <w:p w14:paraId="25062587" w14:textId="77777777" w:rsidR="00E37526" w:rsidRDefault="00000000">
            <w:pPr>
              <w:spacing w:line="300" w:lineRule="exact"/>
              <w:jc w:val="center"/>
              <w:rPr>
                <w:sz w:val="18"/>
                <w:szCs w:val="18"/>
              </w:rPr>
            </w:pPr>
            <w:r>
              <w:rPr>
                <w:sz w:val="18"/>
                <w:szCs w:val="18"/>
              </w:rPr>
              <w:t>胶纸电容型</w:t>
            </w:r>
          </w:p>
        </w:tc>
        <w:tc>
          <w:tcPr>
            <w:tcW w:w="986" w:type="dxa"/>
            <w:tcBorders>
              <w:top w:val="single" w:sz="4" w:space="0" w:color="auto"/>
              <w:left w:val="single" w:sz="4" w:space="0" w:color="auto"/>
              <w:bottom w:val="single" w:sz="4" w:space="0" w:color="auto"/>
              <w:right w:val="single" w:sz="4" w:space="0" w:color="auto"/>
            </w:tcBorders>
            <w:vAlign w:val="center"/>
          </w:tcPr>
          <w:p w14:paraId="77DA61C3" w14:textId="77777777" w:rsidR="00E37526" w:rsidRDefault="00000000">
            <w:pPr>
              <w:spacing w:line="300" w:lineRule="exact"/>
              <w:jc w:val="center"/>
              <w:rPr>
                <w:sz w:val="18"/>
                <w:szCs w:val="18"/>
              </w:rPr>
            </w:pPr>
            <w:r>
              <w:rPr>
                <w:sz w:val="18"/>
                <w:szCs w:val="18"/>
              </w:rPr>
              <w:t>0.030</w:t>
            </w:r>
          </w:p>
        </w:tc>
        <w:tc>
          <w:tcPr>
            <w:tcW w:w="782" w:type="dxa"/>
            <w:gridSpan w:val="2"/>
            <w:tcBorders>
              <w:top w:val="single" w:sz="4" w:space="0" w:color="auto"/>
              <w:left w:val="single" w:sz="4" w:space="0" w:color="auto"/>
              <w:bottom w:val="single" w:sz="4" w:space="0" w:color="auto"/>
              <w:right w:val="single" w:sz="4" w:space="0" w:color="auto"/>
            </w:tcBorders>
            <w:vAlign w:val="center"/>
          </w:tcPr>
          <w:p w14:paraId="0FE57F1D" w14:textId="77777777" w:rsidR="00E37526" w:rsidRDefault="00000000">
            <w:pPr>
              <w:spacing w:line="300" w:lineRule="exact"/>
              <w:jc w:val="center"/>
              <w:rPr>
                <w:sz w:val="18"/>
                <w:szCs w:val="18"/>
              </w:rPr>
            </w:pPr>
            <w:r>
              <w:rPr>
                <w:sz w:val="18"/>
                <w:szCs w:val="18"/>
              </w:rPr>
              <w:t>0.015</w:t>
            </w:r>
          </w:p>
        </w:tc>
        <w:tc>
          <w:tcPr>
            <w:tcW w:w="622" w:type="dxa"/>
            <w:tcBorders>
              <w:top w:val="single" w:sz="4" w:space="0" w:color="auto"/>
              <w:left w:val="single" w:sz="4" w:space="0" w:color="auto"/>
              <w:bottom w:val="single" w:sz="4" w:space="0" w:color="auto"/>
              <w:right w:val="single" w:sz="4" w:space="0" w:color="auto"/>
            </w:tcBorders>
            <w:vAlign w:val="center"/>
          </w:tcPr>
          <w:p w14:paraId="724A2604" w14:textId="77777777" w:rsidR="00E37526" w:rsidRDefault="00000000">
            <w:pPr>
              <w:spacing w:line="300" w:lineRule="exact"/>
              <w:jc w:val="center"/>
              <w:rPr>
                <w:sz w:val="18"/>
                <w:szCs w:val="18"/>
              </w:rPr>
            </w:pPr>
            <w:r>
              <w:rPr>
                <w:sz w:val="18"/>
                <w:szCs w:val="18"/>
              </w:rPr>
              <w:t>0.010</w:t>
            </w:r>
          </w:p>
        </w:tc>
        <w:tc>
          <w:tcPr>
            <w:tcW w:w="2291" w:type="dxa"/>
            <w:vMerge/>
            <w:vAlign w:val="center"/>
          </w:tcPr>
          <w:p w14:paraId="21A16748" w14:textId="77777777" w:rsidR="00E37526" w:rsidRDefault="00E37526">
            <w:pPr>
              <w:spacing w:line="300" w:lineRule="exact"/>
              <w:rPr>
                <w:sz w:val="18"/>
                <w:szCs w:val="18"/>
              </w:rPr>
            </w:pPr>
          </w:p>
        </w:tc>
      </w:tr>
      <w:tr w:rsidR="00E37526" w14:paraId="0FE78560" w14:textId="77777777">
        <w:trPr>
          <w:trHeight w:val="64"/>
          <w:jc w:val="center"/>
        </w:trPr>
        <w:tc>
          <w:tcPr>
            <w:tcW w:w="665" w:type="dxa"/>
            <w:vMerge/>
            <w:vAlign w:val="center"/>
          </w:tcPr>
          <w:p w14:paraId="5E13A611" w14:textId="77777777" w:rsidR="00E37526" w:rsidRDefault="00E37526">
            <w:pPr>
              <w:spacing w:line="300" w:lineRule="exact"/>
              <w:jc w:val="center"/>
              <w:rPr>
                <w:sz w:val="18"/>
                <w:szCs w:val="18"/>
              </w:rPr>
            </w:pPr>
          </w:p>
        </w:tc>
        <w:tc>
          <w:tcPr>
            <w:tcW w:w="1051" w:type="dxa"/>
            <w:vMerge/>
            <w:vAlign w:val="center"/>
          </w:tcPr>
          <w:p w14:paraId="32D6C4A6" w14:textId="77777777" w:rsidR="00E37526" w:rsidRDefault="00E37526">
            <w:pPr>
              <w:spacing w:line="300" w:lineRule="exact"/>
              <w:rPr>
                <w:sz w:val="18"/>
                <w:szCs w:val="18"/>
              </w:rPr>
            </w:pPr>
          </w:p>
        </w:tc>
        <w:tc>
          <w:tcPr>
            <w:tcW w:w="1681" w:type="dxa"/>
            <w:vMerge/>
            <w:vAlign w:val="center"/>
          </w:tcPr>
          <w:p w14:paraId="7442F269" w14:textId="77777777" w:rsidR="00E37526" w:rsidRDefault="00E37526">
            <w:pPr>
              <w:spacing w:line="300" w:lineRule="exact"/>
              <w:rPr>
                <w:sz w:val="18"/>
                <w:szCs w:val="18"/>
              </w:rPr>
            </w:pPr>
          </w:p>
        </w:tc>
        <w:tc>
          <w:tcPr>
            <w:tcW w:w="452" w:type="dxa"/>
            <w:vMerge/>
            <w:tcBorders>
              <w:left w:val="single" w:sz="4" w:space="0" w:color="auto"/>
              <w:right w:val="single" w:sz="4" w:space="0" w:color="auto"/>
            </w:tcBorders>
            <w:vAlign w:val="center"/>
          </w:tcPr>
          <w:p w14:paraId="475AABBE" w14:textId="77777777" w:rsidR="00E37526" w:rsidRDefault="00E37526">
            <w:pPr>
              <w:spacing w:line="300" w:lineRule="exact"/>
              <w:jc w:val="center"/>
              <w:rPr>
                <w:sz w:val="18"/>
                <w:szCs w:val="18"/>
              </w:rPr>
            </w:pPr>
          </w:p>
        </w:tc>
        <w:tc>
          <w:tcPr>
            <w:tcW w:w="824" w:type="dxa"/>
            <w:tcBorders>
              <w:top w:val="single" w:sz="4" w:space="0" w:color="auto"/>
              <w:left w:val="single" w:sz="4" w:space="0" w:color="auto"/>
              <w:bottom w:val="single" w:sz="4" w:space="0" w:color="auto"/>
              <w:right w:val="single" w:sz="4" w:space="0" w:color="auto"/>
            </w:tcBorders>
            <w:vAlign w:val="center"/>
          </w:tcPr>
          <w:p w14:paraId="7C7B6CC4" w14:textId="77777777" w:rsidR="00E37526" w:rsidRDefault="00000000">
            <w:pPr>
              <w:spacing w:line="300" w:lineRule="exact"/>
              <w:jc w:val="center"/>
              <w:rPr>
                <w:sz w:val="18"/>
                <w:szCs w:val="18"/>
              </w:rPr>
            </w:pPr>
            <w:r>
              <w:rPr>
                <w:sz w:val="18"/>
                <w:szCs w:val="18"/>
              </w:rPr>
              <w:t>胶纸型</w:t>
            </w:r>
          </w:p>
        </w:tc>
        <w:tc>
          <w:tcPr>
            <w:tcW w:w="986" w:type="dxa"/>
            <w:tcBorders>
              <w:top w:val="single" w:sz="4" w:space="0" w:color="auto"/>
              <w:left w:val="single" w:sz="4" w:space="0" w:color="auto"/>
              <w:bottom w:val="single" w:sz="4" w:space="0" w:color="auto"/>
              <w:right w:val="single" w:sz="4" w:space="0" w:color="auto"/>
            </w:tcBorders>
            <w:vAlign w:val="center"/>
          </w:tcPr>
          <w:p w14:paraId="260885C1" w14:textId="77777777" w:rsidR="00E37526" w:rsidRDefault="00000000">
            <w:pPr>
              <w:spacing w:line="300" w:lineRule="exact"/>
              <w:jc w:val="center"/>
              <w:rPr>
                <w:sz w:val="18"/>
                <w:szCs w:val="18"/>
              </w:rPr>
            </w:pPr>
            <w:r>
              <w:rPr>
                <w:sz w:val="18"/>
                <w:szCs w:val="18"/>
              </w:rPr>
              <w:t>0.035</w:t>
            </w:r>
          </w:p>
        </w:tc>
        <w:tc>
          <w:tcPr>
            <w:tcW w:w="782" w:type="dxa"/>
            <w:gridSpan w:val="2"/>
            <w:tcBorders>
              <w:top w:val="single" w:sz="4" w:space="0" w:color="auto"/>
              <w:left w:val="single" w:sz="4" w:space="0" w:color="auto"/>
              <w:bottom w:val="single" w:sz="4" w:space="0" w:color="auto"/>
              <w:right w:val="single" w:sz="4" w:space="0" w:color="auto"/>
            </w:tcBorders>
            <w:vAlign w:val="center"/>
          </w:tcPr>
          <w:p w14:paraId="2FFFFBFB" w14:textId="77777777" w:rsidR="00E37526" w:rsidRDefault="00000000">
            <w:pPr>
              <w:spacing w:line="300" w:lineRule="exact"/>
              <w:jc w:val="center"/>
              <w:rPr>
                <w:sz w:val="18"/>
                <w:szCs w:val="18"/>
              </w:rPr>
            </w:pPr>
            <w:r>
              <w:rPr>
                <w:sz w:val="18"/>
                <w:szCs w:val="18"/>
              </w:rPr>
              <w:t>0.02</w:t>
            </w:r>
          </w:p>
        </w:tc>
        <w:tc>
          <w:tcPr>
            <w:tcW w:w="622" w:type="dxa"/>
            <w:tcBorders>
              <w:top w:val="single" w:sz="4" w:space="0" w:color="auto"/>
              <w:left w:val="single" w:sz="4" w:space="0" w:color="auto"/>
              <w:bottom w:val="single" w:sz="4" w:space="0" w:color="auto"/>
              <w:right w:val="single" w:sz="4" w:space="0" w:color="auto"/>
            </w:tcBorders>
            <w:vAlign w:val="center"/>
          </w:tcPr>
          <w:p w14:paraId="0A728EE0" w14:textId="77777777" w:rsidR="00E37526" w:rsidRDefault="00000000">
            <w:pPr>
              <w:spacing w:line="300" w:lineRule="exact"/>
              <w:jc w:val="center"/>
              <w:rPr>
                <w:sz w:val="18"/>
                <w:szCs w:val="18"/>
              </w:rPr>
            </w:pPr>
            <w:r>
              <w:rPr>
                <w:sz w:val="18"/>
                <w:szCs w:val="18"/>
              </w:rPr>
              <w:t>—</w:t>
            </w:r>
          </w:p>
        </w:tc>
        <w:tc>
          <w:tcPr>
            <w:tcW w:w="2291" w:type="dxa"/>
            <w:vMerge/>
            <w:vAlign w:val="center"/>
          </w:tcPr>
          <w:p w14:paraId="67DFCDD0" w14:textId="77777777" w:rsidR="00E37526" w:rsidRDefault="00E37526">
            <w:pPr>
              <w:spacing w:line="300" w:lineRule="exact"/>
              <w:rPr>
                <w:sz w:val="18"/>
                <w:szCs w:val="18"/>
              </w:rPr>
            </w:pPr>
          </w:p>
        </w:tc>
      </w:tr>
      <w:tr w:rsidR="00E37526" w14:paraId="0F2126DB" w14:textId="77777777">
        <w:trPr>
          <w:trHeight w:val="957"/>
          <w:jc w:val="center"/>
        </w:trPr>
        <w:tc>
          <w:tcPr>
            <w:tcW w:w="665" w:type="dxa"/>
            <w:vMerge/>
            <w:vAlign w:val="center"/>
          </w:tcPr>
          <w:p w14:paraId="3FF45B10" w14:textId="77777777" w:rsidR="00E37526" w:rsidRDefault="00E37526">
            <w:pPr>
              <w:spacing w:line="300" w:lineRule="exact"/>
              <w:jc w:val="center"/>
              <w:rPr>
                <w:sz w:val="18"/>
                <w:szCs w:val="18"/>
              </w:rPr>
            </w:pPr>
          </w:p>
        </w:tc>
        <w:tc>
          <w:tcPr>
            <w:tcW w:w="1051" w:type="dxa"/>
            <w:vMerge/>
            <w:vAlign w:val="center"/>
          </w:tcPr>
          <w:p w14:paraId="1C564E94" w14:textId="77777777" w:rsidR="00E37526" w:rsidRDefault="00E37526">
            <w:pPr>
              <w:spacing w:line="300" w:lineRule="exact"/>
              <w:rPr>
                <w:sz w:val="18"/>
                <w:szCs w:val="18"/>
              </w:rPr>
            </w:pPr>
          </w:p>
        </w:tc>
        <w:tc>
          <w:tcPr>
            <w:tcW w:w="1681" w:type="dxa"/>
            <w:vMerge/>
            <w:vAlign w:val="center"/>
          </w:tcPr>
          <w:p w14:paraId="36114E78" w14:textId="77777777" w:rsidR="00E37526" w:rsidRDefault="00E37526">
            <w:pPr>
              <w:spacing w:line="300" w:lineRule="exact"/>
              <w:rPr>
                <w:sz w:val="18"/>
                <w:szCs w:val="18"/>
              </w:rPr>
            </w:pPr>
          </w:p>
        </w:tc>
        <w:tc>
          <w:tcPr>
            <w:tcW w:w="3666" w:type="dxa"/>
            <w:gridSpan w:val="6"/>
            <w:tcBorders>
              <w:top w:val="single" w:sz="4" w:space="0" w:color="auto"/>
              <w:left w:val="single" w:sz="4" w:space="0" w:color="auto"/>
              <w:bottom w:val="single" w:sz="4" w:space="0" w:color="auto"/>
            </w:tcBorders>
            <w:vAlign w:val="center"/>
          </w:tcPr>
          <w:p w14:paraId="50FC2F1B" w14:textId="77777777" w:rsidR="00E37526" w:rsidRDefault="00000000">
            <w:pPr>
              <w:spacing w:line="300" w:lineRule="exact"/>
              <w:rPr>
                <w:sz w:val="18"/>
                <w:szCs w:val="18"/>
              </w:rPr>
            </w:pPr>
            <w:r>
              <w:rPr>
                <w:sz w:val="18"/>
                <w:szCs w:val="18"/>
              </w:rPr>
              <w:t>2</w:t>
            </w:r>
            <w:r>
              <w:rPr>
                <w:sz w:val="18"/>
                <w:szCs w:val="18"/>
              </w:rPr>
              <w:t>）当电容型套管末屏对地绝缘电阻小于</w:t>
            </w:r>
            <w:r>
              <w:rPr>
                <w:sz w:val="18"/>
                <w:szCs w:val="18"/>
              </w:rPr>
              <w:t>1000 MΩ</w:t>
            </w:r>
            <w:r>
              <w:rPr>
                <w:sz w:val="18"/>
                <w:szCs w:val="18"/>
              </w:rPr>
              <w:t>时，应测量末屏对地介质损耗因数，其值不大于</w:t>
            </w:r>
            <w:r>
              <w:rPr>
                <w:sz w:val="18"/>
                <w:szCs w:val="18"/>
              </w:rPr>
              <w:t>2%</w:t>
            </w:r>
            <w:r>
              <w:rPr>
                <w:sz w:val="18"/>
                <w:szCs w:val="18"/>
              </w:rPr>
              <w:t>；</w:t>
            </w:r>
          </w:p>
          <w:p w14:paraId="75A7ECA8" w14:textId="77777777" w:rsidR="00E37526" w:rsidRDefault="00000000">
            <w:pPr>
              <w:spacing w:line="300" w:lineRule="exact"/>
              <w:rPr>
                <w:sz w:val="18"/>
                <w:szCs w:val="18"/>
              </w:rPr>
            </w:pPr>
            <w:r>
              <w:rPr>
                <w:sz w:val="18"/>
                <w:szCs w:val="18"/>
              </w:rPr>
              <w:t>3</w:t>
            </w:r>
            <w:r>
              <w:rPr>
                <w:sz w:val="18"/>
                <w:szCs w:val="18"/>
              </w:rPr>
              <w:t>）电容型套管的电容值与出厂值或上一次试验值的差别超出</w:t>
            </w:r>
            <w:r>
              <w:rPr>
                <w:sz w:val="18"/>
                <w:szCs w:val="18"/>
              </w:rPr>
              <w:t>±5%</w:t>
            </w:r>
            <w:r>
              <w:rPr>
                <w:sz w:val="18"/>
                <w:szCs w:val="18"/>
              </w:rPr>
              <w:t>时，应查明原因。</w:t>
            </w:r>
          </w:p>
        </w:tc>
        <w:tc>
          <w:tcPr>
            <w:tcW w:w="2291" w:type="dxa"/>
            <w:vMerge/>
            <w:tcBorders>
              <w:bottom w:val="single" w:sz="4" w:space="0" w:color="auto"/>
            </w:tcBorders>
            <w:vAlign w:val="center"/>
          </w:tcPr>
          <w:p w14:paraId="462EDEAB" w14:textId="77777777" w:rsidR="00E37526" w:rsidRDefault="00E37526">
            <w:pPr>
              <w:spacing w:line="300" w:lineRule="exact"/>
              <w:rPr>
                <w:sz w:val="18"/>
                <w:szCs w:val="18"/>
              </w:rPr>
            </w:pPr>
          </w:p>
        </w:tc>
      </w:tr>
      <w:tr w:rsidR="00E37526" w14:paraId="3D547B88" w14:textId="77777777">
        <w:trPr>
          <w:jc w:val="center"/>
        </w:trPr>
        <w:tc>
          <w:tcPr>
            <w:tcW w:w="665" w:type="dxa"/>
            <w:vAlign w:val="center"/>
          </w:tcPr>
          <w:p w14:paraId="05DC6625" w14:textId="77777777" w:rsidR="00E37526" w:rsidRDefault="00000000">
            <w:pPr>
              <w:spacing w:line="300" w:lineRule="exact"/>
              <w:jc w:val="center"/>
              <w:rPr>
                <w:sz w:val="18"/>
                <w:szCs w:val="18"/>
              </w:rPr>
            </w:pPr>
            <w:r>
              <w:rPr>
                <w:sz w:val="18"/>
                <w:szCs w:val="18"/>
              </w:rPr>
              <w:t>5</w:t>
            </w:r>
          </w:p>
        </w:tc>
        <w:tc>
          <w:tcPr>
            <w:tcW w:w="1051" w:type="dxa"/>
            <w:vAlign w:val="center"/>
          </w:tcPr>
          <w:p w14:paraId="734750F6" w14:textId="77777777" w:rsidR="00E37526" w:rsidRDefault="00000000">
            <w:pPr>
              <w:spacing w:line="300" w:lineRule="exact"/>
              <w:rPr>
                <w:sz w:val="18"/>
                <w:szCs w:val="18"/>
              </w:rPr>
            </w:pPr>
            <w:r>
              <w:rPr>
                <w:sz w:val="18"/>
                <w:szCs w:val="18"/>
              </w:rPr>
              <w:t>交流耐压试验</w:t>
            </w:r>
          </w:p>
        </w:tc>
        <w:tc>
          <w:tcPr>
            <w:tcW w:w="1681" w:type="dxa"/>
            <w:vAlign w:val="center"/>
          </w:tcPr>
          <w:p w14:paraId="11F9DE10" w14:textId="77777777" w:rsidR="00E37526" w:rsidRDefault="00000000">
            <w:pPr>
              <w:tabs>
                <w:tab w:val="left" w:pos="312"/>
              </w:tabs>
              <w:spacing w:line="300" w:lineRule="exact"/>
              <w:rPr>
                <w:sz w:val="18"/>
                <w:szCs w:val="18"/>
              </w:rPr>
            </w:pPr>
            <w:r>
              <w:rPr>
                <w:sz w:val="18"/>
                <w:szCs w:val="18"/>
              </w:rPr>
              <w:t>1</w:t>
            </w:r>
            <w:r>
              <w:rPr>
                <w:sz w:val="18"/>
                <w:szCs w:val="18"/>
              </w:rPr>
              <w:t>）</w:t>
            </w:r>
            <w:r>
              <w:rPr>
                <w:sz w:val="18"/>
                <w:szCs w:val="18"/>
              </w:rPr>
              <w:t>B</w:t>
            </w:r>
            <w:r>
              <w:rPr>
                <w:sz w:val="18"/>
                <w:szCs w:val="18"/>
              </w:rPr>
              <w:t>级检修后；</w:t>
            </w:r>
          </w:p>
          <w:p w14:paraId="39C8C67B" w14:textId="77777777" w:rsidR="00E37526" w:rsidRDefault="00000000">
            <w:pPr>
              <w:tabs>
                <w:tab w:val="left" w:pos="312"/>
              </w:tabs>
              <w:spacing w:line="300" w:lineRule="exact"/>
              <w:rPr>
                <w:sz w:val="18"/>
                <w:szCs w:val="18"/>
              </w:rPr>
            </w:pPr>
            <w:r>
              <w:rPr>
                <w:sz w:val="18"/>
                <w:szCs w:val="18"/>
              </w:rPr>
              <w:t>2</w:t>
            </w:r>
            <w:r>
              <w:rPr>
                <w:sz w:val="18"/>
                <w:szCs w:val="18"/>
              </w:rPr>
              <w:t>）必要时。</w:t>
            </w:r>
          </w:p>
        </w:tc>
        <w:tc>
          <w:tcPr>
            <w:tcW w:w="3666" w:type="dxa"/>
            <w:gridSpan w:val="6"/>
            <w:tcBorders>
              <w:top w:val="single" w:sz="4" w:space="0" w:color="auto"/>
              <w:left w:val="single" w:sz="4" w:space="0" w:color="auto"/>
              <w:bottom w:val="single" w:sz="4" w:space="0" w:color="auto"/>
              <w:right w:val="single" w:sz="4" w:space="0" w:color="auto"/>
            </w:tcBorders>
            <w:vAlign w:val="center"/>
          </w:tcPr>
          <w:p w14:paraId="66733F23" w14:textId="77777777" w:rsidR="00E37526" w:rsidRDefault="00000000">
            <w:pPr>
              <w:numPr>
                <w:ilvl w:val="0"/>
                <w:numId w:val="43"/>
              </w:numPr>
              <w:spacing w:line="300" w:lineRule="exact"/>
              <w:rPr>
                <w:sz w:val="18"/>
                <w:szCs w:val="18"/>
              </w:rPr>
            </w:pPr>
            <w:r>
              <w:rPr>
                <w:sz w:val="18"/>
                <w:szCs w:val="18"/>
              </w:rPr>
              <w:t>试验电压为出厂试验电压的</w:t>
            </w:r>
            <w:r>
              <w:rPr>
                <w:sz w:val="18"/>
                <w:szCs w:val="18"/>
              </w:rPr>
              <w:t>80%</w:t>
            </w:r>
            <w:r>
              <w:rPr>
                <w:sz w:val="18"/>
                <w:szCs w:val="18"/>
              </w:rPr>
              <w:t>；</w:t>
            </w:r>
          </w:p>
          <w:p w14:paraId="6E4A157A" w14:textId="77777777" w:rsidR="00E37526" w:rsidRDefault="00000000">
            <w:pPr>
              <w:numPr>
                <w:ilvl w:val="0"/>
                <w:numId w:val="43"/>
              </w:numPr>
              <w:spacing w:line="300" w:lineRule="exact"/>
              <w:rPr>
                <w:sz w:val="18"/>
                <w:szCs w:val="18"/>
              </w:rPr>
            </w:pPr>
            <w:r>
              <w:rPr>
                <w:sz w:val="18"/>
                <w:szCs w:val="18"/>
              </w:rPr>
              <w:t>无闪络及击穿现象；</w:t>
            </w:r>
          </w:p>
          <w:p w14:paraId="2B26DB83" w14:textId="77777777" w:rsidR="00E37526" w:rsidRDefault="00000000">
            <w:pPr>
              <w:numPr>
                <w:ilvl w:val="0"/>
                <w:numId w:val="43"/>
              </w:numPr>
              <w:spacing w:line="300" w:lineRule="exact"/>
              <w:rPr>
                <w:sz w:val="18"/>
                <w:szCs w:val="18"/>
              </w:rPr>
            </w:pPr>
            <w:r>
              <w:rPr>
                <w:sz w:val="18"/>
                <w:szCs w:val="18"/>
              </w:rPr>
              <w:t>套管末屏应能耐受工频电压</w:t>
            </w:r>
            <w:r>
              <w:rPr>
                <w:sz w:val="18"/>
                <w:szCs w:val="18"/>
              </w:rPr>
              <w:t>2 kV</w:t>
            </w:r>
            <w:r>
              <w:rPr>
                <w:sz w:val="18"/>
                <w:szCs w:val="18"/>
              </w:rPr>
              <w:t>，试验时间为</w:t>
            </w:r>
            <w:r>
              <w:rPr>
                <w:sz w:val="18"/>
                <w:szCs w:val="18"/>
              </w:rPr>
              <w:t>1 min</w:t>
            </w:r>
            <w:r>
              <w:rPr>
                <w:sz w:val="18"/>
                <w:szCs w:val="18"/>
              </w:rPr>
              <w:t>。</w:t>
            </w:r>
          </w:p>
        </w:tc>
        <w:tc>
          <w:tcPr>
            <w:tcW w:w="2291" w:type="dxa"/>
            <w:tcBorders>
              <w:top w:val="single" w:sz="4" w:space="0" w:color="auto"/>
              <w:left w:val="single" w:sz="4" w:space="0" w:color="auto"/>
              <w:bottom w:val="single" w:sz="4" w:space="0" w:color="auto"/>
              <w:right w:val="single" w:sz="4" w:space="0" w:color="auto"/>
            </w:tcBorders>
            <w:vAlign w:val="center"/>
          </w:tcPr>
          <w:p w14:paraId="0CC0038A" w14:textId="77777777" w:rsidR="00E37526" w:rsidRDefault="00000000">
            <w:pPr>
              <w:spacing w:line="300" w:lineRule="exact"/>
              <w:rPr>
                <w:sz w:val="18"/>
                <w:szCs w:val="18"/>
              </w:rPr>
            </w:pPr>
            <w:r>
              <w:rPr>
                <w:sz w:val="18"/>
                <w:szCs w:val="18"/>
              </w:rPr>
              <w:t>穿墙套管、断路器套管、变压器套管、电抗器及消弧线圈套管，均可随母线或设备一起进行交流耐压试验。</w:t>
            </w:r>
          </w:p>
        </w:tc>
      </w:tr>
      <w:tr w:rsidR="00E37526" w14:paraId="4C37660F" w14:textId="77777777">
        <w:trPr>
          <w:jc w:val="center"/>
        </w:trPr>
        <w:tc>
          <w:tcPr>
            <w:tcW w:w="665" w:type="dxa"/>
            <w:vMerge w:val="restart"/>
            <w:vAlign w:val="center"/>
          </w:tcPr>
          <w:p w14:paraId="6D13E54C" w14:textId="77777777" w:rsidR="00E37526" w:rsidRDefault="00000000">
            <w:pPr>
              <w:spacing w:line="300" w:lineRule="exact"/>
              <w:jc w:val="center"/>
              <w:rPr>
                <w:sz w:val="18"/>
                <w:szCs w:val="18"/>
              </w:rPr>
            </w:pPr>
            <w:r>
              <w:rPr>
                <w:sz w:val="18"/>
                <w:szCs w:val="18"/>
              </w:rPr>
              <w:t>6</w:t>
            </w:r>
          </w:p>
        </w:tc>
        <w:tc>
          <w:tcPr>
            <w:tcW w:w="1051" w:type="dxa"/>
            <w:vMerge w:val="restart"/>
            <w:vAlign w:val="center"/>
          </w:tcPr>
          <w:p w14:paraId="2F508D18" w14:textId="77777777" w:rsidR="00E37526" w:rsidRDefault="00000000">
            <w:pPr>
              <w:spacing w:line="300" w:lineRule="exact"/>
              <w:rPr>
                <w:sz w:val="18"/>
                <w:szCs w:val="18"/>
              </w:rPr>
            </w:pPr>
            <w:r>
              <w:rPr>
                <w:sz w:val="18"/>
                <w:szCs w:val="18"/>
              </w:rPr>
              <w:t>66 kV</w:t>
            </w:r>
            <w:r>
              <w:rPr>
                <w:sz w:val="18"/>
                <w:szCs w:val="18"/>
              </w:rPr>
              <w:t>及以上电容型套管的局部放电测量</w:t>
            </w:r>
          </w:p>
        </w:tc>
        <w:tc>
          <w:tcPr>
            <w:tcW w:w="1681" w:type="dxa"/>
            <w:vMerge w:val="restart"/>
            <w:vAlign w:val="center"/>
          </w:tcPr>
          <w:p w14:paraId="4041AE8E" w14:textId="77777777" w:rsidR="00E37526" w:rsidRDefault="00000000">
            <w:pPr>
              <w:spacing w:line="300" w:lineRule="exact"/>
              <w:rPr>
                <w:sz w:val="18"/>
                <w:szCs w:val="18"/>
              </w:rPr>
            </w:pPr>
            <w:r>
              <w:rPr>
                <w:sz w:val="18"/>
                <w:szCs w:val="18"/>
              </w:rPr>
              <w:t>1</w:t>
            </w:r>
            <w:r>
              <w:rPr>
                <w:sz w:val="18"/>
                <w:szCs w:val="18"/>
              </w:rPr>
              <w:t>）</w:t>
            </w:r>
            <w:r>
              <w:rPr>
                <w:sz w:val="18"/>
                <w:szCs w:val="18"/>
              </w:rPr>
              <w:t>A</w:t>
            </w:r>
            <w:r>
              <w:rPr>
                <w:sz w:val="18"/>
                <w:szCs w:val="18"/>
              </w:rPr>
              <w:t>级检修后；</w:t>
            </w:r>
          </w:p>
          <w:p w14:paraId="32D25973" w14:textId="77777777" w:rsidR="00E37526" w:rsidRDefault="00000000">
            <w:pPr>
              <w:spacing w:line="300" w:lineRule="exact"/>
              <w:rPr>
                <w:b/>
                <w:bCs/>
                <w:sz w:val="18"/>
                <w:szCs w:val="18"/>
              </w:rPr>
            </w:pPr>
            <w:r>
              <w:rPr>
                <w:sz w:val="18"/>
                <w:szCs w:val="18"/>
              </w:rPr>
              <w:t>2</w:t>
            </w:r>
            <w:r>
              <w:rPr>
                <w:sz w:val="18"/>
                <w:szCs w:val="18"/>
              </w:rPr>
              <w:t>）必要时。</w:t>
            </w:r>
          </w:p>
        </w:tc>
        <w:tc>
          <w:tcPr>
            <w:tcW w:w="3666" w:type="dxa"/>
            <w:gridSpan w:val="6"/>
            <w:tcBorders>
              <w:top w:val="single" w:sz="4" w:space="0" w:color="auto"/>
              <w:left w:val="single" w:sz="4" w:space="0" w:color="auto"/>
              <w:bottom w:val="single" w:sz="4" w:space="0" w:color="auto"/>
              <w:right w:val="single" w:sz="4" w:space="0" w:color="auto"/>
            </w:tcBorders>
            <w:vAlign w:val="center"/>
          </w:tcPr>
          <w:p w14:paraId="4ABE5EC7" w14:textId="77777777" w:rsidR="00E37526" w:rsidRDefault="00000000">
            <w:pPr>
              <w:spacing w:line="300" w:lineRule="exact"/>
              <w:rPr>
                <w:sz w:val="18"/>
                <w:szCs w:val="18"/>
              </w:rPr>
            </w:pPr>
            <w:r>
              <w:rPr>
                <w:sz w:val="18"/>
                <w:szCs w:val="18"/>
              </w:rPr>
              <w:t>1</w:t>
            </w:r>
            <w:r>
              <w:rPr>
                <w:sz w:val="18"/>
                <w:szCs w:val="18"/>
              </w:rPr>
              <w:t>）变压器及电抗器套管的试验电压为</w:t>
            </w:r>
            <w:r>
              <w:rPr>
                <w:position w:val="-10"/>
                <w:sz w:val="18"/>
                <w:szCs w:val="18"/>
              </w:rPr>
              <w:object w:dxaOrig="842" w:dyaOrig="353" w14:anchorId="5D2335AE">
                <v:shape id="_x0000_i1040" type="#_x0000_t75" style="width:42.1pt;height:17.65pt" o:ole="">
                  <v:imagedata r:id="rId46" o:title=""/>
                </v:shape>
                <o:OLEObject Type="Embed" ProgID="Equation.DSMT4" ShapeID="_x0000_i1040" DrawAspect="Content" ObjectID="_1793208052" r:id="rId47"/>
              </w:object>
            </w:r>
            <w:r>
              <w:rPr>
                <w:sz w:val="18"/>
                <w:szCs w:val="18"/>
              </w:rPr>
              <w:t>；</w:t>
            </w:r>
          </w:p>
          <w:p w14:paraId="0446D582" w14:textId="77777777" w:rsidR="00E37526" w:rsidRDefault="00000000">
            <w:pPr>
              <w:spacing w:line="300" w:lineRule="exact"/>
              <w:rPr>
                <w:sz w:val="18"/>
                <w:szCs w:val="18"/>
              </w:rPr>
            </w:pPr>
            <w:r>
              <w:rPr>
                <w:sz w:val="18"/>
                <w:szCs w:val="18"/>
              </w:rPr>
              <w:t>2</w:t>
            </w:r>
            <w:r>
              <w:rPr>
                <w:sz w:val="18"/>
                <w:szCs w:val="18"/>
              </w:rPr>
              <w:t>）其它套管的试验电压为</w:t>
            </w:r>
            <w:r>
              <w:rPr>
                <w:position w:val="-10"/>
                <w:sz w:val="18"/>
                <w:szCs w:val="18"/>
              </w:rPr>
              <w:object w:dxaOrig="951" w:dyaOrig="353" w14:anchorId="2ACF497A">
                <v:shape id="_x0000_i1041" type="#_x0000_t75" style="width:47.55pt;height:17.65pt" o:ole="">
                  <v:imagedata r:id="rId48" o:title=""/>
                </v:shape>
                <o:OLEObject Type="Embed" ProgID="Equation.DSMT4" ShapeID="_x0000_i1041" DrawAspect="Content" ObjectID="_1793208053" r:id="rId49"/>
              </w:object>
            </w:r>
            <w:r>
              <w:rPr>
                <w:sz w:val="18"/>
                <w:szCs w:val="18"/>
              </w:rPr>
              <w:t>；</w:t>
            </w:r>
          </w:p>
          <w:p w14:paraId="2C798E35" w14:textId="77777777" w:rsidR="00E37526" w:rsidRDefault="00000000">
            <w:pPr>
              <w:spacing w:line="300" w:lineRule="exact"/>
              <w:rPr>
                <w:sz w:val="18"/>
                <w:szCs w:val="18"/>
              </w:rPr>
            </w:pPr>
            <w:r>
              <w:rPr>
                <w:sz w:val="18"/>
                <w:szCs w:val="18"/>
              </w:rPr>
              <w:t>3</w:t>
            </w:r>
            <w:r>
              <w:rPr>
                <w:sz w:val="18"/>
                <w:szCs w:val="18"/>
              </w:rPr>
              <w:t>）在试验电压下局部放电值（</w:t>
            </w:r>
            <w:r>
              <w:rPr>
                <w:sz w:val="18"/>
                <w:szCs w:val="18"/>
              </w:rPr>
              <w:t>pC</w:t>
            </w:r>
            <w:r>
              <w:rPr>
                <w:sz w:val="18"/>
                <w:szCs w:val="18"/>
              </w:rPr>
              <w:t>）不大于：</w:t>
            </w:r>
          </w:p>
        </w:tc>
        <w:tc>
          <w:tcPr>
            <w:tcW w:w="2291" w:type="dxa"/>
            <w:vMerge w:val="restart"/>
            <w:tcBorders>
              <w:top w:val="single" w:sz="4" w:space="0" w:color="auto"/>
              <w:left w:val="single" w:sz="4" w:space="0" w:color="auto"/>
              <w:right w:val="single" w:sz="4" w:space="0" w:color="auto"/>
            </w:tcBorders>
            <w:vAlign w:val="center"/>
          </w:tcPr>
          <w:p w14:paraId="4E5140A6" w14:textId="77777777" w:rsidR="00E37526" w:rsidRDefault="00000000">
            <w:pPr>
              <w:spacing w:line="300" w:lineRule="exact"/>
              <w:rPr>
                <w:sz w:val="18"/>
                <w:szCs w:val="18"/>
              </w:rPr>
            </w:pPr>
            <w:r>
              <w:rPr>
                <w:sz w:val="18"/>
                <w:szCs w:val="18"/>
              </w:rPr>
              <w:t>1</w:t>
            </w:r>
            <w:r>
              <w:rPr>
                <w:sz w:val="18"/>
                <w:szCs w:val="18"/>
              </w:rPr>
              <w:t>）垂直安装的套管水平存放</w:t>
            </w:r>
            <w:r>
              <w:rPr>
                <w:sz w:val="18"/>
                <w:szCs w:val="18"/>
              </w:rPr>
              <w:t>1</w:t>
            </w:r>
            <w:r>
              <w:rPr>
                <w:sz w:val="18"/>
                <w:szCs w:val="18"/>
              </w:rPr>
              <w:t>年以上投运前宜进行本项目试验；</w:t>
            </w:r>
          </w:p>
          <w:p w14:paraId="1E29FF64" w14:textId="77777777" w:rsidR="00E37526" w:rsidRDefault="00000000">
            <w:pPr>
              <w:spacing w:line="300" w:lineRule="exact"/>
              <w:rPr>
                <w:sz w:val="18"/>
                <w:szCs w:val="18"/>
              </w:rPr>
            </w:pPr>
            <w:r>
              <w:rPr>
                <w:sz w:val="18"/>
                <w:szCs w:val="18"/>
              </w:rPr>
              <w:t>2</w:t>
            </w:r>
            <w:r>
              <w:rPr>
                <w:sz w:val="18"/>
                <w:szCs w:val="18"/>
              </w:rPr>
              <w:t>）括号内的局部放电值适用于非变压器、电抗器的套管。</w:t>
            </w:r>
          </w:p>
        </w:tc>
      </w:tr>
      <w:tr w:rsidR="00E37526" w14:paraId="3B945A06" w14:textId="77777777">
        <w:trPr>
          <w:trHeight w:val="100"/>
          <w:jc w:val="center"/>
        </w:trPr>
        <w:tc>
          <w:tcPr>
            <w:tcW w:w="665" w:type="dxa"/>
            <w:vMerge/>
            <w:vAlign w:val="center"/>
          </w:tcPr>
          <w:p w14:paraId="04533946" w14:textId="77777777" w:rsidR="00E37526" w:rsidRDefault="00E37526">
            <w:pPr>
              <w:spacing w:line="300" w:lineRule="exact"/>
              <w:jc w:val="center"/>
              <w:rPr>
                <w:sz w:val="18"/>
                <w:szCs w:val="18"/>
              </w:rPr>
            </w:pPr>
          </w:p>
        </w:tc>
        <w:tc>
          <w:tcPr>
            <w:tcW w:w="1051" w:type="dxa"/>
            <w:vMerge/>
            <w:vAlign w:val="center"/>
          </w:tcPr>
          <w:p w14:paraId="07C8F485" w14:textId="77777777" w:rsidR="00E37526" w:rsidRDefault="00E37526">
            <w:pPr>
              <w:spacing w:line="300" w:lineRule="exact"/>
              <w:rPr>
                <w:sz w:val="18"/>
                <w:szCs w:val="18"/>
              </w:rPr>
            </w:pPr>
          </w:p>
        </w:tc>
        <w:tc>
          <w:tcPr>
            <w:tcW w:w="1681" w:type="dxa"/>
            <w:vMerge/>
            <w:vAlign w:val="center"/>
          </w:tcPr>
          <w:p w14:paraId="43594DBC" w14:textId="77777777" w:rsidR="00E37526" w:rsidRDefault="00E37526">
            <w:pPr>
              <w:spacing w:line="300" w:lineRule="exact"/>
              <w:rPr>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40800B5" w14:textId="77777777" w:rsidR="00E37526" w:rsidRDefault="00E37526">
            <w:pPr>
              <w:spacing w:line="300" w:lineRule="exac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1010AC" w14:textId="77777777" w:rsidR="00E37526" w:rsidRDefault="00000000">
            <w:pPr>
              <w:spacing w:line="300" w:lineRule="exact"/>
              <w:rPr>
                <w:sz w:val="18"/>
                <w:szCs w:val="18"/>
              </w:rPr>
            </w:pPr>
            <w:r>
              <w:rPr>
                <w:sz w:val="18"/>
                <w:szCs w:val="18"/>
              </w:rPr>
              <w:t>油纸电容型</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4D5C660F" w14:textId="77777777" w:rsidR="00E37526" w:rsidRDefault="00000000">
            <w:pPr>
              <w:spacing w:line="300" w:lineRule="exact"/>
              <w:rPr>
                <w:sz w:val="18"/>
                <w:szCs w:val="18"/>
              </w:rPr>
            </w:pPr>
            <w:r>
              <w:rPr>
                <w:sz w:val="18"/>
                <w:szCs w:val="18"/>
              </w:rPr>
              <w:t>胶纸电容型</w:t>
            </w:r>
          </w:p>
        </w:tc>
        <w:tc>
          <w:tcPr>
            <w:tcW w:w="2291" w:type="dxa"/>
            <w:vMerge/>
            <w:tcBorders>
              <w:left w:val="single" w:sz="4" w:space="0" w:color="auto"/>
              <w:right w:val="single" w:sz="4" w:space="0" w:color="auto"/>
            </w:tcBorders>
            <w:vAlign w:val="center"/>
          </w:tcPr>
          <w:p w14:paraId="6CC4238A" w14:textId="77777777" w:rsidR="00E37526" w:rsidRDefault="00E37526">
            <w:pPr>
              <w:spacing w:line="300" w:lineRule="exact"/>
              <w:rPr>
                <w:sz w:val="18"/>
                <w:szCs w:val="18"/>
              </w:rPr>
            </w:pPr>
          </w:p>
        </w:tc>
      </w:tr>
      <w:tr w:rsidR="00E37526" w14:paraId="504004EE" w14:textId="77777777">
        <w:trPr>
          <w:trHeight w:val="100"/>
          <w:jc w:val="center"/>
        </w:trPr>
        <w:tc>
          <w:tcPr>
            <w:tcW w:w="665" w:type="dxa"/>
            <w:vMerge/>
            <w:vAlign w:val="center"/>
          </w:tcPr>
          <w:p w14:paraId="454E5971" w14:textId="77777777" w:rsidR="00E37526" w:rsidRDefault="00E37526">
            <w:pPr>
              <w:spacing w:line="300" w:lineRule="exact"/>
              <w:jc w:val="center"/>
            </w:pPr>
          </w:p>
        </w:tc>
        <w:tc>
          <w:tcPr>
            <w:tcW w:w="1051" w:type="dxa"/>
            <w:vMerge/>
            <w:vAlign w:val="center"/>
          </w:tcPr>
          <w:p w14:paraId="69CA25E8" w14:textId="77777777" w:rsidR="00E37526" w:rsidRDefault="00E37526">
            <w:pPr>
              <w:spacing w:line="300" w:lineRule="exact"/>
            </w:pPr>
          </w:p>
        </w:tc>
        <w:tc>
          <w:tcPr>
            <w:tcW w:w="1681" w:type="dxa"/>
            <w:vMerge/>
            <w:vAlign w:val="center"/>
          </w:tcPr>
          <w:p w14:paraId="0B1D17AA" w14:textId="77777777" w:rsidR="00E37526" w:rsidRDefault="00E37526">
            <w:pPr>
              <w:spacing w:line="300" w:lineRule="exact"/>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6219B30" w14:textId="77777777" w:rsidR="00E37526" w:rsidRDefault="00000000">
            <w:pPr>
              <w:spacing w:line="300" w:lineRule="exact"/>
              <w:rPr>
                <w:sz w:val="18"/>
                <w:szCs w:val="18"/>
              </w:rPr>
            </w:pPr>
            <w:r>
              <w:rPr>
                <w:sz w:val="18"/>
                <w:szCs w:val="18"/>
              </w:rPr>
              <w:t>A</w:t>
            </w:r>
            <w:r>
              <w:rPr>
                <w:sz w:val="18"/>
                <w:szCs w:val="18"/>
              </w:rPr>
              <w:t>级检修后</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4B76C1" w14:textId="77777777" w:rsidR="00E37526" w:rsidRDefault="00000000">
            <w:pPr>
              <w:spacing w:line="300" w:lineRule="exact"/>
              <w:rPr>
                <w:sz w:val="18"/>
                <w:szCs w:val="18"/>
              </w:rPr>
            </w:pPr>
            <w:r>
              <w:rPr>
                <w:sz w:val="18"/>
                <w:szCs w:val="18"/>
              </w:rPr>
              <w:t>10</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24177666" w14:textId="77777777" w:rsidR="00E37526" w:rsidRDefault="00000000">
            <w:pPr>
              <w:spacing w:line="300" w:lineRule="exact"/>
              <w:rPr>
                <w:sz w:val="18"/>
                <w:szCs w:val="18"/>
              </w:rPr>
            </w:pPr>
            <w:r>
              <w:rPr>
                <w:sz w:val="18"/>
                <w:szCs w:val="18"/>
              </w:rPr>
              <w:t>250</w:t>
            </w:r>
            <w:r>
              <w:rPr>
                <w:sz w:val="18"/>
                <w:szCs w:val="18"/>
              </w:rPr>
              <w:t>（</w:t>
            </w:r>
            <w:r>
              <w:rPr>
                <w:sz w:val="18"/>
                <w:szCs w:val="18"/>
              </w:rPr>
              <w:t>100</w:t>
            </w:r>
            <w:r>
              <w:rPr>
                <w:sz w:val="18"/>
                <w:szCs w:val="18"/>
              </w:rPr>
              <w:t>）</w:t>
            </w:r>
          </w:p>
        </w:tc>
        <w:tc>
          <w:tcPr>
            <w:tcW w:w="2291" w:type="dxa"/>
            <w:vMerge/>
            <w:tcBorders>
              <w:left w:val="single" w:sz="4" w:space="0" w:color="auto"/>
              <w:right w:val="single" w:sz="4" w:space="0" w:color="auto"/>
            </w:tcBorders>
            <w:vAlign w:val="center"/>
          </w:tcPr>
          <w:p w14:paraId="3325E7F2" w14:textId="77777777" w:rsidR="00E37526" w:rsidRDefault="00E37526">
            <w:pPr>
              <w:spacing w:line="300" w:lineRule="exact"/>
            </w:pPr>
          </w:p>
        </w:tc>
      </w:tr>
      <w:tr w:rsidR="00E37526" w14:paraId="03EB2D7D" w14:textId="77777777">
        <w:trPr>
          <w:trHeight w:val="100"/>
          <w:jc w:val="center"/>
        </w:trPr>
        <w:tc>
          <w:tcPr>
            <w:tcW w:w="665" w:type="dxa"/>
            <w:vMerge/>
            <w:tcBorders>
              <w:bottom w:val="single" w:sz="4" w:space="0" w:color="auto"/>
            </w:tcBorders>
            <w:vAlign w:val="center"/>
          </w:tcPr>
          <w:p w14:paraId="430A0C62" w14:textId="77777777" w:rsidR="00E37526" w:rsidRDefault="00E37526">
            <w:pPr>
              <w:spacing w:line="300" w:lineRule="exact"/>
              <w:jc w:val="center"/>
            </w:pPr>
          </w:p>
        </w:tc>
        <w:tc>
          <w:tcPr>
            <w:tcW w:w="1051" w:type="dxa"/>
            <w:vMerge/>
            <w:tcBorders>
              <w:bottom w:val="single" w:sz="4" w:space="0" w:color="auto"/>
            </w:tcBorders>
            <w:vAlign w:val="center"/>
          </w:tcPr>
          <w:p w14:paraId="7389D0FB" w14:textId="77777777" w:rsidR="00E37526" w:rsidRDefault="00E37526">
            <w:pPr>
              <w:spacing w:line="300" w:lineRule="exact"/>
            </w:pPr>
          </w:p>
        </w:tc>
        <w:tc>
          <w:tcPr>
            <w:tcW w:w="1681" w:type="dxa"/>
            <w:vMerge/>
            <w:tcBorders>
              <w:bottom w:val="single" w:sz="4" w:space="0" w:color="auto"/>
            </w:tcBorders>
            <w:vAlign w:val="center"/>
          </w:tcPr>
          <w:p w14:paraId="09233508" w14:textId="77777777" w:rsidR="00E37526" w:rsidRDefault="00E37526">
            <w:pPr>
              <w:spacing w:line="300" w:lineRule="exact"/>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B63386" w14:textId="77777777" w:rsidR="00E37526" w:rsidRDefault="00000000">
            <w:pPr>
              <w:spacing w:line="300" w:lineRule="exact"/>
              <w:rPr>
                <w:sz w:val="18"/>
                <w:szCs w:val="18"/>
              </w:rPr>
            </w:pPr>
            <w:r>
              <w:rPr>
                <w:sz w:val="18"/>
                <w:szCs w:val="18"/>
              </w:rPr>
              <w:t>运行中</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E35753" w14:textId="77777777" w:rsidR="00E37526" w:rsidRDefault="00000000">
            <w:pPr>
              <w:spacing w:line="300" w:lineRule="exact"/>
              <w:rPr>
                <w:sz w:val="18"/>
                <w:szCs w:val="18"/>
              </w:rPr>
            </w:pPr>
            <w:r>
              <w:rPr>
                <w:sz w:val="18"/>
                <w:szCs w:val="18"/>
              </w:rPr>
              <w:t>20</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4A99D51B" w14:textId="77777777" w:rsidR="00E37526" w:rsidRDefault="00000000">
            <w:pPr>
              <w:spacing w:line="300" w:lineRule="exact"/>
              <w:rPr>
                <w:sz w:val="18"/>
                <w:szCs w:val="18"/>
              </w:rPr>
            </w:pPr>
            <w:r>
              <w:rPr>
                <w:sz w:val="18"/>
                <w:szCs w:val="18"/>
              </w:rPr>
              <w:t>自行规定</w:t>
            </w:r>
          </w:p>
        </w:tc>
        <w:tc>
          <w:tcPr>
            <w:tcW w:w="2291" w:type="dxa"/>
            <w:vMerge/>
            <w:tcBorders>
              <w:left w:val="single" w:sz="4" w:space="0" w:color="auto"/>
              <w:bottom w:val="single" w:sz="4" w:space="0" w:color="auto"/>
              <w:right w:val="single" w:sz="4" w:space="0" w:color="auto"/>
            </w:tcBorders>
            <w:vAlign w:val="center"/>
          </w:tcPr>
          <w:p w14:paraId="0A91515E" w14:textId="77777777" w:rsidR="00E37526" w:rsidRDefault="00E37526">
            <w:pPr>
              <w:spacing w:line="300" w:lineRule="exact"/>
            </w:pPr>
          </w:p>
        </w:tc>
      </w:tr>
    </w:tbl>
    <w:p w14:paraId="703CB992" w14:textId="77777777" w:rsidR="00E37526" w:rsidRDefault="00000000">
      <w:pPr>
        <w:pStyle w:val="a7"/>
        <w:outlineLvl w:val="0"/>
        <w:rPr>
          <w:rFonts w:ascii="Times New Roman"/>
          <w:szCs w:val="21"/>
        </w:rPr>
      </w:pPr>
      <w:bookmarkStart w:id="64" w:name="_Toc7083"/>
      <w:bookmarkStart w:id="65" w:name="_Toc17642"/>
      <w:bookmarkStart w:id="66" w:name="_Toc31783"/>
      <w:r>
        <w:rPr>
          <w:rFonts w:ascii="Times New Roman"/>
          <w:szCs w:val="21"/>
        </w:rPr>
        <w:t>避雷器</w:t>
      </w:r>
      <w:bookmarkEnd w:id="64"/>
      <w:bookmarkEnd w:id="65"/>
      <w:bookmarkEnd w:id="66"/>
    </w:p>
    <w:p w14:paraId="64A819D6" w14:textId="77777777" w:rsidR="00E37526" w:rsidRDefault="00000000">
      <w:pPr>
        <w:pStyle w:val="affffffff3"/>
        <w:ind w:firstLine="420"/>
        <w:rPr>
          <w:rFonts w:ascii="Times New Roman"/>
          <w:szCs w:val="21"/>
        </w:rPr>
      </w:pPr>
      <w:r>
        <w:rPr>
          <w:rFonts w:ascii="Times New Roman"/>
          <w:szCs w:val="21"/>
        </w:rPr>
        <w:t>避雷器的试验项目、周期和要求见表</w:t>
      </w:r>
      <w:r>
        <w:rPr>
          <w:rFonts w:ascii="Times New Roman"/>
          <w:szCs w:val="21"/>
        </w:rPr>
        <w:t>10</w:t>
      </w:r>
      <w:r>
        <w:rPr>
          <w:rFonts w:ascii="Times New Roman"/>
          <w:szCs w:val="21"/>
        </w:rPr>
        <w:t>。</w:t>
      </w:r>
    </w:p>
    <w:p w14:paraId="1FF41411" w14:textId="77777777" w:rsidR="00E37526" w:rsidRDefault="00000000">
      <w:pPr>
        <w:pStyle w:val="affffffff3"/>
        <w:spacing w:beforeLines="50" w:before="156" w:afterLines="50" w:after="156"/>
        <w:ind w:left="420" w:firstLineChars="0" w:hanging="420"/>
        <w:jc w:val="center"/>
        <w:rPr>
          <w:rFonts w:ascii="Times New Roman" w:eastAsia="黑体"/>
          <w:szCs w:val="21"/>
        </w:rPr>
      </w:pPr>
      <w:r>
        <w:rPr>
          <w:rFonts w:ascii="Times New Roman" w:eastAsia="黑体"/>
          <w:szCs w:val="21"/>
        </w:rPr>
        <w:t>表</w:t>
      </w:r>
      <w:r>
        <w:rPr>
          <w:rFonts w:ascii="Times New Roman" w:eastAsia="黑体"/>
          <w:szCs w:val="21"/>
        </w:rPr>
        <w:t>10</w:t>
      </w:r>
      <w:r>
        <w:rPr>
          <w:rFonts w:ascii="Times New Roman" w:eastAsia="黑体"/>
          <w:szCs w:val="21"/>
        </w:rPr>
        <w:t xml:space="preserve">　避雷器的试验项目、周期和要求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307"/>
        <w:gridCol w:w="1516"/>
        <w:gridCol w:w="3125"/>
        <w:gridCol w:w="2591"/>
      </w:tblGrid>
      <w:tr w:rsidR="00E37526" w14:paraId="18E89F3C" w14:textId="77777777">
        <w:trPr>
          <w:jc w:val="center"/>
        </w:trPr>
        <w:tc>
          <w:tcPr>
            <w:tcW w:w="815" w:type="dxa"/>
            <w:vAlign w:val="center"/>
          </w:tcPr>
          <w:p w14:paraId="71B2842C" w14:textId="77777777" w:rsidR="00E37526" w:rsidRDefault="00000000">
            <w:pPr>
              <w:spacing w:line="300" w:lineRule="exact"/>
              <w:jc w:val="center"/>
              <w:rPr>
                <w:bCs/>
                <w:sz w:val="18"/>
                <w:szCs w:val="18"/>
              </w:rPr>
            </w:pPr>
            <w:r>
              <w:rPr>
                <w:bCs/>
                <w:sz w:val="18"/>
                <w:szCs w:val="18"/>
              </w:rPr>
              <w:lastRenderedPageBreak/>
              <w:t>序号</w:t>
            </w:r>
          </w:p>
        </w:tc>
        <w:tc>
          <w:tcPr>
            <w:tcW w:w="1307" w:type="dxa"/>
            <w:vAlign w:val="center"/>
          </w:tcPr>
          <w:p w14:paraId="68858E6F" w14:textId="77777777" w:rsidR="00E37526" w:rsidRDefault="00000000">
            <w:pPr>
              <w:spacing w:line="300" w:lineRule="exact"/>
              <w:jc w:val="center"/>
              <w:rPr>
                <w:bCs/>
                <w:sz w:val="18"/>
                <w:szCs w:val="18"/>
              </w:rPr>
            </w:pPr>
            <w:r>
              <w:rPr>
                <w:bCs/>
                <w:sz w:val="18"/>
                <w:szCs w:val="18"/>
              </w:rPr>
              <w:t>项目</w:t>
            </w:r>
          </w:p>
        </w:tc>
        <w:tc>
          <w:tcPr>
            <w:tcW w:w="1516" w:type="dxa"/>
            <w:vAlign w:val="center"/>
          </w:tcPr>
          <w:p w14:paraId="66B61B4D" w14:textId="77777777" w:rsidR="00E37526" w:rsidRDefault="00000000">
            <w:pPr>
              <w:spacing w:line="300" w:lineRule="exact"/>
              <w:jc w:val="center"/>
              <w:rPr>
                <w:bCs/>
                <w:sz w:val="18"/>
                <w:szCs w:val="18"/>
              </w:rPr>
            </w:pPr>
            <w:r>
              <w:rPr>
                <w:bCs/>
                <w:sz w:val="18"/>
                <w:szCs w:val="18"/>
              </w:rPr>
              <w:t>周期</w:t>
            </w:r>
          </w:p>
        </w:tc>
        <w:tc>
          <w:tcPr>
            <w:tcW w:w="3125" w:type="dxa"/>
            <w:vAlign w:val="center"/>
          </w:tcPr>
          <w:p w14:paraId="73425726" w14:textId="77777777" w:rsidR="00E37526" w:rsidRDefault="00000000">
            <w:pPr>
              <w:spacing w:line="300" w:lineRule="exact"/>
              <w:jc w:val="center"/>
              <w:rPr>
                <w:bCs/>
                <w:sz w:val="18"/>
                <w:szCs w:val="18"/>
              </w:rPr>
            </w:pPr>
            <w:r>
              <w:rPr>
                <w:bCs/>
                <w:sz w:val="18"/>
                <w:szCs w:val="18"/>
              </w:rPr>
              <w:t>判据</w:t>
            </w:r>
          </w:p>
        </w:tc>
        <w:tc>
          <w:tcPr>
            <w:tcW w:w="2591" w:type="dxa"/>
            <w:vAlign w:val="center"/>
          </w:tcPr>
          <w:p w14:paraId="53164883" w14:textId="77777777" w:rsidR="00E37526" w:rsidRDefault="00000000">
            <w:pPr>
              <w:spacing w:line="300" w:lineRule="exact"/>
              <w:jc w:val="center"/>
              <w:rPr>
                <w:bCs/>
                <w:sz w:val="18"/>
                <w:szCs w:val="18"/>
              </w:rPr>
            </w:pPr>
            <w:r>
              <w:rPr>
                <w:bCs/>
                <w:sz w:val="18"/>
                <w:szCs w:val="18"/>
              </w:rPr>
              <w:t>方法及说明</w:t>
            </w:r>
          </w:p>
        </w:tc>
      </w:tr>
      <w:tr w:rsidR="00E37526" w14:paraId="029094D1" w14:textId="77777777">
        <w:trPr>
          <w:jc w:val="center"/>
        </w:trPr>
        <w:tc>
          <w:tcPr>
            <w:tcW w:w="815" w:type="dxa"/>
            <w:vAlign w:val="center"/>
          </w:tcPr>
          <w:p w14:paraId="2F318BE0" w14:textId="77777777" w:rsidR="00E37526" w:rsidRDefault="00000000">
            <w:pPr>
              <w:spacing w:line="300" w:lineRule="exact"/>
              <w:jc w:val="center"/>
              <w:rPr>
                <w:sz w:val="18"/>
                <w:szCs w:val="18"/>
              </w:rPr>
            </w:pPr>
            <w:r>
              <w:rPr>
                <w:sz w:val="18"/>
                <w:szCs w:val="18"/>
              </w:rPr>
              <w:t>1</w:t>
            </w:r>
          </w:p>
        </w:tc>
        <w:tc>
          <w:tcPr>
            <w:tcW w:w="1307" w:type="dxa"/>
            <w:vAlign w:val="center"/>
          </w:tcPr>
          <w:p w14:paraId="1ACFEA5E" w14:textId="77777777" w:rsidR="00E37526" w:rsidRDefault="00000000">
            <w:pPr>
              <w:spacing w:line="300" w:lineRule="exact"/>
              <w:jc w:val="left"/>
              <w:rPr>
                <w:sz w:val="18"/>
                <w:szCs w:val="18"/>
              </w:rPr>
            </w:pPr>
            <w:r>
              <w:rPr>
                <w:sz w:val="18"/>
                <w:szCs w:val="18"/>
              </w:rPr>
              <w:t>红外测温</w:t>
            </w:r>
          </w:p>
        </w:tc>
        <w:tc>
          <w:tcPr>
            <w:tcW w:w="1516" w:type="dxa"/>
            <w:vAlign w:val="center"/>
          </w:tcPr>
          <w:p w14:paraId="355ED165" w14:textId="77777777" w:rsidR="00E37526" w:rsidRDefault="00000000">
            <w:pPr>
              <w:spacing w:line="300" w:lineRule="exact"/>
              <w:rPr>
                <w:sz w:val="18"/>
                <w:szCs w:val="18"/>
              </w:rPr>
            </w:pPr>
            <w:r>
              <w:rPr>
                <w:sz w:val="18"/>
                <w:szCs w:val="18"/>
              </w:rPr>
              <w:t>1</w:t>
            </w:r>
            <w:r>
              <w:rPr>
                <w:sz w:val="18"/>
                <w:szCs w:val="18"/>
              </w:rPr>
              <w:t>）</w:t>
            </w:r>
            <w:r>
              <w:rPr>
                <w:sz w:val="18"/>
                <w:szCs w:val="18"/>
              </w:rPr>
              <w:t>220 kV</w:t>
            </w:r>
            <w:r>
              <w:rPr>
                <w:sz w:val="18"/>
                <w:szCs w:val="18"/>
              </w:rPr>
              <w:t>：</w:t>
            </w:r>
            <w:r>
              <w:rPr>
                <w:sz w:val="18"/>
                <w:szCs w:val="18"/>
              </w:rPr>
              <w:t>1</w:t>
            </w:r>
            <w:r>
              <w:rPr>
                <w:sz w:val="18"/>
                <w:szCs w:val="18"/>
              </w:rPr>
              <w:t>个月；</w:t>
            </w:r>
          </w:p>
          <w:p w14:paraId="1193E0D8" w14:textId="77777777" w:rsidR="00E37526" w:rsidRDefault="00000000">
            <w:pPr>
              <w:spacing w:line="300" w:lineRule="exact"/>
              <w:rPr>
                <w:sz w:val="18"/>
                <w:szCs w:val="18"/>
              </w:rPr>
            </w:pPr>
            <w:r>
              <w:rPr>
                <w:sz w:val="18"/>
                <w:szCs w:val="18"/>
              </w:rPr>
              <w:t>2</w:t>
            </w:r>
            <w:r>
              <w:rPr>
                <w:sz w:val="18"/>
                <w:szCs w:val="18"/>
              </w:rPr>
              <w:t>）</w:t>
            </w:r>
            <w:r>
              <w:rPr>
                <w:sz w:val="18"/>
                <w:szCs w:val="18"/>
              </w:rPr>
              <w:t>≤110 kV</w:t>
            </w:r>
            <w:r>
              <w:rPr>
                <w:sz w:val="18"/>
                <w:szCs w:val="18"/>
              </w:rPr>
              <w:t>：</w:t>
            </w:r>
            <w:r>
              <w:rPr>
                <w:sz w:val="18"/>
                <w:szCs w:val="18"/>
              </w:rPr>
              <w:t>3</w:t>
            </w:r>
            <w:r>
              <w:rPr>
                <w:sz w:val="18"/>
                <w:szCs w:val="18"/>
              </w:rPr>
              <w:t>个月；</w:t>
            </w:r>
          </w:p>
          <w:p w14:paraId="71256714" w14:textId="77777777" w:rsidR="00E37526" w:rsidRDefault="00000000">
            <w:pPr>
              <w:spacing w:line="300" w:lineRule="exact"/>
              <w:rPr>
                <w:sz w:val="18"/>
                <w:szCs w:val="18"/>
              </w:rPr>
            </w:pPr>
            <w:r>
              <w:rPr>
                <w:sz w:val="18"/>
                <w:szCs w:val="18"/>
              </w:rPr>
              <w:t>3</w:t>
            </w:r>
            <w:r>
              <w:rPr>
                <w:sz w:val="18"/>
                <w:szCs w:val="18"/>
              </w:rPr>
              <w:t>）必要时。</w:t>
            </w:r>
          </w:p>
        </w:tc>
        <w:tc>
          <w:tcPr>
            <w:tcW w:w="3125" w:type="dxa"/>
            <w:vAlign w:val="center"/>
          </w:tcPr>
          <w:p w14:paraId="42F05557" w14:textId="77777777" w:rsidR="00E37526" w:rsidRDefault="00000000">
            <w:pPr>
              <w:spacing w:line="300" w:lineRule="exact"/>
              <w:rPr>
                <w:sz w:val="18"/>
                <w:szCs w:val="18"/>
              </w:rPr>
            </w:pPr>
            <w:r>
              <w:rPr>
                <w:sz w:val="18"/>
                <w:szCs w:val="18"/>
              </w:rPr>
              <w:t>红外热像图显示无异常温升、温差和相对温差，符合</w:t>
            </w:r>
            <w:r>
              <w:rPr>
                <w:sz w:val="18"/>
                <w:szCs w:val="18"/>
              </w:rPr>
              <w:t>DL/T 664</w:t>
            </w:r>
            <w:r>
              <w:rPr>
                <w:sz w:val="18"/>
                <w:szCs w:val="18"/>
              </w:rPr>
              <w:t>要求。</w:t>
            </w:r>
          </w:p>
        </w:tc>
        <w:tc>
          <w:tcPr>
            <w:tcW w:w="2591" w:type="dxa"/>
            <w:vAlign w:val="center"/>
          </w:tcPr>
          <w:p w14:paraId="1906B3D0" w14:textId="77777777" w:rsidR="00E37526" w:rsidRDefault="00000000">
            <w:pPr>
              <w:autoSpaceDE w:val="0"/>
              <w:autoSpaceDN w:val="0"/>
              <w:adjustRightInd w:val="0"/>
              <w:snapToGrid w:val="0"/>
              <w:rPr>
                <w:color w:val="000000"/>
                <w:sz w:val="18"/>
                <w:szCs w:val="18"/>
              </w:rPr>
            </w:pPr>
            <w:r>
              <w:rPr>
                <w:sz w:val="18"/>
                <w:szCs w:val="18"/>
              </w:rPr>
              <w:t>1</w:t>
            </w:r>
            <w:r>
              <w:rPr>
                <w:sz w:val="18"/>
                <w:szCs w:val="18"/>
              </w:rPr>
              <w:t>）</w:t>
            </w:r>
            <w:r>
              <w:rPr>
                <w:color w:val="000000"/>
                <w:sz w:val="18"/>
                <w:szCs w:val="18"/>
              </w:rPr>
              <w:t>采用红外热像仪；</w:t>
            </w:r>
          </w:p>
          <w:p w14:paraId="312CF7CC" w14:textId="77777777" w:rsidR="00E37526" w:rsidRDefault="00000000">
            <w:pPr>
              <w:autoSpaceDE w:val="0"/>
              <w:autoSpaceDN w:val="0"/>
              <w:adjustRightInd w:val="0"/>
              <w:snapToGrid w:val="0"/>
              <w:rPr>
                <w:color w:val="000000"/>
                <w:sz w:val="18"/>
                <w:szCs w:val="18"/>
              </w:rPr>
            </w:pPr>
            <w:r>
              <w:rPr>
                <w:sz w:val="18"/>
                <w:szCs w:val="18"/>
              </w:rPr>
              <w:t>2</w:t>
            </w:r>
            <w:r>
              <w:rPr>
                <w:sz w:val="18"/>
                <w:szCs w:val="18"/>
              </w:rPr>
              <w:t>）</w:t>
            </w:r>
            <w:r>
              <w:rPr>
                <w:color w:val="000000"/>
                <w:sz w:val="18"/>
                <w:szCs w:val="18"/>
              </w:rPr>
              <w:t>发现热像图异常时应结合带电测试综合分析，再决定是否进行停电试验和检查；</w:t>
            </w:r>
          </w:p>
          <w:p w14:paraId="252B20A8" w14:textId="77777777" w:rsidR="00E37526" w:rsidRDefault="00000000">
            <w:pPr>
              <w:spacing w:line="300" w:lineRule="exact"/>
              <w:rPr>
                <w:sz w:val="18"/>
                <w:szCs w:val="18"/>
              </w:rPr>
            </w:pPr>
            <w:r>
              <w:rPr>
                <w:color w:val="000000"/>
                <w:sz w:val="18"/>
                <w:szCs w:val="18"/>
              </w:rPr>
              <w:t>3</w:t>
            </w:r>
            <w:r>
              <w:rPr>
                <w:color w:val="000000"/>
                <w:sz w:val="18"/>
                <w:szCs w:val="18"/>
              </w:rPr>
              <w:t>）结合运行巡视进行。</w:t>
            </w:r>
          </w:p>
        </w:tc>
      </w:tr>
      <w:tr w:rsidR="00E37526" w14:paraId="47EB08A7" w14:textId="77777777">
        <w:trPr>
          <w:jc w:val="center"/>
        </w:trPr>
        <w:tc>
          <w:tcPr>
            <w:tcW w:w="815" w:type="dxa"/>
            <w:vAlign w:val="center"/>
          </w:tcPr>
          <w:p w14:paraId="7FA9C9D9" w14:textId="77777777" w:rsidR="00E37526" w:rsidRDefault="00000000">
            <w:pPr>
              <w:spacing w:line="300" w:lineRule="exact"/>
              <w:jc w:val="center"/>
              <w:rPr>
                <w:sz w:val="18"/>
                <w:szCs w:val="18"/>
              </w:rPr>
            </w:pPr>
            <w:r>
              <w:rPr>
                <w:sz w:val="18"/>
                <w:szCs w:val="18"/>
              </w:rPr>
              <w:t>2</w:t>
            </w:r>
          </w:p>
        </w:tc>
        <w:tc>
          <w:tcPr>
            <w:tcW w:w="1307" w:type="dxa"/>
            <w:vAlign w:val="center"/>
          </w:tcPr>
          <w:p w14:paraId="2FB18551" w14:textId="77777777" w:rsidR="00E37526" w:rsidRDefault="00000000">
            <w:pPr>
              <w:spacing w:line="300" w:lineRule="exact"/>
              <w:jc w:val="left"/>
              <w:rPr>
                <w:sz w:val="18"/>
                <w:szCs w:val="18"/>
              </w:rPr>
            </w:pPr>
            <w:r>
              <w:rPr>
                <w:sz w:val="18"/>
                <w:szCs w:val="18"/>
              </w:rPr>
              <w:t>避雷器用监测装置检查</w:t>
            </w:r>
          </w:p>
        </w:tc>
        <w:tc>
          <w:tcPr>
            <w:tcW w:w="1516" w:type="dxa"/>
            <w:vAlign w:val="center"/>
          </w:tcPr>
          <w:p w14:paraId="48544C2B" w14:textId="77777777" w:rsidR="00E37526" w:rsidRDefault="00000000">
            <w:pPr>
              <w:spacing w:line="300" w:lineRule="exact"/>
              <w:rPr>
                <w:sz w:val="18"/>
                <w:szCs w:val="18"/>
              </w:rPr>
            </w:pPr>
            <w:r>
              <w:rPr>
                <w:sz w:val="18"/>
                <w:szCs w:val="18"/>
              </w:rPr>
              <w:t>巡视检查时。</w:t>
            </w:r>
          </w:p>
        </w:tc>
        <w:tc>
          <w:tcPr>
            <w:tcW w:w="3125" w:type="dxa"/>
            <w:vAlign w:val="center"/>
          </w:tcPr>
          <w:p w14:paraId="64FADBFF" w14:textId="77777777" w:rsidR="00E37526" w:rsidRDefault="00000000">
            <w:pPr>
              <w:spacing w:line="300" w:lineRule="exact"/>
              <w:rPr>
                <w:sz w:val="18"/>
                <w:szCs w:val="18"/>
              </w:rPr>
            </w:pPr>
            <w:r>
              <w:rPr>
                <w:sz w:val="18"/>
                <w:szCs w:val="18"/>
              </w:rPr>
              <w:t>1</w:t>
            </w:r>
            <w:r>
              <w:rPr>
                <w:color w:val="000000"/>
                <w:sz w:val="18"/>
                <w:szCs w:val="18"/>
              </w:rPr>
              <w:t>）</w:t>
            </w:r>
            <w:r>
              <w:rPr>
                <w:sz w:val="18"/>
                <w:szCs w:val="18"/>
              </w:rPr>
              <w:t>记录放电计数器指示数；</w:t>
            </w:r>
          </w:p>
          <w:p w14:paraId="06D69F54" w14:textId="77777777" w:rsidR="00E37526" w:rsidRDefault="00000000">
            <w:pPr>
              <w:spacing w:line="300" w:lineRule="exact"/>
              <w:rPr>
                <w:sz w:val="18"/>
                <w:szCs w:val="18"/>
              </w:rPr>
            </w:pPr>
            <w:r>
              <w:rPr>
                <w:sz w:val="18"/>
                <w:szCs w:val="18"/>
              </w:rPr>
              <w:t>2</w:t>
            </w:r>
            <w:r>
              <w:rPr>
                <w:color w:val="000000"/>
                <w:sz w:val="18"/>
                <w:szCs w:val="18"/>
              </w:rPr>
              <w:t>）</w:t>
            </w:r>
            <w:r>
              <w:rPr>
                <w:sz w:val="18"/>
                <w:szCs w:val="18"/>
              </w:rPr>
              <w:t>避雷器用监测装置指示应良好、量程范围恰当。</w:t>
            </w:r>
          </w:p>
        </w:tc>
        <w:tc>
          <w:tcPr>
            <w:tcW w:w="2591" w:type="dxa"/>
            <w:vAlign w:val="center"/>
          </w:tcPr>
          <w:p w14:paraId="72AB1D3F" w14:textId="77777777" w:rsidR="00E37526" w:rsidRDefault="00000000">
            <w:pPr>
              <w:spacing w:line="300" w:lineRule="exact"/>
              <w:rPr>
                <w:sz w:val="18"/>
                <w:szCs w:val="18"/>
              </w:rPr>
            </w:pPr>
            <w:r>
              <w:rPr>
                <w:sz w:val="18"/>
                <w:szCs w:val="18"/>
              </w:rPr>
              <w:t>1</w:t>
            </w:r>
            <w:r>
              <w:rPr>
                <w:sz w:val="18"/>
                <w:szCs w:val="18"/>
              </w:rPr>
              <w:t>）电流值无异常；</w:t>
            </w:r>
          </w:p>
          <w:p w14:paraId="298E01E2" w14:textId="77777777" w:rsidR="00E37526" w:rsidRDefault="00000000">
            <w:pPr>
              <w:spacing w:line="300" w:lineRule="exact"/>
              <w:rPr>
                <w:sz w:val="18"/>
                <w:szCs w:val="18"/>
              </w:rPr>
            </w:pPr>
            <w:r>
              <w:rPr>
                <w:sz w:val="18"/>
                <w:szCs w:val="18"/>
              </w:rPr>
              <w:t>2</w:t>
            </w:r>
            <w:r>
              <w:rPr>
                <w:sz w:val="18"/>
                <w:szCs w:val="18"/>
              </w:rPr>
              <w:t>）电流值明显增加时应进行带电测量。</w:t>
            </w:r>
          </w:p>
        </w:tc>
      </w:tr>
      <w:tr w:rsidR="00E37526" w14:paraId="70EAC2D2" w14:textId="77777777">
        <w:trPr>
          <w:jc w:val="center"/>
        </w:trPr>
        <w:tc>
          <w:tcPr>
            <w:tcW w:w="815" w:type="dxa"/>
            <w:vAlign w:val="center"/>
          </w:tcPr>
          <w:p w14:paraId="1EB7C86F" w14:textId="77777777" w:rsidR="00E37526" w:rsidRDefault="00000000">
            <w:pPr>
              <w:spacing w:line="300" w:lineRule="exact"/>
              <w:jc w:val="center"/>
              <w:rPr>
                <w:sz w:val="18"/>
                <w:szCs w:val="18"/>
              </w:rPr>
            </w:pPr>
            <w:r>
              <w:rPr>
                <w:sz w:val="18"/>
                <w:szCs w:val="18"/>
              </w:rPr>
              <w:t>3</w:t>
            </w:r>
          </w:p>
        </w:tc>
        <w:tc>
          <w:tcPr>
            <w:tcW w:w="1307" w:type="dxa"/>
            <w:vAlign w:val="center"/>
          </w:tcPr>
          <w:p w14:paraId="0B911508" w14:textId="77777777" w:rsidR="00E37526" w:rsidRDefault="00000000">
            <w:pPr>
              <w:spacing w:line="300" w:lineRule="exact"/>
              <w:jc w:val="left"/>
              <w:rPr>
                <w:sz w:val="18"/>
                <w:szCs w:val="18"/>
              </w:rPr>
            </w:pPr>
            <w:r>
              <w:rPr>
                <w:color w:val="000000"/>
                <w:sz w:val="18"/>
                <w:szCs w:val="18"/>
              </w:rPr>
              <w:t>运行电压下的交流泄漏电流测量</w:t>
            </w:r>
          </w:p>
        </w:tc>
        <w:tc>
          <w:tcPr>
            <w:tcW w:w="1516" w:type="dxa"/>
            <w:vAlign w:val="center"/>
          </w:tcPr>
          <w:p w14:paraId="57E08B0D" w14:textId="77777777" w:rsidR="00E37526" w:rsidRDefault="00000000">
            <w:pPr>
              <w:spacing w:line="300" w:lineRule="exact"/>
              <w:rPr>
                <w:sz w:val="18"/>
                <w:szCs w:val="18"/>
              </w:rPr>
            </w:pPr>
            <w:r>
              <w:rPr>
                <w:sz w:val="18"/>
                <w:szCs w:val="18"/>
              </w:rPr>
              <w:t>1</w:t>
            </w:r>
            <w:r>
              <w:rPr>
                <w:sz w:val="18"/>
                <w:szCs w:val="18"/>
              </w:rPr>
              <w:t>）</w:t>
            </w:r>
            <w:r>
              <w:rPr>
                <w:sz w:val="18"/>
                <w:szCs w:val="18"/>
              </w:rPr>
              <w:t>220kV</w:t>
            </w:r>
            <w:r>
              <w:rPr>
                <w:sz w:val="18"/>
                <w:szCs w:val="18"/>
              </w:rPr>
              <w:t>：</w:t>
            </w:r>
            <w:r>
              <w:rPr>
                <w:sz w:val="18"/>
                <w:szCs w:val="18"/>
              </w:rPr>
              <w:t>6</w:t>
            </w:r>
            <w:r>
              <w:rPr>
                <w:sz w:val="18"/>
                <w:szCs w:val="18"/>
              </w:rPr>
              <w:t>个月（雷雨季节）；</w:t>
            </w:r>
          </w:p>
          <w:p w14:paraId="5C4365EF" w14:textId="77777777" w:rsidR="00E37526" w:rsidRDefault="00000000">
            <w:pPr>
              <w:spacing w:line="300" w:lineRule="exact"/>
              <w:rPr>
                <w:sz w:val="18"/>
                <w:szCs w:val="18"/>
              </w:rPr>
            </w:pPr>
            <w:r>
              <w:rPr>
                <w:sz w:val="18"/>
                <w:szCs w:val="18"/>
              </w:rPr>
              <w:t>2</w:t>
            </w:r>
            <w:r>
              <w:rPr>
                <w:sz w:val="18"/>
                <w:szCs w:val="18"/>
              </w:rPr>
              <w:t>）</w:t>
            </w:r>
            <w:r>
              <w:rPr>
                <w:sz w:val="18"/>
                <w:szCs w:val="18"/>
              </w:rPr>
              <w:t>≤110 kV</w:t>
            </w:r>
            <w:r>
              <w:rPr>
                <w:sz w:val="18"/>
                <w:szCs w:val="18"/>
              </w:rPr>
              <w:t>：</w:t>
            </w:r>
            <w:r>
              <w:rPr>
                <w:sz w:val="18"/>
                <w:szCs w:val="18"/>
              </w:rPr>
              <w:t>1</w:t>
            </w:r>
            <w:r>
              <w:rPr>
                <w:sz w:val="18"/>
                <w:szCs w:val="18"/>
              </w:rPr>
              <w:t>年；</w:t>
            </w:r>
          </w:p>
          <w:p w14:paraId="20AA7777" w14:textId="77777777" w:rsidR="00E37526" w:rsidRDefault="00000000">
            <w:pPr>
              <w:spacing w:line="300" w:lineRule="exact"/>
              <w:rPr>
                <w:sz w:val="18"/>
                <w:szCs w:val="18"/>
              </w:rPr>
            </w:pPr>
            <w:r>
              <w:rPr>
                <w:sz w:val="18"/>
                <w:szCs w:val="18"/>
              </w:rPr>
              <w:t>3</w:t>
            </w:r>
            <w:r>
              <w:rPr>
                <w:sz w:val="18"/>
                <w:szCs w:val="18"/>
              </w:rPr>
              <w:t>）必要时。</w:t>
            </w:r>
          </w:p>
        </w:tc>
        <w:tc>
          <w:tcPr>
            <w:tcW w:w="3125" w:type="dxa"/>
            <w:vAlign w:val="center"/>
          </w:tcPr>
          <w:p w14:paraId="46B5CA73" w14:textId="77777777" w:rsidR="00E37526" w:rsidRDefault="00000000">
            <w:pPr>
              <w:autoSpaceDE w:val="0"/>
              <w:autoSpaceDN w:val="0"/>
              <w:adjustRightInd w:val="0"/>
              <w:snapToGrid w:val="0"/>
              <w:rPr>
                <w:color w:val="000000"/>
                <w:sz w:val="18"/>
                <w:szCs w:val="18"/>
              </w:rPr>
            </w:pPr>
            <w:r>
              <w:rPr>
                <w:color w:val="000000"/>
                <w:sz w:val="18"/>
                <w:szCs w:val="18"/>
              </w:rPr>
              <w:t>1</w:t>
            </w:r>
            <w:r>
              <w:rPr>
                <w:color w:val="000000"/>
                <w:sz w:val="18"/>
                <w:szCs w:val="18"/>
              </w:rPr>
              <w:t>）测量运行电压下全电流、阻性电流或功率损耗，测量值与初始值比较不应有明显变化；</w:t>
            </w:r>
          </w:p>
          <w:p w14:paraId="47247CC9" w14:textId="77777777" w:rsidR="00E37526" w:rsidRDefault="00000000">
            <w:pPr>
              <w:spacing w:line="300" w:lineRule="exact"/>
              <w:rPr>
                <w:sz w:val="18"/>
                <w:szCs w:val="18"/>
              </w:rPr>
            </w:pPr>
            <w:r>
              <w:rPr>
                <w:color w:val="000000"/>
                <w:sz w:val="18"/>
                <w:szCs w:val="18"/>
              </w:rPr>
              <w:t>2</w:t>
            </w:r>
            <w:r>
              <w:rPr>
                <w:color w:val="000000"/>
                <w:sz w:val="18"/>
                <w:szCs w:val="18"/>
              </w:rPr>
              <w:t>）测量值与初始值比较，当阻性电流增加</w:t>
            </w:r>
            <w:r>
              <w:rPr>
                <w:color w:val="000000"/>
                <w:sz w:val="18"/>
                <w:szCs w:val="18"/>
              </w:rPr>
              <w:t>50%</w:t>
            </w:r>
            <w:r>
              <w:rPr>
                <w:color w:val="000000"/>
                <w:sz w:val="18"/>
                <w:szCs w:val="18"/>
              </w:rPr>
              <w:t>时应该分析原因，加强监测、适当缩短检测周期；当阻性电流增加</w:t>
            </w:r>
            <w:r>
              <w:rPr>
                <w:color w:val="000000"/>
                <w:sz w:val="18"/>
                <w:szCs w:val="18"/>
              </w:rPr>
              <w:t>1</w:t>
            </w:r>
            <w:r>
              <w:rPr>
                <w:color w:val="000000"/>
                <w:sz w:val="18"/>
                <w:szCs w:val="18"/>
              </w:rPr>
              <w:t>倍时应停电检查，</w:t>
            </w:r>
          </w:p>
        </w:tc>
        <w:tc>
          <w:tcPr>
            <w:tcW w:w="2591" w:type="dxa"/>
            <w:vAlign w:val="center"/>
          </w:tcPr>
          <w:p w14:paraId="5DD41125" w14:textId="77777777" w:rsidR="00E37526" w:rsidRDefault="00000000">
            <w:pPr>
              <w:spacing w:line="300" w:lineRule="exact"/>
              <w:rPr>
                <w:sz w:val="18"/>
                <w:szCs w:val="18"/>
              </w:rPr>
            </w:pPr>
            <w:r>
              <w:rPr>
                <w:sz w:val="18"/>
                <w:szCs w:val="18"/>
              </w:rPr>
              <w:t>1</w:t>
            </w:r>
            <w:r>
              <w:rPr>
                <w:sz w:val="18"/>
                <w:szCs w:val="18"/>
              </w:rPr>
              <w:t>）宜采用带电测量方法，注意瓷套表面状态、相间干扰的影响；</w:t>
            </w:r>
          </w:p>
          <w:p w14:paraId="2BA2A863" w14:textId="77777777" w:rsidR="00E37526" w:rsidRDefault="00000000">
            <w:pPr>
              <w:spacing w:line="300" w:lineRule="exact"/>
              <w:rPr>
                <w:sz w:val="18"/>
                <w:szCs w:val="18"/>
              </w:rPr>
            </w:pPr>
            <w:r>
              <w:rPr>
                <w:sz w:val="18"/>
                <w:szCs w:val="18"/>
              </w:rPr>
              <w:t>2</w:t>
            </w:r>
            <w:r>
              <w:rPr>
                <w:sz w:val="18"/>
                <w:szCs w:val="18"/>
              </w:rPr>
              <w:t>）试验频率应为避雷器运行的额定频率，其偏差不大于</w:t>
            </w:r>
            <w:r>
              <w:rPr>
                <w:sz w:val="18"/>
                <w:szCs w:val="18"/>
              </w:rPr>
              <w:t>±5%</w:t>
            </w:r>
            <w:r>
              <w:rPr>
                <w:sz w:val="18"/>
                <w:szCs w:val="18"/>
              </w:rPr>
              <w:t>；</w:t>
            </w:r>
          </w:p>
          <w:p w14:paraId="3D549527" w14:textId="378BFD8F" w:rsidR="00E37526" w:rsidRPr="00B67DDA" w:rsidRDefault="00000000" w:rsidP="00B67DDA">
            <w:r>
              <w:rPr>
                <w:sz w:val="18"/>
                <w:szCs w:val="18"/>
              </w:rPr>
              <w:t>3</w:t>
            </w:r>
            <w:r>
              <w:rPr>
                <w:sz w:val="18"/>
                <w:szCs w:val="18"/>
              </w:rPr>
              <w:t>）试验可在</w:t>
            </w:r>
            <w:r>
              <w:rPr>
                <w:sz w:val="18"/>
                <w:szCs w:val="18"/>
              </w:rPr>
              <w:t>50 Hz</w:t>
            </w:r>
            <w:r>
              <w:rPr>
                <w:sz w:val="18"/>
                <w:szCs w:val="18"/>
              </w:rPr>
              <w:t>频率下进行，电压幅值无需修正，但应记录试验频率；</w:t>
            </w:r>
          </w:p>
        </w:tc>
      </w:tr>
      <w:tr w:rsidR="00E37526" w14:paraId="212B85BE" w14:textId="77777777">
        <w:trPr>
          <w:jc w:val="center"/>
        </w:trPr>
        <w:tc>
          <w:tcPr>
            <w:tcW w:w="815" w:type="dxa"/>
            <w:vAlign w:val="center"/>
          </w:tcPr>
          <w:p w14:paraId="7940E154" w14:textId="77777777" w:rsidR="00E37526" w:rsidRDefault="00000000">
            <w:pPr>
              <w:spacing w:line="300" w:lineRule="exact"/>
              <w:jc w:val="center"/>
              <w:rPr>
                <w:sz w:val="18"/>
                <w:szCs w:val="18"/>
              </w:rPr>
            </w:pPr>
            <w:r>
              <w:rPr>
                <w:sz w:val="18"/>
                <w:szCs w:val="18"/>
              </w:rPr>
              <w:t>4</w:t>
            </w:r>
          </w:p>
        </w:tc>
        <w:tc>
          <w:tcPr>
            <w:tcW w:w="1307" w:type="dxa"/>
            <w:vAlign w:val="center"/>
          </w:tcPr>
          <w:p w14:paraId="49115B36" w14:textId="77777777" w:rsidR="00E37526" w:rsidRDefault="00000000">
            <w:pPr>
              <w:spacing w:line="300" w:lineRule="exact"/>
              <w:jc w:val="left"/>
              <w:rPr>
                <w:sz w:val="18"/>
                <w:szCs w:val="18"/>
              </w:rPr>
            </w:pPr>
            <w:r>
              <w:rPr>
                <w:sz w:val="18"/>
                <w:szCs w:val="18"/>
              </w:rPr>
              <w:t>绝缘电阻</w:t>
            </w:r>
          </w:p>
        </w:tc>
        <w:tc>
          <w:tcPr>
            <w:tcW w:w="1516" w:type="dxa"/>
            <w:vAlign w:val="center"/>
          </w:tcPr>
          <w:p w14:paraId="39E4FEA9" w14:textId="77777777" w:rsidR="00E37526" w:rsidRDefault="00000000">
            <w:pPr>
              <w:spacing w:line="300" w:lineRule="exact"/>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210A5D48" w14:textId="77777777" w:rsidR="00E37526" w:rsidRDefault="00000000">
            <w:pPr>
              <w:spacing w:line="300" w:lineRule="exact"/>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25A95C5D" w14:textId="77777777" w:rsidR="00E37526" w:rsidRDefault="00000000">
            <w:pPr>
              <w:spacing w:line="300" w:lineRule="exact"/>
              <w:rPr>
                <w:sz w:val="18"/>
                <w:szCs w:val="18"/>
              </w:rPr>
            </w:pPr>
            <w:r>
              <w:rPr>
                <w:sz w:val="18"/>
                <w:szCs w:val="18"/>
              </w:rPr>
              <w:t>3</w:t>
            </w:r>
            <w:r>
              <w:rPr>
                <w:sz w:val="18"/>
                <w:szCs w:val="18"/>
              </w:rPr>
              <w:t>）</w:t>
            </w:r>
            <w:r>
              <w:rPr>
                <w:sz w:val="18"/>
                <w:szCs w:val="18"/>
              </w:rPr>
              <w:t>≤110kV:≤2</w:t>
            </w:r>
            <w:r>
              <w:rPr>
                <w:sz w:val="18"/>
                <w:szCs w:val="18"/>
              </w:rPr>
              <w:t>年；</w:t>
            </w:r>
          </w:p>
          <w:p w14:paraId="6D492104" w14:textId="77777777" w:rsidR="00E37526" w:rsidRDefault="00000000">
            <w:pPr>
              <w:spacing w:line="300" w:lineRule="exact"/>
              <w:rPr>
                <w:sz w:val="18"/>
                <w:szCs w:val="18"/>
              </w:rPr>
            </w:pPr>
            <w:r>
              <w:rPr>
                <w:sz w:val="18"/>
                <w:szCs w:val="18"/>
              </w:rPr>
              <w:t>4</w:t>
            </w:r>
            <w:r>
              <w:rPr>
                <w:sz w:val="18"/>
                <w:szCs w:val="18"/>
              </w:rPr>
              <w:t>）必要时。</w:t>
            </w:r>
          </w:p>
        </w:tc>
        <w:tc>
          <w:tcPr>
            <w:tcW w:w="3125" w:type="dxa"/>
            <w:vAlign w:val="center"/>
          </w:tcPr>
          <w:p w14:paraId="2984905D" w14:textId="77777777" w:rsidR="00E37526" w:rsidRDefault="00000000">
            <w:pPr>
              <w:autoSpaceDE w:val="0"/>
              <w:autoSpaceDN w:val="0"/>
              <w:adjustRightInd w:val="0"/>
              <w:snapToGrid w:val="0"/>
              <w:rPr>
                <w:color w:val="000000"/>
                <w:sz w:val="18"/>
                <w:szCs w:val="18"/>
              </w:rPr>
            </w:pPr>
            <w:r>
              <w:rPr>
                <w:color w:val="000000"/>
                <w:sz w:val="18"/>
                <w:szCs w:val="18"/>
              </w:rPr>
              <w:t>1</w:t>
            </w:r>
            <w:r>
              <w:rPr>
                <w:color w:val="000000"/>
                <w:sz w:val="18"/>
                <w:szCs w:val="18"/>
              </w:rPr>
              <w:t>）</w:t>
            </w:r>
            <w:r>
              <w:rPr>
                <w:color w:val="000000"/>
                <w:sz w:val="18"/>
                <w:szCs w:val="18"/>
              </w:rPr>
              <w:t>35kV</w:t>
            </w:r>
            <w:r>
              <w:rPr>
                <w:color w:val="000000"/>
                <w:sz w:val="18"/>
                <w:szCs w:val="18"/>
              </w:rPr>
              <w:t>以上</w:t>
            </w:r>
            <w:r>
              <w:rPr>
                <w:color w:val="000000"/>
                <w:sz w:val="18"/>
                <w:szCs w:val="18"/>
              </w:rPr>
              <w:t>:</w:t>
            </w:r>
            <w:r>
              <w:rPr>
                <w:color w:val="000000"/>
                <w:sz w:val="18"/>
                <w:szCs w:val="18"/>
              </w:rPr>
              <w:t>不小于</w:t>
            </w:r>
            <w:r>
              <w:rPr>
                <w:color w:val="000000"/>
                <w:sz w:val="18"/>
                <w:szCs w:val="18"/>
              </w:rPr>
              <w:t>2500MΩ</w:t>
            </w:r>
            <w:r>
              <w:rPr>
                <w:color w:val="000000"/>
                <w:sz w:val="18"/>
                <w:szCs w:val="18"/>
              </w:rPr>
              <w:t>；</w:t>
            </w:r>
          </w:p>
          <w:p w14:paraId="5DA307A4" w14:textId="77777777" w:rsidR="00E37526" w:rsidRDefault="00000000">
            <w:pPr>
              <w:spacing w:line="300" w:lineRule="exact"/>
              <w:rPr>
                <w:sz w:val="18"/>
                <w:szCs w:val="18"/>
              </w:rPr>
            </w:pPr>
            <w:r>
              <w:rPr>
                <w:color w:val="000000"/>
                <w:sz w:val="18"/>
                <w:szCs w:val="18"/>
              </w:rPr>
              <w:t>2</w:t>
            </w:r>
            <w:r>
              <w:rPr>
                <w:color w:val="000000"/>
                <w:sz w:val="18"/>
                <w:szCs w:val="18"/>
              </w:rPr>
              <w:t>）</w:t>
            </w:r>
            <w:r>
              <w:rPr>
                <w:color w:val="000000"/>
                <w:sz w:val="18"/>
                <w:szCs w:val="18"/>
              </w:rPr>
              <w:t>35kV</w:t>
            </w:r>
            <w:r>
              <w:rPr>
                <w:color w:val="000000"/>
                <w:sz w:val="18"/>
                <w:szCs w:val="18"/>
              </w:rPr>
              <w:t>及以下</w:t>
            </w:r>
            <w:r>
              <w:rPr>
                <w:color w:val="000000"/>
                <w:sz w:val="18"/>
                <w:szCs w:val="18"/>
              </w:rPr>
              <w:t>:</w:t>
            </w:r>
            <w:r>
              <w:rPr>
                <w:color w:val="000000"/>
                <w:sz w:val="18"/>
                <w:szCs w:val="18"/>
              </w:rPr>
              <w:t>不小于</w:t>
            </w:r>
            <w:r>
              <w:rPr>
                <w:color w:val="000000"/>
                <w:sz w:val="18"/>
                <w:szCs w:val="18"/>
              </w:rPr>
              <w:t>1000MΩ</w:t>
            </w:r>
            <w:r>
              <w:rPr>
                <w:color w:val="000000"/>
                <w:sz w:val="18"/>
                <w:szCs w:val="18"/>
              </w:rPr>
              <w:t>。</w:t>
            </w:r>
          </w:p>
        </w:tc>
        <w:tc>
          <w:tcPr>
            <w:tcW w:w="2591" w:type="dxa"/>
            <w:vAlign w:val="center"/>
          </w:tcPr>
          <w:p w14:paraId="5268FFD6" w14:textId="77777777" w:rsidR="00E37526" w:rsidRDefault="00000000">
            <w:pPr>
              <w:spacing w:line="300" w:lineRule="exact"/>
              <w:rPr>
                <w:sz w:val="18"/>
                <w:szCs w:val="18"/>
              </w:rPr>
            </w:pPr>
            <w:r>
              <w:rPr>
                <w:sz w:val="18"/>
                <w:szCs w:val="18"/>
              </w:rPr>
              <w:t>采用</w:t>
            </w:r>
            <w:r>
              <w:rPr>
                <w:sz w:val="18"/>
                <w:szCs w:val="18"/>
              </w:rPr>
              <w:t>2500 V</w:t>
            </w:r>
            <w:r>
              <w:rPr>
                <w:sz w:val="18"/>
                <w:szCs w:val="18"/>
              </w:rPr>
              <w:t>及以上兆欧表。</w:t>
            </w:r>
          </w:p>
        </w:tc>
      </w:tr>
      <w:tr w:rsidR="00E37526" w14:paraId="66DC5C4B" w14:textId="77777777">
        <w:trPr>
          <w:jc w:val="center"/>
        </w:trPr>
        <w:tc>
          <w:tcPr>
            <w:tcW w:w="815" w:type="dxa"/>
            <w:vAlign w:val="center"/>
          </w:tcPr>
          <w:p w14:paraId="1DB68B10" w14:textId="77777777" w:rsidR="00E37526" w:rsidRDefault="00000000">
            <w:pPr>
              <w:spacing w:line="300" w:lineRule="exact"/>
              <w:jc w:val="center"/>
              <w:rPr>
                <w:sz w:val="18"/>
                <w:szCs w:val="18"/>
              </w:rPr>
            </w:pPr>
            <w:r>
              <w:rPr>
                <w:sz w:val="18"/>
                <w:szCs w:val="18"/>
              </w:rPr>
              <w:t>5</w:t>
            </w:r>
          </w:p>
        </w:tc>
        <w:tc>
          <w:tcPr>
            <w:tcW w:w="1307" w:type="dxa"/>
            <w:vAlign w:val="center"/>
          </w:tcPr>
          <w:p w14:paraId="7F01B1C3" w14:textId="77777777" w:rsidR="00E37526" w:rsidRDefault="00000000">
            <w:pPr>
              <w:spacing w:line="300" w:lineRule="exact"/>
              <w:jc w:val="left"/>
              <w:rPr>
                <w:sz w:val="18"/>
                <w:szCs w:val="18"/>
              </w:rPr>
            </w:pPr>
            <w:r>
              <w:rPr>
                <w:sz w:val="18"/>
                <w:szCs w:val="18"/>
              </w:rPr>
              <w:t>底座绝缘电阻</w:t>
            </w:r>
          </w:p>
        </w:tc>
        <w:tc>
          <w:tcPr>
            <w:tcW w:w="1516" w:type="dxa"/>
            <w:vAlign w:val="center"/>
          </w:tcPr>
          <w:p w14:paraId="7F0D7495" w14:textId="77777777" w:rsidR="00E37526" w:rsidRDefault="00000000">
            <w:pPr>
              <w:spacing w:line="300" w:lineRule="exact"/>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423E63F3" w14:textId="77777777" w:rsidR="00E37526" w:rsidRDefault="00000000">
            <w:pPr>
              <w:spacing w:line="300" w:lineRule="exact"/>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6E8D49CD" w14:textId="77777777" w:rsidR="00E37526" w:rsidRDefault="00000000">
            <w:pPr>
              <w:spacing w:line="300" w:lineRule="exact"/>
              <w:rPr>
                <w:sz w:val="18"/>
                <w:szCs w:val="18"/>
              </w:rPr>
            </w:pPr>
            <w:r>
              <w:rPr>
                <w:sz w:val="18"/>
                <w:szCs w:val="18"/>
              </w:rPr>
              <w:t>3</w:t>
            </w:r>
            <w:r>
              <w:rPr>
                <w:sz w:val="18"/>
                <w:szCs w:val="18"/>
              </w:rPr>
              <w:t>）</w:t>
            </w:r>
            <w:r>
              <w:rPr>
                <w:sz w:val="18"/>
                <w:szCs w:val="18"/>
              </w:rPr>
              <w:t>≤110kV:≤2</w:t>
            </w:r>
            <w:r>
              <w:rPr>
                <w:sz w:val="18"/>
                <w:szCs w:val="18"/>
              </w:rPr>
              <w:t>年；</w:t>
            </w:r>
          </w:p>
          <w:p w14:paraId="3D552639" w14:textId="77777777" w:rsidR="00E37526" w:rsidRDefault="00000000">
            <w:pPr>
              <w:spacing w:line="300" w:lineRule="exact"/>
              <w:rPr>
                <w:sz w:val="18"/>
                <w:szCs w:val="18"/>
              </w:rPr>
            </w:pPr>
            <w:r>
              <w:rPr>
                <w:sz w:val="18"/>
                <w:szCs w:val="18"/>
              </w:rPr>
              <w:t>4</w:t>
            </w:r>
            <w:r>
              <w:rPr>
                <w:sz w:val="18"/>
                <w:szCs w:val="18"/>
              </w:rPr>
              <w:t>）必要时。</w:t>
            </w:r>
          </w:p>
        </w:tc>
        <w:tc>
          <w:tcPr>
            <w:tcW w:w="3125" w:type="dxa"/>
            <w:vAlign w:val="center"/>
          </w:tcPr>
          <w:p w14:paraId="06A83027" w14:textId="77777777" w:rsidR="00E37526" w:rsidRDefault="00000000">
            <w:pPr>
              <w:spacing w:line="300" w:lineRule="exact"/>
              <w:rPr>
                <w:sz w:val="18"/>
                <w:szCs w:val="18"/>
              </w:rPr>
            </w:pPr>
            <w:r>
              <w:rPr>
                <w:sz w:val="18"/>
                <w:szCs w:val="18"/>
              </w:rPr>
              <w:t>与初始值无明显区别</w:t>
            </w:r>
          </w:p>
        </w:tc>
        <w:tc>
          <w:tcPr>
            <w:tcW w:w="2591" w:type="dxa"/>
            <w:vAlign w:val="center"/>
          </w:tcPr>
          <w:p w14:paraId="7D4BFAAB" w14:textId="77777777" w:rsidR="00E37526" w:rsidRDefault="00000000">
            <w:pPr>
              <w:spacing w:line="300" w:lineRule="exact"/>
              <w:rPr>
                <w:sz w:val="18"/>
                <w:szCs w:val="18"/>
              </w:rPr>
            </w:pPr>
            <w:r>
              <w:rPr>
                <w:sz w:val="18"/>
                <w:szCs w:val="18"/>
              </w:rPr>
              <w:t>采用</w:t>
            </w:r>
            <w:r>
              <w:rPr>
                <w:sz w:val="18"/>
                <w:szCs w:val="18"/>
              </w:rPr>
              <w:t>2500 V</w:t>
            </w:r>
            <w:r>
              <w:rPr>
                <w:sz w:val="18"/>
                <w:szCs w:val="18"/>
              </w:rPr>
              <w:t>及以上兆欧表。</w:t>
            </w:r>
          </w:p>
        </w:tc>
      </w:tr>
      <w:tr w:rsidR="00E37526" w14:paraId="63772C81" w14:textId="77777777">
        <w:trPr>
          <w:jc w:val="center"/>
        </w:trPr>
        <w:tc>
          <w:tcPr>
            <w:tcW w:w="815" w:type="dxa"/>
            <w:vAlign w:val="center"/>
          </w:tcPr>
          <w:p w14:paraId="2ECD91EC" w14:textId="77777777" w:rsidR="00E37526" w:rsidRDefault="00000000">
            <w:pPr>
              <w:spacing w:line="300" w:lineRule="exact"/>
              <w:jc w:val="center"/>
              <w:rPr>
                <w:sz w:val="18"/>
                <w:szCs w:val="18"/>
              </w:rPr>
            </w:pPr>
            <w:r>
              <w:rPr>
                <w:sz w:val="18"/>
                <w:szCs w:val="18"/>
              </w:rPr>
              <w:t>6</w:t>
            </w:r>
          </w:p>
        </w:tc>
        <w:tc>
          <w:tcPr>
            <w:tcW w:w="1307" w:type="dxa"/>
            <w:vAlign w:val="center"/>
          </w:tcPr>
          <w:p w14:paraId="1F63DB0F" w14:textId="77777777" w:rsidR="00E37526" w:rsidRDefault="00000000">
            <w:pPr>
              <w:spacing w:line="300" w:lineRule="exact"/>
              <w:jc w:val="left"/>
              <w:rPr>
                <w:sz w:val="18"/>
                <w:szCs w:val="18"/>
              </w:rPr>
            </w:pPr>
            <w:r>
              <w:rPr>
                <w:sz w:val="18"/>
                <w:szCs w:val="18"/>
              </w:rPr>
              <w:t>直流参考电压（</w:t>
            </w:r>
            <w:r>
              <w:rPr>
                <w:sz w:val="18"/>
                <w:szCs w:val="18"/>
              </w:rPr>
              <w:t>U</w:t>
            </w:r>
            <w:r>
              <w:rPr>
                <w:sz w:val="18"/>
                <w:szCs w:val="18"/>
                <w:vertAlign w:val="subscript"/>
              </w:rPr>
              <w:t>1mA</w:t>
            </w:r>
            <w:r>
              <w:rPr>
                <w:rFonts w:eastAsiaTheme="minorEastAsia"/>
                <w:sz w:val="18"/>
                <w:szCs w:val="18"/>
              </w:rPr>
              <w:t>）</w:t>
            </w:r>
            <w:r>
              <w:rPr>
                <w:sz w:val="18"/>
                <w:szCs w:val="18"/>
              </w:rPr>
              <w:t>及</w:t>
            </w:r>
            <w:r>
              <w:rPr>
                <w:sz w:val="18"/>
                <w:szCs w:val="18"/>
              </w:rPr>
              <w:t xml:space="preserve"> 0.75</w:t>
            </w:r>
            <w:r>
              <w:rPr>
                <w:sz w:val="18"/>
                <w:szCs w:val="18"/>
              </w:rPr>
              <w:t>倍</w:t>
            </w:r>
            <w:r>
              <w:rPr>
                <w:sz w:val="18"/>
                <w:szCs w:val="18"/>
              </w:rPr>
              <w:t>U</w:t>
            </w:r>
            <w:r>
              <w:rPr>
                <w:sz w:val="18"/>
                <w:szCs w:val="18"/>
                <w:vertAlign w:val="subscript"/>
              </w:rPr>
              <w:t>1mA</w:t>
            </w:r>
            <w:r>
              <w:rPr>
                <w:sz w:val="18"/>
                <w:szCs w:val="18"/>
              </w:rPr>
              <w:t>下的泄漏电流</w:t>
            </w:r>
          </w:p>
        </w:tc>
        <w:tc>
          <w:tcPr>
            <w:tcW w:w="1516" w:type="dxa"/>
            <w:vAlign w:val="center"/>
          </w:tcPr>
          <w:p w14:paraId="54D79D7F" w14:textId="77777777" w:rsidR="00E37526" w:rsidRDefault="00000000">
            <w:pPr>
              <w:spacing w:line="300" w:lineRule="exact"/>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w:t>
            </w:r>
          </w:p>
          <w:p w14:paraId="6EC2032D" w14:textId="77777777" w:rsidR="00E37526" w:rsidRDefault="00000000">
            <w:pPr>
              <w:spacing w:line="300" w:lineRule="exact"/>
              <w:rPr>
                <w:sz w:val="18"/>
                <w:szCs w:val="18"/>
              </w:rPr>
            </w:pPr>
            <w:r>
              <w:rPr>
                <w:sz w:val="18"/>
                <w:szCs w:val="18"/>
              </w:rPr>
              <w:t>2</w:t>
            </w:r>
            <w:r>
              <w:rPr>
                <w:sz w:val="18"/>
                <w:szCs w:val="18"/>
              </w:rPr>
              <w:t>）</w:t>
            </w:r>
            <w:r>
              <w:rPr>
                <w:sz w:val="18"/>
                <w:szCs w:val="18"/>
              </w:rPr>
              <w:t>220 kV</w:t>
            </w:r>
            <w:r>
              <w:rPr>
                <w:sz w:val="18"/>
                <w:szCs w:val="18"/>
              </w:rPr>
              <w:t>：</w:t>
            </w:r>
            <w:r>
              <w:rPr>
                <w:sz w:val="18"/>
                <w:szCs w:val="18"/>
              </w:rPr>
              <w:t>≤3</w:t>
            </w:r>
            <w:r>
              <w:rPr>
                <w:sz w:val="18"/>
                <w:szCs w:val="18"/>
              </w:rPr>
              <w:t>年；</w:t>
            </w:r>
          </w:p>
          <w:p w14:paraId="2400C0B9" w14:textId="77777777" w:rsidR="00E37526" w:rsidRDefault="00000000">
            <w:pPr>
              <w:spacing w:line="300" w:lineRule="exact"/>
              <w:rPr>
                <w:sz w:val="18"/>
                <w:szCs w:val="18"/>
              </w:rPr>
            </w:pPr>
            <w:r>
              <w:rPr>
                <w:sz w:val="18"/>
                <w:szCs w:val="18"/>
              </w:rPr>
              <w:t>3</w:t>
            </w:r>
            <w:r>
              <w:rPr>
                <w:sz w:val="18"/>
                <w:szCs w:val="18"/>
              </w:rPr>
              <w:t>）</w:t>
            </w:r>
            <w:r>
              <w:rPr>
                <w:sz w:val="18"/>
                <w:szCs w:val="18"/>
              </w:rPr>
              <w:t>≤110kV:≤6</w:t>
            </w:r>
            <w:r>
              <w:rPr>
                <w:sz w:val="18"/>
                <w:szCs w:val="18"/>
              </w:rPr>
              <w:t>年；</w:t>
            </w:r>
          </w:p>
          <w:p w14:paraId="4BEE37EC" w14:textId="77777777" w:rsidR="00E37526" w:rsidRDefault="00000000">
            <w:pPr>
              <w:spacing w:line="300" w:lineRule="exact"/>
              <w:rPr>
                <w:sz w:val="18"/>
                <w:szCs w:val="18"/>
              </w:rPr>
            </w:pPr>
            <w:r>
              <w:rPr>
                <w:sz w:val="18"/>
                <w:szCs w:val="18"/>
              </w:rPr>
              <w:t>4</w:t>
            </w:r>
            <w:r>
              <w:rPr>
                <w:sz w:val="18"/>
                <w:szCs w:val="18"/>
              </w:rPr>
              <w:t>）必要时。</w:t>
            </w:r>
          </w:p>
        </w:tc>
        <w:tc>
          <w:tcPr>
            <w:tcW w:w="3125" w:type="dxa"/>
            <w:vAlign w:val="center"/>
          </w:tcPr>
          <w:p w14:paraId="0CE433DA" w14:textId="77777777" w:rsidR="00E37526" w:rsidRDefault="00000000">
            <w:pPr>
              <w:spacing w:line="300" w:lineRule="exact"/>
              <w:rPr>
                <w:sz w:val="18"/>
                <w:szCs w:val="18"/>
              </w:rPr>
            </w:pPr>
            <w:r>
              <w:rPr>
                <w:sz w:val="18"/>
                <w:szCs w:val="18"/>
              </w:rPr>
              <w:t>1</w:t>
            </w:r>
            <w:r>
              <w:rPr>
                <w:sz w:val="18"/>
                <w:szCs w:val="18"/>
              </w:rPr>
              <w:t>）不得低于</w:t>
            </w:r>
            <w:r>
              <w:rPr>
                <w:sz w:val="18"/>
                <w:szCs w:val="18"/>
              </w:rPr>
              <w:t>GB 11032</w:t>
            </w:r>
            <w:r>
              <w:rPr>
                <w:sz w:val="18"/>
                <w:szCs w:val="18"/>
              </w:rPr>
              <w:t>规定值；</w:t>
            </w:r>
          </w:p>
          <w:p w14:paraId="29A5E0E1" w14:textId="77777777" w:rsidR="00E37526" w:rsidRDefault="00000000">
            <w:pPr>
              <w:spacing w:line="300" w:lineRule="exact"/>
              <w:rPr>
                <w:sz w:val="18"/>
                <w:szCs w:val="18"/>
              </w:rPr>
            </w:pPr>
            <w:r>
              <w:rPr>
                <w:sz w:val="18"/>
                <w:szCs w:val="18"/>
              </w:rPr>
              <w:t>2</w:t>
            </w:r>
            <w:r>
              <w:rPr>
                <w:sz w:val="18"/>
                <w:szCs w:val="18"/>
              </w:rPr>
              <w:t>）将直流参考电压实测值与初值或产品技术文件要求值比较，变化不应大于</w:t>
            </w:r>
            <w:r>
              <w:rPr>
                <w:sz w:val="18"/>
                <w:szCs w:val="18"/>
              </w:rPr>
              <w:t>±5%</w:t>
            </w:r>
            <w:r>
              <w:rPr>
                <w:sz w:val="18"/>
                <w:szCs w:val="18"/>
              </w:rPr>
              <w:t>；</w:t>
            </w:r>
          </w:p>
          <w:p w14:paraId="5BB0D16F" w14:textId="77777777" w:rsidR="00E37526" w:rsidRDefault="00000000">
            <w:pPr>
              <w:spacing w:line="300" w:lineRule="exact"/>
              <w:rPr>
                <w:sz w:val="18"/>
                <w:szCs w:val="18"/>
              </w:rPr>
            </w:pPr>
            <w:r>
              <w:rPr>
                <w:sz w:val="18"/>
                <w:szCs w:val="18"/>
              </w:rPr>
              <w:t>3</w:t>
            </w:r>
            <w:r>
              <w:rPr>
                <w:sz w:val="18"/>
                <w:szCs w:val="18"/>
              </w:rPr>
              <w:t>）</w:t>
            </w:r>
            <w:r>
              <w:rPr>
                <w:sz w:val="18"/>
                <w:szCs w:val="18"/>
              </w:rPr>
              <w:t>0.75</w:t>
            </w:r>
            <w:r>
              <w:rPr>
                <w:sz w:val="18"/>
                <w:szCs w:val="18"/>
              </w:rPr>
              <w:t>倍</w:t>
            </w:r>
            <w:r>
              <w:rPr>
                <w:sz w:val="18"/>
                <w:szCs w:val="18"/>
              </w:rPr>
              <w:t>U</w:t>
            </w:r>
            <w:r>
              <w:rPr>
                <w:sz w:val="18"/>
                <w:szCs w:val="18"/>
                <w:vertAlign w:val="subscript"/>
              </w:rPr>
              <w:t>1mA</w:t>
            </w:r>
            <w:r>
              <w:rPr>
                <w:sz w:val="18"/>
                <w:szCs w:val="18"/>
              </w:rPr>
              <w:t>下的泄漏电流初值差</w:t>
            </w:r>
            <w:r>
              <w:rPr>
                <w:sz w:val="18"/>
                <w:szCs w:val="18"/>
              </w:rPr>
              <w:t>≤30%</w:t>
            </w:r>
            <w:r>
              <w:rPr>
                <w:sz w:val="18"/>
                <w:szCs w:val="18"/>
              </w:rPr>
              <w:t>或</w:t>
            </w:r>
            <w:r>
              <w:rPr>
                <w:sz w:val="18"/>
                <w:szCs w:val="18"/>
              </w:rPr>
              <w:t>≤50 μA</w:t>
            </w:r>
            <w:r>
              <w:rPr>
                <w:sz w:val="18"/>
                <w:szCs w:val="18"/>
              </w:rPr>
              <w:t>（注意值）。</w:t>
            </w:r>
          </w:p>
        </w:tc>
        <w:tc>
          <w:tcPr>
            <w:tcW w:w="2591" w:type="dxa"/>
            <w:vAlign w:val="center"/>
          </w:tcPr>
          <w:p w14:paraId="295F63EC" w14:textId="77777777" w:rsidR="00E37526" w:rsidRDefault="00000000">
            <w:pPr>
              <w:spacing w:line="300" w:lineRule="exact"/>
              <w:rPr>
                <w:sz w:val="18"/>
                <w:szCs w:val="18"/>
              </w:rPr>
            </w:pPr>
            <w:r>
              <w:rPr>
                <w:sz w:val="18"/>
                <w:szCs w:val="18"/>
              </w:rPr>
              <w:t>1</w:t>
            </w:r>
            <w:r>
              <w:rPr>
                <w:sz w:val="18"/>
                <w:szCs w:val="18"/>
              </w:rPr>
              <w:t>）应记录试验时的环境温度和相对湿度；</w:t>
            </w:r>
          </w:p>
          <w:p w14:paraId="4B890AFB" w14:textId="77777777" w:rsidR="00E37526" w:rsidRDefault="00000000">
            <w:pPr>
              <w:spacing w:line="300" w:lineRule="exact"/>
              <w:rPr>
                <w:sz w:val="18"/>
                <w:szCs w:val="18"/>
              </w:rPr>
            </w:pPr>
            <w:r>
              <w:rPr>
                <w:sz w:val="18"/>
                <w:szCs w:val="18"/>
              </w:rPr>
              <w:t>2</w:t>
            </w:r>
            <w:r>
              <w:rPr>
                <w:sz w:val="18"/>
                <w:szCs w:val="18"/>
              </w:rPr>
              <w:t>）应使用屏蔽线作为测量电流的导线。</w:t>
            </w:r>
          </w:p>
        </w:tc>
      </w:tr>
      <w:tr w:rsidR="00E37526" w14:paraId="6CE4379D" w14:textId="77777777">
        <w:trPr>
          <w:jc w:val="center"/>
        </w:trPr>
        <w:tc>
          <w:tcPr>
            <w:tcW w:w="815" w:type="dxa"/>
            <w:vAlign w:val="center"/>
          </w:tcPr>
          <w:p w14:paraId="6DF32B39" w14:textId="77777777" w:rsidR="00E37526" w:rsidRDefault="00000000">
            <w:pPr>
              <w:spacing w:line="300" w:lineRule="exact"/>
              <w:jc w:val="center"/>
              <w:rPr>
                <w:sz w:val="18"/>
                <w:szCs w:val="18"/>
              </w:rPr>
            </w:pPr>
            <w:r>
              <w:rPr>
                <w:sz w:val="18"/>
                <w:szCs w:val="18"/>
              </w:rPr>
              <w:t>7</w:t>
            </w:r>
          </w:p>
        </w:tc>
        <w:tc>
          <w:tcPr>
            <w:tcW w:w="1307" w:type="dxa"/>
            <w:vAlign w:val="center"/>
          </w:tcPr>
          <w:p w14:paraId="24CE2C29" w14:textId="77777777" w:rsidR="00E37526" w:rsidRDefault="00000000">
            <w:pPr>
              <w:spacing w:line="300" w:lineRule="exact"/>
              <w:jc w:val="left"/>
              <w:rPr>
                <w:sz w:val="18"/>
                <w:szCs w:val="18"/>
              </w:rPr>
            </w:pPr>
            <w:r>
              <w:rPr>
                <w:sz w:val="18"/>
                <w:szCs w:val="18"/>
              </w:rPr>
              <w:t>测试避雷器放电计数器动作情况</w:t>
            </w:r>
          </w:p>
        </w:tc>
        <w:tc>
          <w:tcPr>
            <w:tcW w:w="1516" w:type="dxa"/>
            <w:vAlign w:val="center"/>
          </w:tcPr>
          <w:p w14:paraId="1480DD84" w14:textId="77777777" w:rsidR="00E37526" w:rsidRDefault="00000000">
            <w:pPr>
              <w:pStyle w:val="affffffffff7"/>
              <w:widowControl/>
              <w:spacing w:line="300" w:lineRule="exact"/>
              <w:ind w:firstLineChars="0" w:firstLine="0"/>
              <w:rPr>
                <w:sz w:val="18"/>
                <w:szCs w:val="18"/>
              </w:rPr>
            </w:pPr>
            <w:r>
              <w:rPr>
                <w:sz w:val="18"/>
                <w:szCs w:val="18"/>
              </w:rPr>
              <w:t>1</w:t>
            </w:r>
            <w:r>
              <w:rPr>
                <w:sz w:val="18"/>
                <w:szCs w:val="18"/>
              </w:rPr>
              <w:t>）</w:t>
            </w:r>
            <w:r>
              <w:rPr>
                <w:sz w:val="18"/>
                <w:szCs w:val="18"/>
              </w:rPr>
              <w:t>A</w:t>
            </w:r>
            <w:r>
              <w:rPr>
                <w:sz w:val="18"/>
                <w:szCs w:val="18"/>
              </w:rPr>
              <w:t>级检修后；</w:t>
            </w:r>
          </w:p>
          <w:p w14:paraId="2EBEC268" w14:textId="77777777" w:rsidR="00E37526" w:rsidRDefault="00000000">
            <w:pPr>
              <w:pStyle w:val="affffffffff7"/>
              <w:widowControl/>
              <w:spacing w:line="300" w:lineRule="exact"/>
              <w:ind w:firstLineChars="0" w:firstLine="0"/>
              <w:rPr>
                <w:sz w:val="18"/>
                <w:szCs w:val="18"/>
              </w:rPr>
            </w:pPr>
            <w:r>
              <w:rPr>
                <w:sz w:val="18"/>
                <w:szCs w:val="18"/>
              </w:rPr>
              <w:t>2</w:t>
            </w:r>
            <w:r>
              <w:rPr>
                <w:sz w:val="18"/>
                <w:szCs w:val="18"/>
              </w:rPr>
              <w:t>）每年雷雨季前检查</w:t>
            </w:r>
            <w:r>
              <w:rPr>
                <w:sz w:val="18"/>
                <w:szCs w:val="18"/>
              </w:rPr>
              <w:t>1</w:t>
            </w:r>
            <w:r>
              <w:rPr>
                <w:sz w:val="18"/>
                <w:szCs w:val="18"/>
              </w:rPr>
              <w:t>次；</w:t>
            </w:r>
          </w:p>
          <w:p w14:paraId="6734E51F" w14:textId="77777777" w:rsidR="00E37526" w:rsidRDefault="00000000">
            <w:pPr>
              <w:pStyle w:val="affffffffff7"/>
              <w:widowControl/>
              <w:spacing w:line="300" w:lineRule="exact"/>
              <w:ind w:firstLineChars="0" w:firstLine="0"/>
              <w:rPr>
                <w:sz w:val="18"/>
                <w:szCs w:val="18"/>
              </w:rPr>
            </w:pPr>
            <w:r>
              <w:rPr>
                <w:sz w:val="18"/>
                <w:szCs w:val="18"/>
              </w:rPr>
              <w:t>3</w:t>
            </w:r>
            <w:r>
              <w:rPr>
                <w:sz w:val="18"/>
                <w:szCs w:val="18"/>
              </w:rPr>
              <w:t>）必要时。</w:t>
            </w:r>
          </w:p>
        </w:tc>
        <w:tc>
          <w:tcPr>
            <w:tcW w:w="3125" w:type="dxa"/>
            <w:vAlign w:val="center"/>
          </w:tcPr>
          <w:p w14:paraId="7346D231" w14:textId="77777777" w:rsidR="00E37526" w:rsidRDefault="00000000">
            <w:pPr>
              <w:spacing w:line="300" w:lineRule="exact"/>
              <w:rPr>
                <w:sz w:val="18"/>
                <w:szCs w:val="18"/>
              </w:rPr>
            </w:pPr>
            <w:r>
              <w:rPr>
                <w:sz w:val="18"/>
                <w:szCs w:val="18"/>
              </w:rPr>
              <w:t>测试</w:t>
            </w:r>
            <w:r>
              <w:rPr>
                <w:sz w:val="18"/>
                <w:szCs w:val="18"/>
              </w:rPr>
              <w:t>3~5</w:t>
            </w:r>
            <w:r>
              <w:rPr>
                <w:sz w:val="18"/>
                <w:szCs w:val="18"/>
              </w:rPr>
              <w:t>次，均应正常动作，测试后记录放电计数器的指示数。</w:t>
            </w:r>
          </w:p>
        </w:tc>
        <w:tc>
          <w:tcPr>
            <w:tcW w:w="2591" w:type="dxa"/>
            <w:vAlign w:val="center"/>
          </w:tcPr>
          <w:p w14:paraId="7EFA8C45" w14:textId="77777777" w:rsidR="00E37526" w:rsidRDefault="00E37526">
            <w:pPr>
              <w:spacing w:line="300" w:lineRule="exact"/>
              <w:rPr>
                <w:sz w:val="18"/>
                <w:szCs w:val="18"/>
              </w:rPr>
            </w:pPr>
          </w:p>
        </w:tc>
      </w:tr>
    </w:tbl>
    <w:p w14:paraId="0A366851" w14:textId="77777777" w:rsidR="00E37526" w:rsidRDefault="00000000">
      <w:pPr>
        <w:pStyle w:val="a7"/>
        <w:outlineLvl w:val="0"/>
        <w:rPr>
          <w:rFonts w:ascii="Times New Roman"/>
          <w:szCs w:val="21"/>
        </w:rPr>
      </w:pPr>
      <w:bookmarkStart w:id="67" w:name="_Toc29603"/>
      <w:bookmarkStart w:id="68" w:name="_Toc8169"/>
      <w:r>
        <w:rPr>
          <w:rFonts w:ascii="Times New Roman"/>
        </w:rPr>
        <w:t>交流交联聚乙烯海底电缆</w:t>
      </w:r>
      <w:bookmarkEnd w:id="67"/>
      <w:bookmarkEnd w:id="68"/>
    </w:p>
    <w:p w14:paraId="644C9CA7" w14:textId="77777777" w:rsidR="00E37526" w:rsidRDefault="00000000">
      <w:pPr>
        <w:pStyle w:val="affffffff3"/>
        <w:ind w:firstLine="420"/>
        <w:rPr>
          <w:rFonts w:ascii="Times New Roman"/>
          <w:szCs w:val="21"/>
        </w:rPr>
      </w:pPr>
      <w:r>
        <w:rPr>
          <w:rFonts w:ascii="Times New Roman"/>
        </w:rPr>
        <w:t>交流交联聚乙烯海底电缆</w:t>
      </w:r>
      <w:r>
        <w:rPr>
          <w:rFonts w:ascii="Times New Roman"/>
          <w:szCs w:val="21"/>
        </w:rPr>
        <w:t>的试验项目、周期和要求见表</w:t>
      </w:r>
      <w:r>
        <w:rPr>
          <w:rFonts w:ascii="Times New Roman"/>
          <w:szCs w:val="21"/>
        </w:rPr>
        <w:t>11</w:t>
      </w:r>
      <w:r>
        <w:rPr>
          <w:rFonts w:ascii="Times New Roman"/>
          <w:szCs w:val="21"/>
        </w:rPr>
        <w:t>。</w:t>
      </w:r>
    </w:p>
    <w:p w14:paraId="6A229978" w14:textId="77777777" w:rsidR="00E37526" w:rsidRDefault="00000000">
      <w:pPr>
        <w:pStyle w:val="affffffff3"/>
        <w:spacing w:beforeLines="50" w:before="156" w:afterLines="50" w:after="156"/>
        <w:ind w:left="420" w:firstLineChars="0" w:hanging="420"/>
        <w:jc w:val="center"/>
        <w:rPr>
          <w:rFonts w:ascii="Times New Roman"/>
          <w:szCs w:val="21"/>
        </w:rPr>
      </w:pPr>
      <w:r>
        <w:rPr>
          <w:rFonts w:ascii="Times New Roman" w:eastAsia="黑体"/>
          <w:szCs w:val="21"/>
        </w:rPr>
        <w:t>表</w:t>
      </w:r>
      <w:r>
        <w:rPr>
          <w:rFonts w:ascii="Times New Roman" w:eastAsia="黑体"/>
          <w:szCs w:val="21"/>
        </w:rPr>
        <w:t>11</w:t>
      </w:r>
      <w:r>
        <w:rPr>
          <w:rFonts w:ascii="Times New Roman" w:eastAsia="黑体"/>
          <w:szCs w:val="21"/>
        </w:rPr>
        <w:t xml:space="preserve">　交流交联聚乙烯海底电缆的试验项目、周期和要求</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716"/>
        <w:gridCol w:w="1759"/>
        <w:gridCol w:w="3044"/>
        <w:gridCol w:w="2020"/>
      </w:tblGrid>
      <w:tr w:rsidR="00E37526" w14:paraId="5FEC3BA9" w14:textId="77777777">
        <w:trPr>
          <w:jc w:val="center"/>
        </w:trPr>
        <w:tc>
          <w:tcPr>
            <w:tcW w:w="815" w:type="dxa"/>
            <w:vAlign w:val="center"/>
          </w:tcPr>
          <w:p w14:paraId="4C667286" w14:textId="77777777" w:rsidR="00E37526" w:rsidRDefault="00000000">
            <w:pPr>
              <w:spacing w:line="300" w:lineRule="exact"/>
              <w:jc w:val="center"/>
              <w:rPr>
                <w:bCs/>
                <w:sz w:val="18"/>
                <w:szCs w:val="18"/>
              </w:rPr>
            </w:pPr>
            <w:r>
              <w:rPr>
                <w:bCs/>
                <w:sz w:val="18"/>
                <w:szCs w:val="18"/>
              </w:rPr>
              <w:lastRenderedPageBreak/>
              <w:t>序号</w:t>
            </w:r>
          </w:p>
        </w:tc>
        <w:tc>
          <w:tcPr>
            <w:tcW w:w="1716" w:type="dxa"/>
            <w:vAlign w:val="center"/>
          </w:tcPr>
          <w:p w14:paraId="11446808" w14:textId="77777777" w:rsidR="00E37526" w:rsidRDefault="00000000">
            <w:pPr>
              <w:spacing w:line="300" w:lineRule="exact"/>
              <w:jc w:val="center"/>
              <w:rPr>
                <w:bCs/>
                <w:sz w:val="18"/>
                <w:szCs w:val="18"/>
              </w:rPr>
            </w:pPr>
            <w:r>
              <w:rPr>
                <w:bCs/>
                <w:sz w:val="18"/>
                <w:szCs w:val="18"/>
              </w:rPr>
              <w:t>项目</w:t>
            </w:r>
          </w:p>
        </w:tc>
        <w:tc>
          <w:tcPr>
            <w:tcW w:w="1759" w:type="dxa"/>
            <w:vAlign w:val="center"/>
          </w:tcPr>
          <w:p w14:paraId="0857BD39" w14:textId="77777777" w:rsidR="00E37526" w:rsidRDefault="00000000">
            <w:pPr>
              <w:spacing w:line="300" w:lineRule="exact"/>
              <w:jc w:val="center"/>
              <w:rPr>
                <w:bCs/>
                <w:sz w:val="18"/>
                <w:szCs w:val="18"/>
              </w:rPr>
            </w:pPr>
            <w:r>
              <w:rPr>
                <w:bCs/>
                <w:sz w:val="18"/>
                <w:szCs w:val="18"/>
              </w:rPr>
              <w:t>周期</w:t>
            </w:r>
          </w:p>
        </w:tc>
        <w:tc>
          <w:tcPr>
            <w:tcW w:w="3044" w:type="dxa"/>
            <w:vAlign w:val="center"/>
          </w:tcPr>
          <w:p w14:paraId="2902DDAB" w14:textId="77777777" w:rsidR="00E37526" w:rsidRDefault="00000000">
            <w:pPr>
              <w:spacing w:line="300" w:lineRule="exact"/>
              <w:jc w:val="center"/>
              <w:rPr>
                <w:bCs/>
                <w:sz w:val="18"/>
                <w:szCs w:val="18"/>
              </w:rPr>
            </w:pPr>
            <w:r>
              <w:rPr>
                <w:bCs/>
                <w:sz w:val="18"/>
                <w:szCs w:val="18"/>
              </w:rPr>
              <w:t>判据</w:t>
            </w:r>
          </w:p>
        </w:tc>
        <w:tc>
          <w:tcPr>
            <w:tcW w:w="2020" w:type="dxa"/>
            <w:vAlign w:val="center"/>
          </w:tcPr>
          <w:p w14:paraId="6DFEB82B" w14:textId="77777777" w:rsidR="00E37526" w:rsidRDefault="00000000">
            <w:pPr>
              <w:spacing w:line="300" w:lineRule="exact"/>
              <w:jc w:val="center"/>
              <w:rPr>
                <w:bCs/>
                <w:sz w:val="18"/>
                <w:szCs w:val="18"/>
              </w:rPr>
            </w:pPr>
            <w:r>
              <w:rPr>
                <w:bCs/>
                <w:sz w:val="18"/>
                <w:szCs w:val="18"/>
              </w:rPr>
              <w:t>方法及说明</w:t>
            </w:r>
          </w:p>
        </w:tc>
      </w:tr>
      <w:tr w:rsidR="00E37526" w14:paraId="70D3EC2D" w14:textId="77777777">
        <w:trPr>
          <w:jc w:val="center"/>
        </w:trPr>
        <w:tc>
          <w:tcPr>
            <w:tcW w:w="815" w:type="dxa"/>
            <w:vAlign w:val="center"/>
          </w:tcPr>
          <w:p w14:paraId="04B9ADEC" w14:textId="77777777" w:rsidR="00E37526" w:rsidRDefault="00000000">
            <w:pPr>
              <w:spacing w:line="300" w:lineRule="exact"/>
              <w:jc w:val="center"/>
              <w:rPr>
                <w:sz w:val="18"/>
                <w:szCs w:val="18"/>
              </w:rPr>
            </w:pPr>
            <w:r>
              <w:rPr>
                <w:sz w:val="18"/>
                <w:szCs w:val="18"/>
              </w:rPr>
              <w:t>1</w:t>
            </w:r>
          </w:p>
        </w:tc>
        <w:tc>
          <w:tcPr>
            <w:tcW w:w="1716" w:type="dxa"/>
            <w:vAlign w:val="center"/>
          </w:tcPr>
          <w:p w14:paraId="6251DCF2" w14:textId="77777777" w:rsidR="00E37526" w:rsidRDefault="00000000">
            <w:pPr>
              <w:spacing w:line="300" w:lineRule="exact"/>
              <w:jc w:val="left"/>
              <w:rPr>
                <w:sz w:val="18"/>
                <w:szCs w:val="18"/>
              </w:rPr>
            </w:pPr>
            <w:r>
              <w:rPr>
                <w:sz w:val="18"/>
                <w:szCs w:val="18"/>
              </w:rPr>
              <w:t>红外测温</w:t>
            </w:r>
          </w:p>
        </w:tc>
        <w:tc>
          <w:tcPr>
            <w:tcW w:w="1759" w:type="dxa"/>
            <w:vAlign w:val="center"/>
          </w:tcPr>
          <w:p w14:paraId="7996222D" w14:textId="77777777" w:rsidR="00E37526" w:rsidRDefault="00000000">
            <w:pPr>
              <w:spacing w:line="300" w:lineRule="exact"/>
              <w:rPr>
                <w:sz w:val="18"/>
                <w:szCs w:val="18"/>
              </w:rPr>
            </w:pPr>
            <w:r>
              <w:rPr>
                <w:sz w:val="18"/>
                <w:szCs w:val="18"/>
              </w:rPr>
              <w:t>1</w:t>
            </w:r>
            <w:r>
              <w:rPr>
                <w:sz w:val="18"/>
                <w:szCs w:val="18"/>
              </w:rPr>
              <w:t>）</w:t>
            </w:r>
            <w:r>
              <w:rPr>
                <w:sz w:val="18"/>
                <w:szCs w:val="18"/>
              </w:rPr>
              <w:t>220 kV</w:t>
            </w:r>
            <w:r>
              <w:rPr>
                <w:sz w:val="18"/>
                <w:szCs w:val="18"/>
              </w:rPr>
              <w:t>：</w:t>
            </w:r>
            <w:r>
              <w:rPr>
                <w:sz w:val="18"/>
                <w:szCs w:val="18"/>
              </w:rPr>
              <w:t>1</w:t>
            </w:r>
            <w:r>
              <w:rPr>
                <w:sz w:val="18"/>
                <w:szCs w:val="18"/>
              </w:rPr>
              <w:t>个月；</w:t>
            </w:r>
          </w:p>
          <w:p w14:paraId="0FAA18A1" w14:textId="77777777" w:rsidR="00E37526" w:rsidRDefault="00000000">
            <w:pPr>
              <w:spacing w:line="300" w:lineRule="exact"/>
              <w:rPr>
                <w:sz w:val="18"/>
                <w:szCs w:val="18"/>
              </w:rPr>
            </w:pPr>
            <w:r>
              <w:rPr>
                <w:sz w:val="18"/>
                <w:szCs w:val="18"/>
              </w:rPr>
              <w:t>2</w:t>
            </w:r>
            <w:r>
              <w:rPr>
                <w:sz w:val="18"/>
                <w:szCs w:val="18"/>
              </w:rPr>
              <w:t>）</w:t>
            </w:r>
            <w:r>
              <w:rPr>
                <w:sz w:val="18"/>
                <w:szCs w:val="18"/>
              </w:rPr>
              <w:t>≤110 kV</w:t>
            </w:r>
            <w:r>
              <w:rPr>
                <w:sz w:val="18"/>
                <w:szCs w:val="18"/>
              </w:rPr>
              <w:t>：</w:t>
            </w:r>
            <w:r>
              <w:rPr>
                <w:sz w:val="18"/>
                <w:szCs w:val="18"/>
              </w:rPr>
              <w:t>3</w:t>
            </w:r>
            <w:r>
              <w:rPr>
                <w:sz w:val="18"/>
                <w:szCs w:val="18"/>
              </w:rPr>
              <w:t>个月；</w:t>
            </w:r>
          </w:p>
          <w:p w14:paraId="0B7F8AC5" w14:textId="77777777" w:rsidR="00E37526" w:rsidRDefault="00000000">
            <w:pPr>
              <w:spacing w:line="300" w:lineRule="exact"/>
              <w:rPr>
                <w:sz w:val="18"/>
                <w:szCs w:val="18"/>
              </w:rPr>
            </w:pPr>
            <w:r>
              <w:rPr>
                <w:sz w:val="18"/>
                <w:szCs w:val="18"/>
              </w:rPr>
              <w:t>3</w:t>
            </w:r>
            <w:r>
              <w:rPr>
                <w:sz w:val="18"/>
                <w:szCs w:val="18"/>
              </w:rPr>
              <w:t>）必要时。</w:t>
            </w:r>
          </w:p>
        </w:tc>
        <w:tc>
          <w:tcPr>
            <w:tcW w:w="3044" w:type="dxa"/>
            <w:vAlign w:val="center"/>
          </w:tcPr>
          <w:p w14:paraId="36FB5679" w14:textId="77777777" w:rsidR="00E37526" w:rsidRDefault="00000000">
            <w:pPr>
              <w:spacing w:line="300" w:lineRule="exact"/>
              <w:rPr>
                <w:sz w:val="18"/>
                <w:szCs w:val="18"/>
              </w:rPr>
            </w:pPr>
            <w:r>
              <w:rPr>
                <w:sz w:val="18"/>
                <w:szCs w:val="18"/>
              </w:rPr>
              <w:t>各部位无异常温升现象，检测和分析方法参考</w:t>
            </w:r>
            <w:r>
              <w:rPr>
                <w:sz w:val="18"/>
                <w:szCs w:val="18"/>
              </w:rPr>
              <w:t>DL/T 664</w:t>
            </w:r>
            <w:r>
              <w:rPr>
                <w:sz w:val="18"/>
                <w:szCs w:val="18"/>
              </w:rPr>
              <w:t>。</w:t>
            </w:r>
          </w:p>
        </w:tc>
        <w:tc>
          <w:tcPr>
            <w:tcW w:w="2020" w:type="dxa"/>
            <w:vAlign w:val="center"/>
          </w:tcPr>
          <w:p w14:paraId="63312E8E" w14:textId="77777777" w:rsidR="00E37526" w:rsidRDefault="00000000">
            <w:pPr>
              <w:spacing w:line="300" w:lineRule="exact"/>
              <w:rPr>
                <w:sz w:val="18"/>
                <w:szCs w:val="18"/>
              </w:rPr>
            </w:pPr>
            <w:r>
              <w:rPr>
                <w:sz w:val="18"/>
                <w:szCs w:val="18"/>
              </w:rPr>
              <w:t>用红外热像仪测量，对电缆终端接头和非直埋式中间接头进行。</w:t>
            </w:r>
          </w:p>
        </w:tc>
      </w:tr>
      <w:tr w:rsidR="00E37526" w14:paraId="552F4FBA" w14:textId="77777777">
        <w:trPr>
          <w:jc w:val="center"/>
        </w:trPr>
        <w:tc>
          <w:tcPr>
            <w:tcW w:w="815" w:type="dxa"/>
            <w:vAlign w:val="center"/>
          </w:tcPr>
          <w:p w14:paraId="0D187E73" w14:textId="77777777" w:rsidR="00E37526" w:rsidRDefault="00000000">
            <w:pPr>
              <w:spacing w:line="300" w:lineRule="exact"/>
              <w:jc w:val="center"/>
              <w:rPr>
                <w:sz w:val="18"/>
                <w:szCs w:val="18"/>
              </w:rPr>
            </w:pPr>
            <w:r>
              <w:rPr>
                <w:sz w:val="18"/>
                <w:szCs w:val="18"/>
              </w:rPr>
              <w:t>2</w:t>
            </w:r>
          </w:p>
        </w:tc>
        <w:tc>
          <w:tcPr>
            <w:tcW w:w="1716" w:type="dxa"/>
            <w:vAlign w:val="center"/>
          </w:tcPr>
          <w:p w14:paraId="7FB7BE3E" w14:textId="77777777" w:rsidR="00E37526" w:rsidRDefault="00000000">
            <w:pPr>
              <w:spacing w:line="300" w:lineRule="exact"/>
              <w:jc w:val="left"/>
              <w:rPr>
                <w:sz w:val="18"/>
                <w:szCs w:val="18"/>
              </w:rPr>
            </w:pPr>
            <w:r>
              <w:rPr>
                <w:sz w:val="18"/>
                <w:szCs w:val="18"/>
              </w:rPr>
              <w:t>主绝缘绝缘电阻</w:t>
            </w:r>
          </w:p>
        </w:tc>
        <w:tc>
          <w:tcPr>
            <w:tcW w:w="1759" w:type="dxa"/>
            <w:vAlign w:val="center"/>
          </w:tcPr>
          <w:p w14:paraId="470A40C4" w14:textId="77777777" w:rsidR="00E37526" w:rsidRDefault="00000000">
            <w:pPr>
              <w:tabs>
                <w:tab w:val="left" w:pos="312"/>
              </w:tabs>
              <w:spacing w:line="300" w:lineRule="exact"/>
              <w:rPr>
                <w:sz w:val="18"/>
                <w:szCs w:val="18"/>
              </w:rPr>
            </w:pPr>
            <w:r>
              <w:rPr>
                <w:sz w:val="18"/>
                <w:szCs w:val="18"/>
              </w:rPr>
              <w:t>1</w:t>
            </w:r>
            <w:r>
              <w:rPr>
                <w:sz w:val="18"/>
                <w:szCs w:val="18"/>
              </w:rPr>
              <w:t>）</w:t>
            </w:r>
            <w:r>
              <w:rPr>
                <w:sz w:val="18"/>
                <w:szCs w:val="18"/>
              </w:rPr>
              <w:t>A</w:t>
            </w:r>
            <w:r>
              <w:rPr>
                <w:sz w:val="18"/>
                <w:szCs w:val="18"/>
              </w:rPr>
              <w:t>、</w:t>
            </w:r>
            <w:r>
              <w:rPr>
                <w:sz w:val="18"/>
                <w:szCs w:val="18"/>
              </w:rPr>
              <w:t>B</w:t>
            </w:r>
            <w:r>
              <w:rPr>
                <w:sz w:val="18"/>
                <w:szCs w:val="18"/>
              </w:rPr>
              <w:t>级检修后（新作终端或接后）；</w:t>
            </w:r>
          </w:p>
          <w:p w14:paraId="6F637CF0" w14:textId="77777777" w:rsidR="00E37526" w:rsidRDefault="00000000">
            <w:pPr>
              <w:tabs>
                <w:tab w:val="left" w:pos="312"/>
              </w:tabs>
              <w:spacing w:line="300" w:lineRule="exact"/>
              <w:rPr>
                <w:sz w:val="18"/>
                <w:szCs w:val="18"/>
              </w:rPr>
            </w:pPr>
            <w:r>
              <w:rPr>
                <w:sz w:val="18"/>
                <w:szCs w:val="18"/>
              </w:rPr>
              <w:t>2</w:t>
            </w:r>
            <w:r>
              <w:rPr>
                <w:sz w:val="18"/>
                <w:szCs w:val="18"/>
              </w:rPr>
              <w:t>）</w:t>
            </w:r>
            <w:r>
              <w:rPr>
                <w:sz w:val="18"/>
                <w:szCs w:val="18"/>
              </w:rPr>
              <w:t>220 kV</w:t>
            </w:r>
            <w:r>
              <w:rPr>
                <w:sz w:val="18"/>
                <w:szCs w:val="18"/>
              </w:rPr>
              <w:t>：</w:t>
            </w:r>
            <w:r>
              <w:rPr>
                <w:sz w:val="18"/>
                <w:szCs w:val="18"/>
              </w:rPr>
              <w:t>1</w:t>
            </w:r>
            <w:r>
              <w:rPr>
                <w:sz w:val="18"/>
                <w:szCs w:val="18"/>
              </w:rPr>
              <w:t>年；</w:t>
            </w:r>
          </w:p>
          <w:p w14:paraId="56BCE5F1" w14:textId="77777777" w:rsidR="00E37526" w:rsidRDefault="00000000">
            <w:pPr>
              <w:tabs>
                <w:tab w:val="left" w:pos="312"/>
              </w:tabs>
              <w:spacing w:line="300" w:lineRule="exact"/>
              <w:rPr>
                <w:sz w:val="18"/>
                <w:szCs w:val="18"/>
              </w:rPr>
            </w:pPr>
            <w:r>
              <w:rPr>
                <w:sz w:val="18"/>
                <w:szCs w:val="18"/>
              </w:rPr>
              <w:t>3</w:t>
            </w:r>
            <w:r>
              <w:rPr>
                <w:sz w:val="18"/>
                <w:szCs w:val="18"/>
              </w:rPr>
              <w:t>）</w:t>
            </w:r>
            <w:r>
              <w:rPr>
                <w:sz w:val="18"/>
                <w:szCs w:val="18"/>
              </w:rPr>
              <w:t>≤110 kV</w:t>
            </w:r>
            <w:r>
              <w:rPr>
                <w:sz w:val="18"/>
                <w:szCs w:val="18"/>
              </w:rPr>
              <w:t>：</w:t>
            </w:r>
            <w:r>
              <w:rPr>
                <w:sz w:val="18"/>
                <w:szCs w:val="18"/>
              </w:rPr>
              <w:t>2</w:t>
            </w:r>
            <w:r>
              <w:rPr>
                <w:sz w:val="18"/>
                <w:szCs w:val="18"/>
              </w:rPr>
              <w:t>年；</w:t>
            </w:r>
          </w:p>
          <w:p w14:paraId="27CE37FA" w14:textId="77777777" w:rsidR="00E37526" w:rsidRDefault="00000000">
            <w:pPr>
              <w:tabs>
                <w:tab w:val="left" w:pos="312"/>
              </w:tabs>
              <w:spacing w:line="300" w:lineRule="exact"/>
              <w:rPr>
                <w:sz w:val="18"/>
                <w:szCs w:val="18"/>
              </w:rPr>
            </w:pPr>
            <w:r>
              <w:rPr>
                <w:sz w:val="18"/>
                <w:szCs w:val="18"/>
              </w:rPr>
              <w:t>4</w:t>
            </w:r>
            <w:r>
              <w:rPr>
                <w:sz w:val="18"/>
                <w:szCs w:val="18"/>
              </w:rPr>
              <w:t>）必要时。</w:t>
            </w:r>
          </w:p>
        </w:tc>
        <w:tc>
          <w:tcPr>
            <w:tcW w:w="3044" w:type="dxa"/>
            <w:vAlign w:val="center"/>
          </w:tcPr>
          <w:p w14:paraId="2D463B1A" w14:textId="77777777" w:rsidR="00E37526" w:rsidRDefault="00000000">
            <w:pPr>
              <w:spacing w:line="300" w:lineRule="exact"/>
              <w:jc w:val="center"/>
              <w:rPr>
                <w:sz w:val="18"/>
                <w:szCs w:val="18"/>
              </w:rPr>
            </w:pPr>
            <w:r>
              <w:rPr>
                <w:sz w:val="18"/>
                <w:szCs w:val="18"/>
              </w:rPr>
              <w:t>一般不小于</w:t>
            </w:r>
            <w:r>
              <w:rPr>
                <w:sz w:val="18"/>
                <w:szCs w:val="18"/>
              </w:rPr>
              <w:t>1000 MΩ</w:t>
            </w:r>
            <w:r>
              <w:rPr>
                <w:sz w:val="18"/>
                <w:szCs w:val="18"/>
              </w:rPr>
              <w:t>。</w:t>
            </w:r>
          </w:p>
        </w:tc>
        <w:tc>
          <w:tcPr>
            <w:tcW w:w="2020" w:type="dxa"/>
            <w:vAlign w:val="center"/>
          </w:tcPr>
          <w:p w14:paraId="7A5620A5" w14:textId="77777777" w:rsidR="00E37526" w:rsidRDefault="00000000">
            <w:pPr>
              <w:spacing w:line="300" w:lineRule="exact"/>
              <w:rPr>
                <w:sz w:val="18"/>
                <w:szCs w:val="18"/>
              </w:rPr>
            </w:pPr>
            <w:r>
              <w:rPr>
                <w:sz w:val="18"/>
                <w:szCs w:val="18"/>
              </w:rPr>
              <w:t>额定电压</w:t>
            </w:r>
            <w:r>
              <w:rPr>
                <w:sz w:val="18"/>
                <w:szCs w:val="18"/>
              </w:rPr>
              <w:t>0.6/1 kV</w:t>
            </w:r>
            <w:r>
              <w:rPr>
                <w:sz w:val="18"/>
                <w:szCs w:val="18"/>
              </w:rPr>
              <w:t>电缆用</w:t>
            </w:r>
            <w:r>
              <w:rPr>
                <w:sz w:val="18"/>
                <w:szCs w:val="18"/>
              </w:rPr>
              <w:t xml:space="preserve">1000V </w:t>
            </w:r>
            <w:r>
              <w:rPr>
                <w:sz w:val="18"/>
                <w:szCs w:val="18"/>
              </w:rPr>
              <w:t>兆欧表；</w:t>
            </w:r>
            <w:r>
              <w:rPr>
                <w:sz w:val="18"/>
                <w:szCs w:val="18"/>
              </w:rPr>
              <w:t>6/10 kV</w:t>
            </w:r>
            <w:r>
              <w:rPr>
                <w:sz w:val="18"/>
                <w:szCs w:val="18"/>
              </w:rPr>
              <w:t>及以上电缆也可用</w:t>
            </w:r>
            <w:r>
              <w:rPr>
                <w:sz w:val="18"/>
                <w:szCs w:val="18"/>
              </w:rPr>
              <w:t>2500 V</w:t>
            </w:r>
            <w:r>
              <w:rPr>
                <w:sz w:val="18"/>
                <w:szCs w:val="18"/>
              </w:rPr>
              <w:t>或</w:t>
            </w:r>
            <w:r>
              <w:rPr>
                <w:sz w:val="18"/>
                <w:szCs w:val="18"/>
              </w:rPr>
              <w:t>5000 V</w:t>
            </w:r>
            <w:r>
              <w:rPr>
                <w:sz w:val="18"/>
                <w:szCs w:val="18"/>
              </w:rPr>
              <w:t>兆欧表。</w:t>
            </w:r>
          </w:p>
        </w:tc>
      </w:tr>
      <w:tr w:rsidR="00E37526" w14:paraId="2B4CC885" w14:textId="77777777">
        <w:trPr>
          <w:jc w:val="center"/>
        </w:trPr>
        <w:tc>
          <w:tcPr>
            <w:tcW w:w="815" w:type="dxa"/>
            <w:vAlign w:val="center"/>
          </w:tcPr>
          <w:p w14:paraId="13128118" w14:textId="77777777" w:rsidR="00E37526" w:rsidRDefault="00000000">
            <w:pPr>
              <w:spacing w:line="300" w:lineRule="exact"/>
              <w:jc w:val="center"/>
              <w:rPr>
                <w:sz w:val="18"/>
                <w:szCs w:val="18"/>
              </w:rPr>
            </w:pPr>
            <w:r>
              <w:rPr>
                <w:sz w:val="18"/>
                <w:szCs w:val="18"/>
              </w:rPr>
              <w:t>3</w:t>
            </w:r>
          </w:p>
        </w:tc>
        <w:tc>
          <w:tcPr>
            <w:tcW w:w="1716" w:type="dxa"/>
            <w:vAlign w:val="center"/>
          </w:tcPr>
          <w:p w14:paraId="47EF261F" w14:textId="77777777" w:rsidR="00E37526" w:rsidRDefault="00000000">
            <w:pPr>
              <w:spacing w:line="300" w:lineRule="exact"/>
              <w:jc w:val="left"/>
              <w:rPr>
                <w:sz w:val="18"/>
                <w:szCs w:val="18"/>
              </w:rPr>
            </w:pPr>
            <w:r>
              <w:rPr>
                <w:sz w:val="18"/>
                <w:szCs w:val="18"/>
              </w:rPr>
              <w:t>主绝缘交流耐压</w:t>
            </w:r>
          </w:p>
        </w:tc>
        <w:tc>
          <w:tcPr>
            <w:tcW w:w="1759" w:type="dxa"/>
            <w:vAlign w:val="center"/>
          </w:tcPr>
          <w:p w14:paraId="3C965A24" w14:textId="77777777" w:rsidR="00E37526" w:rsidRDefault="00000000">
            <w:pPr>
              <w:tabs>
                <w:tab w:val="left" w:pos="312"/>
              </w:tabs>
              <w:spacing w:line="300" w:lineRule="exact"/>
              <w:rPr>
                <w:sz w:val="18"/>
                <w:szCs w:val="18"/>
              </w:rPr>
            </w:pPr>
            <w:r>
              <w:rPr>
                <w:sz w:val="18"/>
                <w:szCs w:val="18"/>
              </w:rPr>
              <w:t>1</w:t>
            </w:r>
            <w:r>
              <w:rPr>
                <w:sz w:val="18"/>
                <w:szCs w:val="18"/>
              </w:rPr>
              <w:t>）</w:t>
            </w:r>
            <w:r>
              <w:rPr>
                <w:sz w:val="18"/>
                <w:szCs w:val="18"/>
              </w:rPr>
              <w:t>A</w:t>
            </w:r>
            <w:r>
              <w:rPr>
                <w:sz w:val="18"/>
                <w:szCs w:val="18"/>
              </w:rPr>
              <w:t>级检修后（新作终端或接头后）；</w:t>
            </w:r>
          </w:p>
          <w:p w14:paraId="6F0CD99D" w14:textId="77777777" w:rsidR="00E37526" w:rsidRDefault="00000000">
            <w:pPr>
              <w:tabs>
                <w:tab w:val="left" w:pos="312"/>
              </w:tabs>
              <w:spacing w:line="300" w:lineRule="exact"/>
              <w:rPr>
                <w:sz w:val="18"/>
                <w:szCs w:val="18"/>
              </w:rPr>
            </w:pPr>
            <w:r>
              <w:rPr>
                <w:sz w:val="18"/>
                <w:szCs w:val="18"/>
              </w:rPr>
              <w:t>2</w:t>
            </w:r>
            <w:r>
              <w:rPr>
                <w:sz w:val="18"/>
                <w:szCs w:val="18"/>
              </w:rPr>
              <w:t>）必要时。</w:t>
            </w:r>
          </w:p>
        </w:tc>
        <w:tc>
          <w:tcPr>
            <w:tcW w:w="3044" w:type="dxa"/>
            <w:vAlign w:val="center"/>
          </w:tcPr>
          <w:p w14:paraId="5B054143" w14:textId="77777777" w:rsidR="00E37526" w:rsidRDefault="00000000">
            <w:pPr>
              <w:spacing w:line="300" w:lineRule="exact"/>
              <w:jc w:val="center"/>
              <w:rPr>
                <w:sz w:val="18"/>
                <w:szCs w:val="18"/>
              </w:rPr>
            </w:pPr>
            <w:r>
              <w:rPr>
                <w:sz w:val="18"/>
                <w:szCs w:val="18"/>
              </w:rPr>
              <w:t>频率为</w:t>
            </w:r>
            <w:r>
              <w:rPr>
                <w:sz w:val="18"/>
                <w:szCs w:val="18"/>
              </w:rPr>
              <w:t>10 Hz~ 300 Hz</w:t>
            </w:r>
            <w:r>
              <w:rPr>
                <w:sz w:val="18"/>
                <w:szCs w:val="18"/>
              </w:rPr>
              <w:t>的交流耐压试验，试验时间</w:t>
            </w:r>
            <w:r>
              <w:rPr>
                <w:sz w:val="18"/>
                <w:szCs w:val="18"/>
              </w:rPr>
              <w:t>60 min</w:t>
            </w:r>
            <w:r>
              <w:rPr>
                <w:sz w:val="18"/>
                <w:szCs w:val="18"/>
              </w:rPr>
              <w:t>，绝缘不击穿。试验电压按下表中规定</w:t>
            </w:r>
            <w:r>
              <w:rPr>
                <w:sz w:val="18"/>
                <w:szCs w:val="18"/>
              </w:rPr>
              <w:t>:</w:t>
            </w:r>
          </w:p>
          <w:tbl>
            <w:tblPr>
              <w:tblStyle w:val="affffff7"/>
              <w:tblW w:w="2762" w:type="dxa"/>
              <w:tblInd w:w="5" w:type="dxa"/>
              <w:tblBorders>
                <w:left w:val="none" w:sz="0" w:space="0" w:color="auto"/>
                <w:right w:val="none" w:sz="0" w:space="0" w:color="auto"/>
              </w:tblBorders>
              <w:tblLayout w:type="fixed"/>
              <w:tblLook w:val="04A0" w:firstRow="1" w:lastRow="0" w:firstColumn="1" w:lastColumn="0" w:noHBand="0" w:noVBand="1"/>
            </w:tblPr>
            <w:tblGrid>
              <w:gridCol w:w="1275"/>
              <w:gridCol w:w="1487"/>
            </w:tblGrid>
            <w:tr w:rsidR="00E37526" w14:paraId="7A9451D5" w14:textId="77777777">
              <w:tc>
                <w:tcPr>
                  <w:tcW w:w="1275" w:type="dxa"/>
                  <w:tcBorders>
                    <w:tl2br w:val="nil"/>
                    <w:tr2bl w:val="nil"/>
                  </w:tcBorders>
                </w:tcPr>
                <w:p w14:paraId="73A59076" w14:textId="77777777" w:rsidR="00E37526" w:rsidRDefault="00000000">
                  <w:pPr>
                    <w:spacing w:line="300" w:lineRule="exact"/>
                    <w:jc w:val="center"/>
                    <w:rPr>
                      <w:sz w:val="18"/>
                      <w:szCs w:val="18"/>
                    </w:rPr>
                  </w:pPr>
                  <w:r>
                    <w:rPr>
                      <w:sz w:val="18"/>
                      <w:szCs w:val="18"/>
                    </w:rPr>
                    <w:t>电压等级</w:t>
                  </w:r>
                  <w:r>
                    <w:rPr>
                      <w:sz w:val="18"/>
                      <w:szCs w:val="18"/>
                    </w:rPr>
                    <w:t>kV</w:t>
                  </w:r>
                </w:p>
              </w:tc>
              <w:tc>
                <w:tcPr>
                  <w:tcW w:w="1487" w:type="dxa"/>
                  <w:tcBorders>
                    <w:tl2br w:val="nil"/>
                    <w:tr2bl w:val="nil"/>
                  </w:tcBorders>
                </w:tcPr>
                <w:p w14:paraId="31A3F900" w14:textId="77777777" w:rsidR="00E37526" w:rsidRDefault="00000000">
                  <w:pPr>
                    <w:spacing w:line="300" w:lineRule="exact"/>
                    <w:jc w:val="center"/>
                    <w:rPr>
                      <w:sz w:val="18"/>
                      <w:szCs w:val="18"/>
                    </w:rPr>
                  </w:pPr>
                  <w:r>
                    <w:rPr>
                      <w:sz w:val="18"/>
                      <w:szCs w:val="18"/>
                    </w:rPr>
                    <w:t>试验电压</w:t>
                  </w:r>
                </w:p>
              </w:tc>
            </w:tr>
            <w:tr w:rsidR="00E37526" w14:paraId="2BD205A7" w14:textId="77777777">
              <w:tc>
                <w:tcPr>
                  <w:tcW w:w="1275" w:type="dxa"/>
                  <w:tcBorders>
                    <w:tl2br w:val="nil"/>
                    <w:tr2bl w:val="nil"/>
                  </w:tcBorders>
                </w:tcPr>
                <w:p w14:paraId="27145A9B" w14:textId="77777777" w:rsidR="00E37526" w:rsidRDefault="00000000">
                  <w:pPr>
                    <w:spacing w:line="300" w:lineRule="exact"/>
                    <w:jc w:val="center"/>
                    <w:rPr>
                      <w:sz w:val="18"/>
                      <w:szCs w:val="18"/>
                    </w:rPr>
                  </w:pPr>
                  <w:r>
                    <w:rPr>
                      <w:sz w:val="18"/>
                      <w:szCs w:val="18"/>
                    </w:rPr>
                    <w:t>35~110</w:t>
                  </w:r>
                </w:p>
              </w:tc>
              <w:tc>
                <w:tcPr>
                  <w:tcW w:w="1487" w:type="dxa"/>
                  <w:tcBorders>
                    <w:tl2br w:val="nil"/>
                    <w:tr2bl w:val="nil"/>
                  </w:tcBorders>
                </w:tcPr>
                <w:p w14:paraId="52E4BA75" w14:textId="77777777" w:rsidR="00E37526" w:rsidRDefault="00000000">
                  <w:pPr>
                    <w:spacing w:line="300" w:lineRule="exact"/>
                    <w:jc w:val="center"/>
                    <w:rPr>
                      <w:sz w:val="18"/>
                      <w:szCs w:val="18"/>
                    </w:rPr>
                  </w:pPr>
                  <w:r>
                    <w:rPr>
                      <w:position w:val="-10"/>
                      <w:sz w:val="18"/>
                      <w:szCs w:val="18"/>
                    </w:rPr>
                    <w:object w:dxaOrig="353" w:dyaOrig="353" w14:anchorId="6D428B0F">
                      <v:shape id="_x0000_i1042" type="#_x0000_t75" style="width:17.65pt;height:17.65pt" o:ole="">
                        <v:imagedata r:id="rId50" o:title=""/>
                      </v:shape>
                      <o:OLEObject Type="Embed" ProgID="Equation.DSMT4" ShapeID="_x0000_i1042" DrawAspect="Content" ObjectID="_1793208054" r:id="rId51"/>
                    </w:object>
                  </w:r>
                </w:p>
              </w:tc>
            </w:tr>
            <w:tr w:rsidR="00E37526" w14:paraId="36902029" w14:textId="77777777">
              <w:tc>
                <w:tcPr>
                  <w:tcW w:w="1275" w:type="dxa"/>
                  <w:tcBorders>
                    <w:tl2br w:val="nil"/>
                    <w:tr2bl w:val="nil"/>
                  </w:tcBorders>
                </w:tcPr>
                <w:p w14:paraId="332FA7C4" w14:textId="77777777" w:rsidR="00E37526" w:rsidRDefault="00000000">
                  <w:pPr>
                    <w:spacing w:line="300" w:lineRule="exact"/>
                    <w:jc w:val="center"/>
                    <w:rPr>
                      <w:sz w:val="18"/>
                      <w:szCs w:val="18"/>
                    </w:rPr>
                  </w:pPr>
                  <w:r>
                    <w:rPr>
                      <w:sz w:val="18"/>
                      <w:szCs w:val="18"/>
                    </w:rPr>
                    <w:t>220</w:t>
                  </w:r>
                </w:p>
              </w:tc>
              <w:tc>
                <w:tcPr>
                  <w:tcW w:w="1487" w:type="dxa"/>
                  <w:tcBorders>
                    <w:tl2br w:val="nil"/>
                    <w:tr2bl w:val="nil"/>
                  </w:tcBorders>
                </w:tcPr>
                <w:p w14:paraId="4643EAB6" w14:textId="77777777" w:rsidR="00E37526" w:rsidRDefault="00000000">
                  <w:pPr>
                    <w:spacing w:line="300" w:lineRule="exact"/>
                    <w:jc w:val="center"/>
                    <w:rPr>
                      <w:sz w:val="18"/>
                      <w:szCs w:val="18"/>
                    </w:rPr>
                  </w:pPr>
                  <w:r>
                    <w:rPr>
                      <w:position w:val="-10"/>
                      <w:sz w:val="18"/>
                      <w:szCs w:val="18"/>
                    </w:rPr>
                    <w:object w:dxaOrig="489" w:dyaOrig="353" w14:anchorId="2CDDB211">
                      <v:shape id="_x0000_i1043" type="#_x0000_t75" style="width:24.45pt;height:17.65pt" o:ole="">
                        <v:imagedata r:id="rId52" o:title=""/>
                      </v:shape>
                      <o:OLEObject Type="Embed" ProgID="Equation.DSMT4" ShapeID="_x0000_i1043" DrawAspect="Content" ObjectID="_1793208055" r:id="rId53"/>
                    </w:object>
                  </w:r>
                </w:p>
              </w:tc>
            </w:tr>
          </w:tbl>
          <w:p w14:paraId="522E88C7" w14:textId="77777777" w:rsidR="00E37526" w:rsidRDefault="00E37526">
            <w:pPr>
              <w:spacing w:line="300" w:lineRule="exact"/>
              <w:jc w:val="center"/>
              <w:rPr>
                <w:sz w:val="18"/>
                <w:szCs w:val="18"/>
              </w:rPr>
            </w:pPr>
          </w:p>
        </w:tc>
        <w:tc>
          <w:tcPr>
            <w:tcW w:w="2020" w:type="dxa"/>
            <w:vAlign w:val="center"/>
          </w:tcPr>
          <w:p w14:paraId="5E4229DC" w14:textId="77777777" w:rsidR="00E37526" w:rsidRDefault="00000000" w:rsidP="00B67DDA">
            <w:pPr>
              <w:spacing w:line="300" w:lineRule="exact"/>
              <w:rPr>
                <w:sz w:val="18"/>
                <w:szCs w:val="18"/>
              </w:rPr>
            </w:pPr>
            <w:r>
              <w:rPr>
                <w:sz w:val="18"/>
                <w:szCs w:val="18"/>
              </w:rPr>
              <w:t>耐压试验前后应进行绝缘电阻测试，测得值应无明显变化。</w:t>
            </w:r>
          </w:p>
        </w:tc>
      </w:tr>
      <w:tr w:rsidR="00E37526" w14:paraId="2DA74F0D" w14:textId="77777777">
        <w:trPr>
          <w:trHeight w:val="983"/>
          <w:jc w:val="center"/>
        </w:trPr>
        <w:tc>
          <w:tcPr>
            <w:tcW w:w="815" w:type="dxa"/>
            <w:vAlign w:val="center"/>
          </w:tcPr>
          <w:p w14:paraId="3BB569DD" w14:textId="77777777" w:rsidR="00E37526" w:rsidRDefault="00000000">
            <w:pPr>
              <w:spacing w:line="300" w:lineRule="exact"/>
              <w:jc w:val="center"/>
              <w:rPr>
                <w:sz w:val="18"/>
                <w:szCs w:val="18"/>
              </w:rPr>
            </w:pPr>
            <w:r>
              <w:rPr>
                <w:sz w:val="18"/>
                <w:szCs w:val="18"/>
              </w:rPr>
              <w:t>4</w:t>
            </w:r>
          </w:p>
        </w:tc>
        <w:tc>
          <w:tcPr>
            <w:tcW w:w="1716" w:type="dxa"/>
            <w:vAlign w:val="center"/>
          </w:tcPr>
          <w:p w14:paraId="39AB0B11" w14:textId="77777777" w:rsidR="00E37526" w:rsidRDefault="00000000">
            <w:pPr>
              <w:spacing w:line="300" w:lineRule="exact"/>
              <w:jc w:val="left"/>
              <w:rPr>
                <w:sz w:val="18"/>
                <w:szCs w:val="18"/>
              </w:rPr>
            </w:pPr>
            <w:r>
              <w:rPr>
                <w:sz w:val="18"/>
                <w:szCs w:val="18"/>
              </w:rPr>
              <w:t>局部放电试验</w:t>
            </w:r>
          </w:p>
        </w:tc>
        <w:tc>
          <w:tcPr>
            <w:tcW w:w="1759" w:type="dxa"/>
            <w:vAlign w:val="center"/>
          </w:tcPr>
          <w:p w14:paraId="71D46576" w14:textId="77777777" w:rsidR="00E37526" w:rsidRDefault="00000000">
            <w:pPr>
              <w:tabs>
                <w:tab w:val="left" w:pos="312"/>
              </w:tabs>
              <w:spacing w:line="300" w:lineRule="exact"/>
              <w:rPr>
                <w:sz w:val="18"/>
                <w:szCs w:val="18"/>
              </w:rPr>
            </w:pPr>
            <w:r>
              <w:rPr>
                <w:sz w:val="18"/>
                <w:szCs w:val="18"/>
              </w:rPr>
              <w:t>1</w:t>
            </w:r>
            <w:r>
              <w:rPr>
                <w:sz w:val="18"/>
                <w:szCs w:val="18"/>
              </w:rPr>
              <w:t>）</w:t>
            </w:r>
            <w:r>
              <w:rPr>
                <w:sz w:val="18"/>
                <w:szCs w:val="18"/>
              </w:rPr>
              <w:t>A</w:t>
            </w:r>
            <w:r>
              <w:rPr>
                <w:sz w:val="18"/>
                <w:szCs w:val="18"/>
              </w:rPr>
              <w:t>级检修后（新作终端或接头后）；</w:t>
            </w:r>
          </w:p>
          <w:p w14:paraId="7C455B58" w14:textId="77777777" w:rsidR="00E37526" w:rsidRDefault="00000000">
            <w:pPr>
              <w:spacing w:line="300" w:lineRule="exact"/>
              <w:rPr>
                <w:sz w:val="18"/>
                <w:szCs w:val="18"/>
              </w:rPr>
            </w:pPr>
            <w:r>
              <w:rPr>
                <w:sz w:val="18"/>
                <w:szCs w:val="18"/>
              </w:rPr>
              <w:t>2</w:t>
            </w:r>
            <w:r>
              <w:rPr>
                <w:sz w:val="18"/>
                <w:szCs w:val="18"/>
              </w:rPr>
              <w:t>）必要时。</w:t>
            </w:r>
          </w:p>
        </w:tc>
        <w:tc>
          <w:tcPr>
            <w:tcW w:w="3044" w:type="dxa"/>
            <w:vAlign w:val="center"/>
          </w:tcPr>
          <w:p w14:paraId="0BCE4C5D" w14:textId="77777777" w:rsidR="00E37526" w:rsidRDefault="00000000">
            <w:pPr>
              <w:spacing w:line="300" w:lineRule="exact"/>
              <w:rPr>
                <w:sz w:val="18"/>
                <w:szCs w:val="18"/>
              </w:rPr>
            </w:pPr>
            <w:r>
              <w:rPr>
                <w:sz w:val="18"/>
                <w:szCs w:val="18"/>
              </w:rPr>
              <w:t>无异常放电信号。</w:t>
            </w:r>
          </w:p>
        </w:tc>
        <w:tc>
          <w:tcPr>
            <w:tcW w:w="2020" w:type="dxa"/>
            <w:vAlign w:val="center"/>
          </w:tcPr>
          <w:p w14:paraId="045435F9" w14:textId="77777777" w:rsidR="00E37526" w:rsidRDefault="00000000">
            <w:pPr>
              <w:spacing w:line="300" w:lineRule="exact"/>
              <w:rPr>
                <w:sz w:val="18"/>
                <w:szCs w:val="18"/>
              </w:rPr>
            </w:pPr>
            <w:r>
              <w:rPr>
                <w:sz w:val="18"/>
                <w:szCs w:val="18"/>
              </w:rPr>
              <w:t>可在带电或停电状态下进行，可采用：高频电流、振荡波、超声波、超高频等检测方法。</w:t>
            </w:r>
          </w:p>
        </w:tc>
      </w:tr>
      <w:tr w:rsidR="00E37526" w14:paraId="0DFF16D6" w14:textId="77777777">
        <w:trPr>
          <w:jc w:val="center"/>
        </w:trPr>
        <w:tc>
          <w:tcPr>
            <w:tcW w:w="815" w:type="dxa"/>
            <w:vAlign w:val="center"/>
          </w:tcPr>
          <w:p w14:paraId="0690650A" w14:textId="77777777" w:rsidR="00E37526" w:rsidRDefault="00000000">
            <w:pPr>
              <w:spacing w:line="300" w:lineRule="exact"/>
              <w:jc w:val="center"/>
              <w:rPr>
                <w:sz w:val="18"/>
                <w:szCs w:val="18"/>
              </w:rPr>
            </w:pPr>
            <w:r>
              <w:rPr>
                <w:sz w:val="18"/>
                <w:szCs w:val="18"/>
              </w:rPr>
              <w:t>5</w:t>
            </w:r>
          </w:p>
        </w:tc>
        <w:tc>
          <w:tcPr>
            <w:tcW w:w="1716" w:type="dxa"/>
            <w:vAlign w:val="center"/>
          </w:tcPr>
          <w:p w14:paraId="6C80F6C3" w14:textId="77777777" w:rsidR="00E37526" w:rsidRDefault="00000000">
            <w:pPr>
              <w:spacing w:line="300" w:lineRule="exact"/>
              <w:jc w:val="left"/>
              <w:rPr>
                <w:sz w:val="18"/>
                <w:szCs w:val="18"/>
              </w:rPr>
            </w:pPr>
            <w:r>
              <w:rPr>
                <w:sz w:val="18"/>
                <w:szCs w:val="18"/>
              </w:rPr>
              <w:t>相位检查</w:t>
            </w:r>
          </w:p>
        </w:tc>
        <w:tc>
          <w:tcPr>
            <w:tcW w:w="1759" w:type="dxa"/>
            <w:vAlign w:val="center"/>
          </w:tcPr>
          <w:p w14:paraId="2A8797A5" w14:textId="77777777" w:rsidR="00E37526" w:rsidRDefault="00000000">
            <w:pPr>
              <w:pStyle w:val="affffffffff7"/>
              <w:widowControl/>
              <w:spacing w:line="300" w:lineRule="exact"/>
              <w:ind w:firstLineChars="0" w:firstLine="0"/>
              <w:rPr>
                <w:sz w:val="18"/>
                <w:szCs w:val="18"/>
              </w:rPr>
            </w:pPr>
            <w:r>
              <w:rPr>
                <w:sz w:val="18"/>
                <w:szCs w:val="18"/>
              </w:rPr>
              <w:t>1</w:t>
            </w:r>
            <w:r>
              <w:rPr>
                <w:sz w:val="18"/>
                <w:szCs w:val="18"/>
              </w:rPr>
              <w:t>）新作终端或接头后；</w:t>
            </w:r>
          </w:p>
          <w:p w14:paraId="2ED151B6" w14:textId="77777777" w:rsidR="00E37526" w:rsidRDefault="00000000">
            <w:pPr>
              <w:pStyle w:val="affffffffff7"/>
              <w:widowControl/>
              <w:spacing w:line="300" w:lineRule="exact"/>
              <w:ind w:firstLineChars="0" w:firstLine="0"/>
              <w:rPr>
                <w:sz w:val="18"/>
                <w:szCs w:val="18"/>
              </w:rPr>
            </w:pPr>
            <w:r>
              <w:rPr>
                <w:sz w:val="18"/>
                <w:szCs w:val="18"/>
              </w:rPr>
              <w:t>2</w:t>
            </w:r>
            <w:r>
              <w:rPr>
                <w:sz w:val="18"/>
                <w:szCs w:val="18"/>
              </w:rPr>
              <w:t>）必要时。</w:t>
            </w:r>
          </w:p>
        </w:tc>
        <w:tc>
          <w:tcPr>
            <w:tcW w:w="3044" w:type="dxa"/>
            <w:vAlign w:val="center"/>
          </w:tcPr>
          <w:p w14:paraId="2F387282" w14:textId="77777777" w:rsidR="00E37526" w:rsidRDefault="00000000">
            <w:pPr>
              <w:spacing w:line="300" w:lineRule="exact"/>
              <w:rPr>
                <w:sz w:val="18"/>
                <w:szCs w:val="18"/>
              </w:rPr>
            </w:pPr>
            <w:r>
              <w:rPr>
                <w:sz w:val="18"/>
                <w:szCs w:val="18"/>
              </w:rPr>
              <w:t>与电网相位一致。</w:t>
            </w:r>
          </w:p>
        </w:tc>
        <w:tc>
          <w:tcPr>
            <w:tcW w:w="2020" w:type="dxa"/>
            <w:vAlign w:val="center"/>
          </w:tcPr>
          <w:p w14:paraId="238DB254" w14:textId="77777777" w:rsidR="00E37526" w:rsidRDefault="00E37526">
            <w:pPr>
              <w:spacing w:line="300" w:lineRule="exact"/>
              <w:rPr>
                <w:sz w:val="18"/>
                <w:szCs w:val="18"/>
              </w:rPr>
            </w:pPr>
          </w:p>
        </w:tc>
      </w:tr>
      <w:tr w:rsidR="00E37526" w14:paraId="2411CF06" w14:textId="77777777">
        <w:trPr>
          <w:jc w:val="center"/>
        </w:trPr>
        <w:tc>
          <w:tcPr>
            <w:tcW w:w="815" w:type="dxa"/>
            <w:vAlign w:val="center"/>
          </w:tcPr>
          <w:p w14:paraId="0E1BCCD0" w14:textId="77777777" w:rsidR="00E37526" w:rsidRDefault="00000000">
            <w:pPr>
              <w:spacing w:line="300" w:lineRule="exact"/>
              <w:jc w:val="center"/>
              <w:rPr>
                <w:sz w:val="18"/>
                <w:szCs w:val="18"/>
              </w:rPr>
            </w:pPr>
            <w:r>
              <w:rPr>
                <w:sz w:val="18"/>
                <w:szCs w:val="18"/>
              </w:rPr>
              <w:t>6</w:t>
            </w:r>
          </w:p>
        </w:tc>
        <w:tc>
          <w:tcPr>
            <w:tcW w:w="1716" w:type="dxa"/>
            <w:vAlign w:val="center"/>
          </w:tcPr>
          <w:p w14:paraId="5B8CFC76" w14:textId="77777777" w:rsidR="00E37526" w:rsidRDefault="00000000">
            <w:pPr>
              <w:spacing w:line="300" w:lineRule="exact"/>
              <w:jc w:val="left"/>
              <w:rPr>
                <w:sz w:val="18"/>
                <w:szCs w:val="18"/>
              </w:rPr>
            </w:pPr>
            <w:r>
              <w:rPr>
                <w:sz w:val="18"/>
                <w:szCs w:val="18"/>
              </w:rPr>
              <w:t>金属护层及接地线环流</w:t>
            </w:r>
          </w:p>
        </w:tc>
        <w:tc>
          <w:tcPr>
            <w:tcW w:w="1759" w:type="dxa"/>
            <w:vAlign w:val="center"/>
          </w:tcPr>
          <w:p w14:paraId="4ABE1DD9" w14:textId="77777777" w:rsidR="00E37526" w:rsidRDefault="00000000">
            <w:pPr>
              <w:tabs>
                <w:tab w:val="left" w:pos="312"/>
              </w:tabs>
              <w:spacing w:line="300" w:lineRule="exact"/>
              <w:rPr>
                <w:sz w:val="18"/>
                <w:szCs w:val="18"/>
              </w:rPr>
            </w:pPr>
            <w:r>
              <w:rPr>
                <w:sz w:val="18"/>
                <w:szCs w:val="18"/>
              </w:rPr>
              <w:t>1</w:t>
            </w:r>
            <w:r>
              <w:rPr>
                <w:sz w:val="18"/>
                <w:szCs w:val="18"/>
              </w:rPr>
              <w:t>）</w:t>
            </w:r>
            <w:r>
              <w:rPr>
                <w:sz w:val="18"/>
                <w:szCs w:val="18"/>
              </w:rPr>
              <w:t>220 kV</w:t>
            </w:r>
            <w:r>
              <w:rPr>
                <w:sz w:val="18"/>
                <w:szCs w:val="18"/>
              </w:rPr>
              <w:t>：</w:t>
            </w:r>
            <w:r>
              <w:rPr>
                <w:sz w:val="18"/>
                <w:szCs w:val="18"/>
              </w:rPr>
              <w:t>1</w:t>
            </w:r>
            <w:r>
              <w:rPr>
                <w:sz w:val="18"/>
                <w:szCs w:val="18"/>
              </w:rPr>
              <w:t>个月；</w:t>
            </w:r>
          </w:p>
          <w:p w14:paraId="7A8BE5A5" w14:textId="77777777" w:rsidR="00E37526" w:rsidRDefault="00000000">
            <w:pPr>
              <w:tabs>
                <w:tab w:val="left" w:pos="312"/>
              </w:tabs>
              <w:spacing w:line="300" w:lineRule="exact"/>
              <w:rPr>
                <w:sz w:val="18"/>
                <w:szCs w:val="18"/>
              </w:rPr>
            </w:pPr>
            <w:r>
              <w:rPr>
                <w:sz w:val="18"/>
                <w:szCs w:val="18"/>
              </w:rPr>
              <w:t>2</w:t>
            </w:r>
            <w:r>
              <w:rPr>
                <w:sz w:val="18"/>
                <w:szCs w:val="18"/>
              </w:rPr>
              <w:t>）</w:t>
            </w:r>
            <w:r>
              <w:rPr>
                <w:sz w:val="18"/>
                <w:szCs w:val="18"/>
              </w:rPr>
              <w:t>≤110 kV</w:t>
            </w:r>
            <w:r>
              <w:rPr>
                <w:sz w:val="18"/>
                <w:szCs w:val="18"/>
              </w:rPr>
              <w:t>：</w:t>
            </w:r>
            <w:r>
              <w:rPr>
                <w:sz w:val="18"/>
                <w:szCs w:val="18"/>
              </w:rPr>
              <w:t>3</w:t>
            </w:r>
            <w:r>
              <w:rPr>
                <w:sz w:val="18"/>
                <w:szCs w:val="18"/>
              </w:rPr>
              <w:t>个月；</w:t>
            </w:r>
          </w:p>
          <w:p w14:paraId="63F5E6A5" w14:textId="77777777" w:rsidR="00E37526" w:rsidRDefault="00000000">
            <w:pPr>
              <w:tabs>
                <w:tab w:val="left" w:pos="312"/>
              </w:tabs>
              <w:spacing w:line="300" w:lineRule="exact"/>
              <w:rPr>
                <w:sz w:val="18"/>
                <w:szCs w:val="18"/>
              </w:rPr>
            </w:pPr>
            <w:r>
              <w:rPr>
                <w:sz w:val="18"/>
                <w:szCs w:val="18"/>
              </w:rPr>
              <w:t>3</w:t>
            </w:r>
            <w:r>
              <w:rPr>
                <w:sz w:val="18"/>
                <w:szCs w:val="18"/>
              </w:rPr>
              <w:t>）必要时。</w:t>
            </w:r>
          </w:p>
        </w:tc>
        <w:tc>
          <w:tcPr>
            <w:tcW w:w="3044" w:type="dxa"/>
            <w:vAlign w:val="center"/>
          </w:tcPr>
          <w:p w14:paraId="6B9E43F2" w14:textId="77777777" w:rsidR="00E37526" w:rsidRDefault="00000000">
            <w:pPr>
              <w:spacing w:line="300" w:lineRule="exact"/>
              <w:rPr>
                <w:sz w:val="18"/>
                <w:szCs w:val="18"/>
              </w:rPr>
            </w:pPr>
            <w:r>
              <w:rPr>
                <w:sz w:val="18"/>
                <w:szCs w:val="18"/>
              </w:rPr>
              <w:t>1</w:t>
            </w:r>
            <w:r>
              <w:rPr>
                <w:sz w:val="18"/>
                <w:szCs w:val="18"/>
              </w:rPr>
              <w:t>）电流值符合设计要求；</w:t>
            </w:r>
          </w:p>
          <w:p w14:paraId="31A18C5B" w14:textId="77777777" w:rsidR="00E37526" w:rsidRDefault="00000000">
            <w:pPr>
              <w:spacing w:line="300" w:lineRule="exact"/>
              <w:rPr>
                <w:sz w:val="18"/>
                <w:szCs w:val="18"/>
              </w:rPr>
            </w:pPr>
            <w:r>
              <w:rPr>
                <w:sz w:val="18"/>
                <w:szCs w:val="18"/>
              </w:rPr>
              <w:t>2</w:t>
            </w:r>
            <w:r>
              <w:rPr>
                <w:sz w:val="18"/>
                <w:szCs w:val="18"/>
              </w:rPr>
              <w:t>）三相不平衡度不应有明显变化。</w:t>
            </w:r>
          </w:p>
        </w:tc>
        <w:tc>
          <w:tcPr>
            <w:tcW w:w="2020" w:type="dxa"/>
            <w:vAlign w:val="center"/>
          </w:tcPr>
          <w:p w14:paraId="1D925933" w14:textId="77777777" w:rsidR="00E37526" w:rsidRDefault="00000000">
            <w:pPr>
              <w:spacing w:line="300" w:lineRule="exact"/>
              <w:rPr>
                <w:sz w:val="18"/>
                <w:szCs w:val="18"/>
              </w:rPr>
            </w:pPr>
            <w:r>
              <w:rPr>
                <w:sz w:val="18"/>
                <w:szCs w:val="18"/>
              </w:rPr>
              <w:t>1</w:t>
            </w:r>
            <w:r>
              <w:rPr>
                <w:sz w:val="18"/>
                <w:szCs w:val="18"/>
              </w:rPr>
              <w:t>）使用钳形电流表测量；</w:t>
            </w:r>
          </w:p>
          <w:p w14:paraId="1274C0B6" w14:textId="77777777" w:rsidR="00E37526" w:rsidRDefault="00000000">
            <w:pPr>
              <w:spacing w:line="300" w:lineRule="exact"/>
              <w:rPr>
                <w:sz w:val="18"/>
                <w:szCs w:val="18"/>
              </w:rPr>
            </w:pPr>
            <w:r>
              <w:rPr>
                <w:sz w:val="18"/>
                <w:szCs w:val="18"/>
              </w:rPr>
              <w:t>2</w:t>
            </w:r>
            <w:r>
              <w:rPr>
                <w:sz w:val="18"/>
                <w:szCs w:val="18"/>
              </w:rPr>
              <w:t>）选择电缆线路负荷较大时测量。</w:t>
            </w:r>
          </w:p>
        </w:tc>
      </w:tr>
      <w:tr w:rsidR="00E37526" w14:paraId="472D7EE2" w14:textId="77777777">
        <w:trPr>
          <w:jc w:val="center"/>
        </w:trPr>
        <w:tc>
          <w:tcPr>
            <w:tcW w:w="815" w:type="dxa"/>
            <w:vAlign w:val="center"/>
          </w:tcPr>
          <w:p w14:paraId="5A3FE8E7" w14:textId="77777777" w:rsidR="00E37526" w:rsidRDefault="00000000">
            <w:pPr>
              <w:spacing w:line="300" w:lineRule="exact"/>
              <w:jc w:val="center"/>
              <w:rPr>
                <w:sz w:val="18"/>
                <w:szCs w:val="18"/>
              </w:rPr>
            </w:pPr>
            <w:r>
              <w:rPr>
                <w:sz w:val="18"/>
                <w:szCs w:val="18"/>
              </w:rPr>
              <w:t>7</w:t>
            </w:r>
          </w:p>
        </w:tc>
        <w:tc>
          <w:tcPr>
            <w:tcW w:w="1716" w:type="dxa"/>
            <w:vAlign w:val="center"/>
          </w:tcPr>
          <w:p w14:paraId="60D6C9F2" w14:textId="77777777" w:rsidR="00E37526" w:rsidRDefault="00000000">
            <w:pPr>
              <w:spacing w:line="300" w:lineRule="exact"/>
              <w:jc w:val="left"/>
              <w:rPr>
                <w:sz w:val="18"/>
                <w:szCs w:val="18"/>
              </w:rPr>
            </w:pPr>
            <w:r>
              <w:rPr>
                <w:sz w:val="18"/>
                <w:szCs w:val="18"/>
              </w:rPr>
              <w:t>交叉互联系统试验</w:t>
            </w:r>
          </w:p>
        </w:tc>
        <w:tc>
          <w:tcPr>
            <w:tcW w:w="1759" w:type="dxa"/>
            <w:vAlign w:val="center"/>
          </w:tcPr>
          <w:p w14:paraId="2B0E3590" w14:textId="77777777" w:rsidR="00E37526" w:rsidRDefault="00000000">
            <w:pPr>
              <w:spacing w:line="300" w:lineRule="exact"/>
              <w:rPr>
                <w:sz w:val="18"/>
                <w:szCs w:val="18"/>
              </w:rPr>
            </w:pPr>
            <w:r>
              <w:rPr>
                <w:sz w:val="18"/>
                <w:szCs w:val="18"/>
              </w:rPr>
              <w:t>1</w:t>
            </w:r>
            <w:r>
              <w:rPr>
                <w:sz w:val="18"/>
                <w:szCs w:val="18"/>
              </w:rPr>
              <w:t>）交叉互联系统故障时试验；</w:t>
            </w:r>
          </w:p>
          <w:p w14:paraId="5B299753" w14:textId="77777777" w:rsidR="00E37526" w:rsidRDefault="00000000">
            <w:pPr>
              <w:spacing w:line="300" w:lineRule="exact"/>
              <w:rPr>
                <w:sz w:val="18"/>
                <w:szCs w:val="18"/>
              </w:rPr>
            </w:pPr>
            <w:r>
              <w:rPr>
                <w:sz w:val="18"/>
                <w:szCs w:val="18"/>
              </w:rPr>
              <w:t>2</w:t>
            </w:r>
            <w:r>
              <w:rPr>
                <w:sz w:val="18"/>
                <w:szCs w:val="18"/>
              </w:rPr>
              <w:t>）必要时。</w:t>
            </w:r>
          </w:p>
        </w:tc>
        <w:tc>
          <w:tcPr>
            <w:tcW w:w="3044" w:type="dxa"/>
            <w:vAlign w:val="center"/>
          </w:tcPr>
          <w:p w14:paraId="659F25F7" w14:textId="77777777" w:rsidR="00E37526" w:rsidRDefault="00000000">
            <w:pPr>
              <w:spacing w:line="300" w:lineRule="exact"/>
              <w:rPr>
                <w:sz w:val="18"/>
                <w:szCs w:val="18"/>
              </w:rPr>
            </w:pPr>
            <w:r>
              <w:rPr>
                <w:sz w:val="18"/>
                <w:szCs w:val="18"/>
              </w:rPr>
              <w:t>试验项目和要求按照</w:t>
            </w:r>
            <w:r>
              <w:rPr>
                <w:sz w:val="18"/>
                <w:szCs w:val="18"/>
              </w:rPr>
              <w:t>DL/T 596—2021</w:t>
            </w:r>
            <w:r>
              <w:rPr>
                <w:sz w:val="18"/>
                <w:szCs w:val="18"/>
              </w:rPr>
              <w:t>第</w:t>
            </w:r>
            <w:r>
              <w:rPr>
                <w:sz w:val="18"/>
                <w:szCs w:val="18"/>
              </w:rPr>
              <w:t>13</w:t>
            </w:r>
            <w:r>
              <w:rPr>
                <w:sz w:val="18"/>
                <w:szCs w:val="18"/>
              </w:rPr>
              <w:t>章表</w:t>
            </w:r>
            <w:r>
              <w:rPr>
                <w:sz w:val="18"/>
                <w:szCs w:val="18"/>
              </w:rPr>
              <w:t>44</w:t>
            </w:r>
            <w:r>
              <w:rPr>
                <w:sz w:val="18"/>
                <w:szCs w:val="18"/>
              </w:rPr>
              <w:t>。</w:t>
            </w:r>
          </w:p>
        </w:tc>
        <w:tc>
          <w:tcPr>
            <w:tcW w:w="2020" w:type="dxa"/>
            <w:vAlign w:val="center"/>
          </w:tcPr>
          <w:p w14:paraId="25805444" w14:textId="77777777" w:rsidR="00E37526" w:rsidRDefault="00E37526">
            <w:pPr>
              <w:spacing w:line="300" w:lineRule="exact"/>
              <w:rPr>
                <w:sz w:val="18"/>
                <w:szCs w:val="18"/>
              </w:rPr>
            </w:pPr>
          </w:p>
        </w:tc>
      </w:tr>
    </w:tbl>
    <w:p w14:paraId="37697733" w14:textId="77777777" w:rsidR="00E37526" w:rsidRDefault="00000000">
      <w:pPr>
        <w:pStyle w:val="a7"/>
        <w:outlineLvl w:val="0"/>
        <w:rPr>
          <w:rFonts w:ascii="Times New Roman"/>
        </w:rPr>
      </w:pPr>
      <w:bookmarkStart w:id="69" w:name="_Toc17868"/>
      <w:bookmarkStart w:id="70" w:name="_Toc13150"/>
      <w:r>
        <w:rPr>
          <w:rFonts w:ascii="Times New Roman"/>
        </w:rPr>
        <w:t>绝缘油和</w:t>
      </w:r>
      <w:r>
        <w:rPr>
          <w:rFonts w:ascii="Times New Roman"/>
        </w:rPr>
        <w:t>SF</w:t>
      </w:r>
      <w:r>
        <w:rPr>
          <w:rFonts w:ascii="Times New Roman"/>
          <w:vertAlign w:val="subscript"/>
        </w:rPr>
        <w:t>6</w:t>
      </w:r>
      <w:r>
        <w:rPr>
          <w:rFonts w:ascii="Times New Roman"/>
        </w:rPr>
        <w:t>气体</w:t>
      </w:r>
      <w:bookmarkEnd w:id="69"/>
      <w:bookmarkEnd w:id="70"/>
    </w:p>
    <w:p w14:paraId="640EA3DC" w14:textId="77777777" w:rsidR="00E37526" w:rsidRDefault="00000000">
      <w:pPr>
        <w:pStyle w:val="afffffffffd"/>
        <w:ind w:left="0"/>
        <w:rPr>
          <w:rFonts w:ascii="Times New Roman"/>
        </w:rPr>
      </w:pPr>
      <w:r>
        <w:rPr>
          <w:rFonts w:ascii="Times New Roman"/>
        </w:rPr>
        <w:t>变压器油</w:t>
      </w:r>
    </w:p>
    <w:p w14:paraId="20B121F0" w14:textId="77777777" w:rsidR="00E37526" w:rsidRDefault="00000000">
      <w:pPr>
        <w:pStyle w:val="affffffff3"/>
        <w:numPr>
          <w:ilvl w:val="0"/>
          <w:numId w:val="44"/>
        </w:numPr>
        <w:tabs>
          <w:tab w:val="center" w:pos="851"/>
          <w:tab w:val="right" w:leader="dot" w:pos="9298"/>
        </w:tabs>
        <w:autoSpaceDE w:val="0"/>
        <w:autoSpaceDN w:val="0"/>
        <w:ind w:firstLineChars="0"/>
        <w:rPr>
          <w:rFonts w:ascii="Times New Roman"/>
        </w:rPr>
      </w:pPr>
      <w:r>
        <w:rPr>
          <w:rFonts w:ascii="Times New Roman"/>
        </w:rPr>
        <w:t>新变压器油</w:t>
      </w:r>
      <w:r>
        <w:rPr>
          <w:rFonts w:ascii="Times New Roman"/>
        </w:rPr>
        <w:t>(</w:t>
      </w:r>
      <w:r>
        <w:rPr>
          <w:rFonts w:ascii="Times New Roman"/>
        </w:rPr>
        <w:t>未使用过的绝矿物绝缘油</w:t>
      </w:r>
      <w:r>
        <w:rPr>
          <w:rFonts w:ascii="Times New Roman"/>
        </w:rPr>
        <w:t>)</w:t>
      </w:r>
      <w:r>
        <w:rPr>
          <w:rFonts w:ascii="Times New Roman"/>
        </w:rPr>
        <w:t>的验收，应按</w:t>
      </w:r>
      <w:r>
        <w:rPr>
          <w:rFonts w:ascii="Times New Roman"/>
        </w:rPr>
        <w:t>GB 2536</w:t>
      </w:r>
      <w:r>
        <w:rPr>
          <w:rFonts w:ascii="Times New Roman"/>
        </w:rPr>
        <w:t>的规定；</w:t>
      </w:r>
    </w:p>
    <w:p w14:paraId="466FC70F" w14:textId="77777777" w:rsidR="00E37526" w:rsidRDefault="00000000">
      <w:pPr>
        <w:pStyle w:val="affffffff3"/>
        <w:numPr>
          <w:ilvl w:val="0"/>
          <w:numId w:val="44"/>
        </w:numPr>
        <w:tabs>
          <w:tab w:val="center" w:pos="851"/>
          <w:tab w:val="right" w:leader="dot" w:pos="9298"/>
        </w:tabs>
        <w:autoSpaceDE w:val="0"/>
        <w:autoSpaceDN w:val="0"/>
        <w:ind w:firstLineChars="0"/>
        <w:rPr>
          <w:rFonts w:ascii="Times New Roman"/>
        </w:rPr>
      </w:pPr>
      <w:r>
        <w:rPr>
          <w:rFonts w:ascii="Times New Roman"/>
        </w:rPr>
        <w:t>新变压器油注入变压器</w:t>
      </w:r>
      <w:r>
        <w:rPr>
          <w:rFonts w:ascii="Times New Roman"/>
        </w:rPr>
        <w:t>(</w:t>
      </w:r>
      <w:r>
        <w:rPr>
          <w:rFonts w:ascii="Times New Roman"/>
        </w:rPr>
        <w:t>电抗器</w:t>
      </w:r>
      <w:r>
        <w:rPr>
          <w:rFonts w:ascii="Times New Roman"/>
        </w:rPr>
        <w:t>)</w:t>
      </w:r>
      <w:r>
        <w:rPr>
          <w:rFonts w:ascii="Times New Roman"/>
        </w:rPr>
        <w:t>前的检验，其油品质量应符合</w:t>
      </w:r>
      <w:r>
        <w:rPr>
          <w:rFonts w:ascii="Times New Roman"/>
        </w:rPr>
        <w:t>GB/T 14542—2017</w:t>
      </w:r>
      <w:r>
        <w:rPr>
          <w:rFonts w:ascii="Times New Roman"/>
        </w:rPr>
        <w:t>中表</w:t>
      </w:r>
      <w:r>
        <w:rPr>
          <w:rFonts w:ascii="Times New Roman"/>
        </w:rPr>
        <w:t>1</w:t>
      </w:r>
      <w:r>
        <w:rPr>
          <w:rFonts w:ascii="Times New Roman"/>
        </w:rPr>
        <w:t>的要求；</w:t>
      </w:r>
    </w:p>
    <w:p w14:paraId="4934603E" w14:textId="77777777" w:rsidR="00E37526" w:rsidRDefault="00000000">
      <w:pPr>
        <w:pStyle w:val="affffffff3"/>
        <w:numPr>
          <w:ilvl w:val="0"/>
          <w:numId w:val="44"/>
        </w:numPr>
        <w:tabs>
          <w:tab w:val="center" w:pos="851"/>
          <w:tab w:val="right" w:leader="dot" w:pos="9298"/>
        </w:tabs>
        <w:autoSpaceDE w:val="0"/>
        <w:autoSpaceDN w:val="0"/>
        <w:ind w:firstLineChars="0"/>
        <w:rPr>
          <w:rFonts w:ascii="Times New Roman"/>
        </w:rPr>
      </w:pPr>
      <w:r>
        <w:rPr>
          <w:rFonts w:ascii="Times New Roman"/>
        </w:rPr>
        <w:t>新变压器油注入变压器</w:t>
      </w:r>
      <w:r>
        <w:rPr>
          <w:rFonts w:ascii="Times New Roman"/>
        </w:rPr>
        <w:t>(</w:t>
      </w:r>
      <w:r>
        <w:rPr>
          <w:rFonts w:ascii="Times New Roman"/>
        </w:rPr>
        <w:t>电抗器</w:t>
      </w:r>
      <w:r>
        <w:rPr>
          <w:rFonts w:ascii="Times New Roman"/>
        </w:rPr>
        <w:t>)</w:t>
      </w:r>
      <w:r>
        <w:rPr>
          <w:rFonts w:ascii="Times New Roman"/>
        </w:rPr>
        <w:t>进行热循环后的检验</w:t>
      </w:r>
      <w:r>
        <w:rPr>
          <w:rFonts w:ascii="Times New Roman"/>
        </w:rPr>
        <w:t>,</w:t>
      </w:r>
      <w:r>
        <w:rPr>
          <w:rFonts w:ascii="Times New Roman"/>
        </w:rPr>
        <w:t>其油品质量应符合</w:t>
      </w:r>
      <w:r>
        <w:rPr>
          <w:rFonts w:ascii="Times New Roman"/>
        </w:rPr>
        <w:t>GB/T 14542—2017</w:t>
      </w:r>
      <w:r>
        <w:rPr>
          <w:rFonts w:ascii="Times New Roman"/>
        </w:rPr>
        <w:t>中表</w:t>
      </w:r>
      <w:r>
        <w:rPr>
          <w:rFonts w:ascii="Times New Roman"/>
        </w:rPr>
        <w:t>2</w:t>
      </w:r>
      <w:r>
        <w:rPr>
          <w:rFonts w:ascii="Times New Roman"/>
        </w:rPr>
        <w:t>的要求；</w:t>
      </w:r>
    </w:p>
    <w:p w14:paraId="795D0389" w14:textId="77777777" w:rsidR="00E37526" w:rsidRDefault="00000000">
      <w:pPr>
        <w:pStyle w:val="affffffff3"/>
        <w:numPr>
          <w:ilvl w:val="0"/>
          <w:numId w:val="44"/>
        </w:numPr>
        <w:tabs>
          <w:tab w:val="center" w:pos="851"/>
          <w:tab w:val="right" w:leader="dot" w:pos="9298"/>
        </w:tabs>
        <w:autoSpaceDE w:val="0"/>
        <w:autoSpaceDN w:val="0"/>
        <w:ind w:firstLineChars="0"/>
        <w:rPr>
          <w:rFonts w:ascii="Times New Roman"/>
        </w:rPr>
      </w:pPr>
      <w:r>
        <w:rPr>
          <w:rFonts w:ascii="Times New Roman"/>
        </w:rPr>
        <w:t>新变压器油</w:t>
      </w:r>
      <w:r>
        <w:rPr>
          <w:rFonts w:ascii="Times New Roman"/>
        </w:rPr>
        <w:t>(</w:t>
      </w:r>
      <w:r>
        <w:rPr>
          <w:rFonts w:ascii="Times New Roman"/>
        </w:rPr>
        <w:t>电抗器</w:t>
      </w:r>
      <w:r>
        <w:rPr>
          <w:rFonts w:ascii="Times New Roman"/>
        </w:rPr>
        <w:t>)</w:t>
      </w:r>
      <w:r>
        <w:rPr>
          <w:rFonts w:ascii="Times New Roman"/>
        </w:rPr>
        <w:t>或经过</w:t>
      </w:r>
      <w:r>
        <w:rPr>
          <w:rFonts w:ascii="Times New Roman"/>
        </w:rPr>
        <w:t>A</w:t>
      </w:r>
      <w:r>
        <w:rPr>
          <w:rFonts w:ascii="Times New Roman"/>
        </w:rPr>
        <w:t>级检修的变压器</w:t>
      </w:r>
      <w:r>
        <w:rPr>
          <w:rFonts w:ascii="Times New Roman"/>
        </w:rPr>
        <w:t>(</w:t>
      </w:r>
      <w:r>
        <w:rPr>
          <w:rFonts w:ascii="Times New Roman"/>
        </w:rPr>
        <w:t>电抗器</w:t>
      </w:r>
      <w:r>
        <w:rPr>
          <w:rFonts w:ascii="Times New Roman"/>
        </w:rPr>
        <w:t>)</w:t>
      </w:r>
      <w:r>
        <w:rPr>
          <w:rFonts w:ascii="Times New Roman"/>
        </w:rPr>
        <w:t>，通电投运前，变压器油的试验项目及方法见</w:t>
      </w:r>
      <w:r>
        <w:rPr>
          <w:rFonts w:ascii="Times New Roman"/>
        </w:rPr>
        <w:t>DL/T 596—2021</w:t>
      </w:r>
      <w:r>
        <w:rPr>
          <w:rFonts w:ascii="Times New Roman"/>
        </w:rPr>
        <w:t>中表</w:t>
      </w:r>
      <w:r>
        <w:rPr>
          <w:rFonts w:ascii="Times New Roman"/>
        </w:rPr>
        <w:t>48</w:t>
      </w:r>
      <w:r>
        <w:rPr>
          <w:rFonts w:ascii="Times New Roman"/>
        </w:rPr>
        <w:t>的要求，其油品质量应符合</w:t>
      </w:r>
      <w:r>
        <w:rPr>
          <w:rFonts w:ascii="Times New Roman"/>
        </w:rPr>
        <w:t>DL/T 596—2021</w:t>
      </w:r>
      <w:r>
        <w:rPr>
          <w:rFonts w:ascii="Times New Roman"/>
        </w:rPr>
        <w:t>中表</w:t>
      </w:r>
      <w:r>
        <w:rPr>
          <w:rFonts w:ascii="Times New Roman"/>
        </w:rPr>
        <w:t>48“</w:t>
      </w:r>
      <w:r>
        <w:rPr>
          <w:rFonts w:ascii="Times New Roman"/>
        </w:rPr>
        <w:t>投入运行前的油</w:t>
      </w:r>
      <w:r>
        <w:rPr>
          <w:rFonts w:ascii="Times New Roman"/>
        </w:rPr>
        <w:t>”</w:t>
      </w:r>
      <w:r>
        <w:rPr>
          <w:rFonts w:ascii="Times New Roman"/>
        </w:rPr>
        <w:t>的要求；</w:t>
      </w:r>
    </w:p>
    <w:p w14:paraId="005D96E2" w14:textId="77777777" w:rsidR="00E37526" w:rsidRDefault="00000000">
      <w:pPr>
        <w:pStyle w:val="affffffff3"/>
        <w:numPr>
          <w:ilvl w:val="0"/>
          <w:numId w:val="44"/>
        </w:numPr>
        <w:tabs>
          <w:tab w:val="center" w:pos="851"/>
          <w:tab w:val="right" w:leader="dot" w:pos="9298"/>
        </w:tabs>
        <w:autoSpaceDE w:val="0"/>
        <w:autoSpaceDN w:val="0"/>
        <w:ind w:firstLineChars="0"/>
        <w:rPr>
          <w:rFonts w:ascii="Times New Roman"/>
        </w:rPr>
      </w:pPr>
      <w:r>
        <w:rPr>
          <w:rFonts w:ascii="Times New Roman"/>
        </w:rPr>
        <w:t>运行中变压器油的试验项目、周期及方法见</w:t>
      </w:r>
      <w:r>
        <w:rPr>
          <w:rFonts w:ascii="Times New Roman"/>
        </w:rPr>
        <w:t>DL/T 596—2021</w:t>
      </w:r>
      <w:r>
        <w:rPr>
          <w:rFonts w:ascii="Times New Roman"/>
        </w:rPr>
        <w:t>中表</w:t>
      </w:r>
      <w:r>
        <w:rPr>
          <w:rFonts w:ascii="Times New Roman"/>
        </w:rPr>
        <w:t>48,</w:t>
      </w:r>
      <w:r>
        <w:rPr>
          <w:rFonts w:ascii="Times New Roman"/>
        </w:rPr>
        <w:t>其油品质量应符合</w:t>
      </w:r>
      <w:r>
        <w:rPr>
          <w:rFonts w:ascii="Times New Roman"/>
        </w:rPr>
        <w:t>DL/T 596—2021</w:t>
      </w:r>
      <w:r>
        <w:rPr>
          <w:rFonts w:ascii="Times New Roman"/>
        </w:rPr>
        <w:t>中表</w:t>
      </w:r>
      <w:r>
        <w:rPr>
          <w:rFonts w:ascii="Times New Roman"/>
        </w:rPr>
        <w:t>48</w:t>
      </w:r>
      <w:r>
        <w:rPr>
          <w:rFonts w:ascii="Times New Roman"/>
        </w:rPr>
        <w:t>关于</w:t>
      </w:r>
      <w:r>
        <w:rPr>
          <w:rFonts w:ascii="Times New Roman"/>
        </w:rPr>
        <w:t>“</w:t>
      </w:r>
      <w:r>
        <w:rPr>
          <w:rFonts w:ascii="Times New Roman"/>
        </w:rPr>
        <w:t>运行油</w:t>
      </w:r>
      <w:r>
        <w:rPr>
          <w:rFonts w:ascii="Times New Roman"/>
        </w:rPr>
        <w:t>”</w:t>
      </w:r>
      <w:r>
        <w:rPr>
          <w:rFonts w:ascii="Times New Roman"/>
        </w:rPr>
        <w:t>的要求；</w:t>
      </w:r>
    </w:p>
    <w:p w14:paraId="2172162C" w14:textId="77777777" w:rsidR="00E37526" w:rsidRDefault="00000000">
      <w:pPr>
        <w:pStyle w:val="affffffff3"/>
        <w:numPr>
          <w:ilvl w:val="0"/>
          <w:numId w:val="44"/>
        </w:numPr>
        <w:tabs>
          <w:tab w:val="center" w:pos="851"/>
          <w:tab w:val="right" w:leader="dot" w:pos="9298"/>
        </w:tabs>
        <w:autoSpaceDE w:val="0"/>
        <w:autoSpaceDN w:val="0"/>
        <w:ind w:firstLineChars="0"/>
        <w:rPr>
          <w:rFonts w:ascii="Times New Roman"/>
        </w:rPr>
      </w:pPr>
      <w:r>
        <w:rPr>
          <w:rFonts w:ascii="Times New Roman"/>
        </w:rPr>
        <w:lastRenderedPageBreak/>
        <w:t>变压器油取样容器及方法按照</w:t>
      </w:r>
      <w:r>
        <w:rPr>
          <w:rFonts w:ascii="Times New Roman"/>
        </w:rPr>
        <w:t>GB/T 7597</w:t>
      </w:r>
      <w:r>
        <w:rPr>
          <w:rFonts w:ascii="Times New Roman"/>
        </w:rPr>
        <w:t>的规定执行，油中颗粒污染度测定容器及方法按照</w:t>
      </w:r>
      <w:r>
        <w:rPr>
          <w:rFonts w:ascii="Times New Roman"/>
        </w:rPr>
        <w:t>DL/T 432</w:t>
      </w:r>
      <w:r>
        <w:rPr>
          <w:rFonts w:ascii="Times New Roman"/>
        </w:rPr>
        <w:t>的规定执行；</w:t>
      </w:r>
    </w:p>
    <w:p w14:paraId="30C9670F" w14:textId="77777777" w:rsidR="00E37526" w:rsidRDefault="00000000">
      <w:pPr>
        <w:pStyle w:val="afffffffffd"/>
        <w:ind w:left="0"/>
        <w:rPr>
          <w:rFonts w:ascii="Times New Roman"/>
        </w:rPr>
      </w:pPr>
      <w:r>
        <w:rPr>
          <w:rFonts w:ascii="Times New Roman"/>
        </w:rPr>
        <w:t>SF</w:t>
      </w:r>
      <w:r>
        <w:rPr>
          <w:rFonts w:ascii="Times New Roman"/>
          <w:vertAlign w:val="subscript"/>
        </w:rPr>
        <w:t>6</w:t>
      </w:r>
      <w:r>
        <w:rPr>
          <w:rFonts w:ascii="Times New Roman"/>
        </w:rPr>
        <w:t>气体</w:t>
      </w:r>
    </w:p>
    <w:p w14:paraId="398380D8" w14:textId="77777777" w:rsidR="00E37526" w:rsidRDefault="00000000">
      <w:pPr>
        <w:pStyle w:val="affffffff3"/>
        <w:numPr>
          <w:ilvl w:val="0"/>
          <w:numId w:val="45"/>
        </w:numPr>
        <w:tabs>
          <w:tab w:val="center" w:pos="851"/>
          <w:tab w:val="right" w:leader="dot" w:pos="9298"/>
        </w:tabs>
        <w:autoSpaceDE w:val="0"/>
        <w:autoSpaceDN w:val="0"/>
        <w:ind w:firstLineChars="0"/>
        <w:rPr>
          <w:rFonts w:ascii="Times New Roman"/>
        </w:rPr>
      </w:pPr>
      <w:r>
        <w:rPr>
          <w:rFonts w:ascii="Times New Roman"/>
        </w:rPr>
        <w:t>在电气设备充</w:t>
      </w:r>
      <w:r>
        <w:rPr>
          <w:rFonts w:ascii="Times New Roman"/>
        </w:rPr>
        <w:t>SF</w:t>
      </w:r>
      <w:r>
        <w:rPr>
          <w:rFonts w:ascii="Times New Roman"/>
          <w:vertAlign w:val="subscript"/>
        </w:rPr>
        <w:t>6</w:t>
      </w:r>
      <w:r>
        <w:rPr>
          <w:rFonts w:ascii="Times New Roman"/>
        </w:rPr>
        <w:t>新气前应进行抽样复检</w:t>
      </w:r>
      <w:r>
        <w:rPr>
          <w:rFonts w:ascii="Times New Roman"/>
        </w:rPr>
        <w:t>,SF</w:t>
      </w:r>
      <w:r>
        <w:rPr>
          <w:rFonts w:ascii="Times New Roman"/>
          <w:vertAlign w:val="subscript"/>
        </w:rPr>
        <w:t>6</w:t>
      </w:r>
      <w:r>
        <w:rPr>
          <w:rFonts w:ascii="Times New Roman"/>
        </w:rPr>
        <w:t>复检结果应符合</w:t>
      </w:r>
      <w:r>
        <w:rPr>
          <w:rFonts w:ascii="Times New Roman"/>
        </w:rPr>
        <w:t>GB/T 12022—2014</w:t>
      </w:r>
      <w:r>
        <w:rPr>
          <w:rFonts w:ascii="Times New Roman"/>
        </w:rPr>
        <w:t>中表</w:t>
      </w:r>
      <w:r>
        <w:rPr>
          <w:rFonts w:ascii="Times New Roman"/>
        </w:rPr>
        <w:t>1</w:t>
      </w:r>
      <w:r>
        <w:rPr>
          <w:rFonts w:ascii="Times New Roman"/>
        </w:rPr>
        <w:t>的技术要求，瓶装</w:t>
      </w:r>
      <w:r>
        <w:rPr>
          <w:rFonts w:ascii="Times New Roman"/>
        </w:rPr>
        <w:t>SF</w:t>
      </w:r>
      <w:r>
        <w:rPr>
          <w:rFonts w:ascii="Times New Roman"/>
          <w:vertAlign w:val="subscript"/>
        </w:rPr>
        <w:t>6</w:t>
      </w:r>
      <w:r>
        <w:rPr>
          <w:rFonts w:ascii="Times New Roman"/>
        </w:rPr>
        <w:t>新气抽检数量按照</w:t>
      </w:r>
      <w:r>
        <w:rPr>
          <w:rFonts w:ascii="Times New Roman"/>
        </w:rPr>
        <w:t>GB/T 12022—2014</w:t>
      </w:r>
      <w:r>
        <w:rPr>
          <w:rFonts w:ascii="Times New Roman"/>
        </w:rPr>
        <w:t>中表</w:t>
      </w:r>
      <w:r>
        <w:rPr>
          <w:rFonts w:ascii="Times New Roman"/>
        </w:rPr>
        <w:t>2</w:t>
      </w:r>
      <w:r>
        <w:rPr>
          <w:rFonts w:ascii="Times New Roman"/>
        </w:rPr>
        <w:t>的规定抽取，同一批相同出厂日期的，只测定湿度</w:t>
      </w:r>
      <w:r>
        <w:rPr>
          <w:rFonts w:ascii="Times New Roman"/>
        </w:rPr>
        <w:t>(20℃)</w:t>
      </w:r>
      <w:r>
        <w:rPr>
          <w:rFonts w:ascii="Times New Roman"/>
        </w:rPr>
        <w:t>和纯度；</w:t>
      </w:r>
    </w:p>
    <w:p w14:paraId="04F2A282" w14:textId="77777777" w:rsidR="00E37526" w:rsidRDefault="00000000">
      <w:pPr>
        <w:pStyle w:val="affffffff3"/>
        <w:numPr>
          <w:ilvl w:val="0"/>
          <w:numId w:val="45"/>
        </w:numPr>
        <w:tabs>
          <w:tab w:val="center" w:pos="851"/>
          <w:tab w:val="right" w:leader="dot" w:pos="9298"/>
        </w:tabs>
        <w:autoSpaceDE w:val="0"/>
        <w:autoSpaceDN w:val="0"/>
        <w:ind w:firstLineChars="0"/>
        <w:rPr>
          <w:rFonts w:ascii="Times New Roman"/>
        </w:rPr>
      </w:pPr>
      <w:r>
        <w:rPr>
          <w:rFonts w:ascii="Times New Roman"/>
        </w:rPr>
        <w:t>运行中</w:t>
      </w:r>
      <w:r>
        <w:rPr>
          <w:rFonts w:ascii="Times New Roman"/>
        </w:rPr>
        <w:t>SF</w:t>
      </w:r>
      <w:r>
        <w:rPr>
          <w:rFonts w:ascii="Times New Roman"/>
          <w:vertAlign w:val="subscript"/>
        </w:rPr>
        <w:t>6</w:t>
      </w:r>
      <w:r>
        <w:rPr>
          <w:rFonts w:ascii="Times New Roman"/>
        </w:rPr>
        <w:t>气体的试验项目、周期和要求见</w:t>
      </w:r>
      <w:r>
        <w:rPr>
          <w:rFonts w:ascii="Times New Roman"/>
        </w:rPr>
        <w:t>DL/T 596-2021</w:t>
      </w:r>
      <w:r>
        <w:rPr>
          <w:rFonts w:ascii="Times New Roman"/>
        </w:rPr>
        <w:t>中表</w:t>
      </w:r>
      <w:r>
        <w:rPr>
          <w:rFonts w:ascii="Times New Roman"/>
        </w:rPr>
        <w:t>50</w:t>
      </w:r>
      <w:r>
        <w:rPr>
          <w:rFonts w:ascii="Times New Roman"/>
        </w:rPr>
        <w:t>的规定。</w:t>
      </w:r>
    </w:p>
    <w:p w14:paraId="6B510601" w14:textId="77777777" w:rsidR="00E37526" w:rsidRDefault="00000000">
      <w:pPr>
        <w:pStyle w:val="a7"/>
        <w:outlineLvl w:val="0"/>
        <w:rPr>
          <w:rFonts w:ascii="Times New Roman"/>
        </w:rPr>
      </w:pPr>
      <w:bookmarkStart w:id="71" w:name="_Toc15169"/>
      <w:bookmarkStart w:id="72" w:name="_Toc25151"/>
      <w:r>
        <w:rPr>
          <w:rFonts w:ascii="Times New Roman"/>
        </w:rPr>
        <w:t>接地装置</w:t>
      </w:r>
      <w:bookmarkEnd w:id="71"/>
      <w:bookmarkEnd w:id="72"/>
    </w:p>
    <w:p w14:paraId="1E6037B8" w14:textId="77777777" w:rsidR="00E37526" w:rsidRDefault="00000000">
      <w:pPr>
        <w:pStyle w:val="affffffff3"/>
        <w:ind w:firstLine="420"/>
        <w:rPr>
          <w:rFonts w:ascii="Times New Roman"/>
          <w:szCs w:val="21"/>
        </w:rPr>
      </w:pPr>
      <w:r>
        <w:rPr>
          <w:rFonts w:ascii="Times New Roman"/>
          <w:szCs w:val="21"/>
        </w:rPr>
        <w:t>接地装置的检查与试验项目要求见表</w:t>
      </w:r>
      <w:r>
        <w:rPr>
          <w:rFonts w:ascii="Times New Roman"/>
          <w:szCs w:val="21"/>
        </w:rPr>
        <w:t>12</w:t>
      </w:r>
      <w:r>
        <w:rPr>
          <w:rFonts w:ascii="Times New Roman"/>
          <w:szCs w:val="21"/>
        </w:rPr>
        <w:t>。</w:t>
      </w:r>
    </w:p>
    <w:p w14:paraId="6C466249" w14:textId="77777777" w:rsidR="00E37526" w:rsidRDefault="00000000">
      <w:pPr>
        <w:pStyle w:val="affffffff3"/>
        <w:spacing w:beforeLines="50" w:before="156" w:afterLines="50" w:after="156"/>
        <w:ind w:left="420" w:firstLineChars="0" w:hanging="420"/>
        <w:jc w:val="center"/>
        <w:rPr>
          <w:rFonts w:ascii="Times New Roman"/>
          <w:szCs w:val="21"/>
        </w:rPr>
      </w:pPr>
      <w:r>
        <w:rPr>
          <w:rFonts w:ascii="Times New Roman" w:eastAsia="黑体"/>
          <w:szCs w:val="21"/>
        </w:rPr>
        <w:t>表</w:t>
      </w:r>
      <w:r>
        <w:rPr>
          <w:rFonts w:ascii="Times New Roman" w:eastAsia="黑体"/>
          <w:szCs w:val="21"/>
        </w:rPr>
        <w:t>12</w:t>
      </w:r>
      <w:r>
        <w:rPr>
          <w:rFonts w:ascii="Times New Roman" w:eastAsia="黑体"/>
          <w:szCs w:val="21"/>
        </w:rPr>
        <w:t xml:space="preserve">　接地装置的检查与试验项目</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590"/>
        <w:gridCol w:w="1701"/>
        <w:gridCol w:w="3228"/>
        <w:gridCol w:w="2020"/>
      </w:tblGrid>
      <w:tr w:rsidR="00E37526" w14:paraId="3447FBF4" w14:textId="77777777">
        <w:trPr>
          <w:jc w:val="center"/>
        </w:trPr>
        <w:tc>
          <w:tcPr>
            <w:tcW w:w="815" w:type="dxa"/>
            <w:vAlign w:val="center"/>
          </w:tcPr>
          <w:p w14:paraId="63357F8E" w14:textId="77777777" w:rsidR="00E37526" w:rsidRDefault="00000000">
            <w:pPr>
              <w:spacing w:line="300" w:lineRule="exact"/>
              <w:jc w:val="center"/>
              <w:rPr>
                <w:bCs/>
                <w:sz w:val="18"/>
                <w:szCs w:val="18"/>
              </w:rPr>
            </w:pPr>
            <w:r>
              <w:rPr>
                <w:bCs/>
                <w:sz w:val="18"/>
                <w:szCs w:val="18"/>
              </w:rPr>
              <w:t>序号</w:t>
            </w:r>
          </w:p>
        </w:tc>
        <w:tc>
          <w:tcPr>
            <w:tcW w:w="1590" w:type="dxa"/>
            <w:vAlign w:val="center"/>
          </w:tcPr>
          <w:p w14:paraId="166B604D" w14:textId="77777777" w:rsidR="00E37526" w:rsidRDefault="00000000">
            <w:pPr>
              <w:spacing w:line="300" w:lineRule="exact"/>
              <w:jc w:val="center"/>
              <w:rPr>
                <w:bCs/>
                <w:sz w:val="18"/>
                <w:szCs w:val="18"/>
              </w:rPr>
            </w:pPr>
            <w:r>
              <w:rPr>
                <w:bCs/>
                <w:sz w:val="18"/>
                <w:szCs w:val="18"/>
              </w:rPr>
              <w:t>项目</w:t>
            </w:r>
          </w:p>
        </w:tc>
        <w:tc>
          <w:tcPr>
            <w:tcW w:w="1701" w:type="dxa"/>
            <w:vAlign w:val="center"/>
          </w:tcPr>
          <w:p w14:paraId="305A2B29" w14:textId="77777777" w:rsidR="00E37526" w:rsidRDefault="00000000">
            <w:pPr>
              <w:spacing w:line="300" w:lineRule="exact"/>
              <w:jc w:val="center"/>
              <w:rPr>
                <w:bCs/>
                <w:sz w:val="18"/>
                <w:szCs w:val="18"/>
              </w:rPr>
            </w:pPr>
            <w:r>
              <w:rPr>
                <w:bCs/>
                <w:sz w:val="18"/>
                <w:szCs w:val="18"/>
              </w:rPr>
              <w:t>周期</w:t>
            </w:r>
          </w:p>
        </w:tc>
        <w:tc>
          <w:tcPr>
            <w:tcW w:w="3228" w:type="dxa"/>
            <w:vAlign w:val="center"/>
          </w:tcPr>
          <w:p w14:paraId="0E369EC9" w14:textId="77777777" w:rsidR="00E37526" w:rsidRDefault="00000000">
            <w:pPr>
              <w:spacing w:line="300" w:lineRule="exact"/>
              <w:jc w:val="center"/>
              <w:rPr>
                <w:bCs/>
                <w:sz w:val="18"/>
                <w:szCs w:val="18"/>
              </w:rPr>
            </w:pPr>
            <w:r>
              <w:rPr>
                <w:bCs/>
                <w:sz w:val="18"/>
                <w:szCs w:val="18"/>
              </w:rPr>
              <w:t>判据</w:t>
            </w:r>
          </w:p>
        </w:tc>
        <w:tc>
          <w:tcPr>
            <w:tcW w:w="2020" w:type="dxa"/>
            <w:vAlign w:val="center"/>
          </w:tcPr>
          <w:p w14:paraId="60764528" w14:textId="77777777" w:rsidR="00E37526" w:rsidRDefault="00000000">
            <w:pPr>
              <w:spacing w:line="300" w:lineRule="exact"/>
              <w:jc w:val="center"/>
              <w:rPr>
                <w:bCs/>
                <w:sz w:val="18"/>
                <w:szCs w:val="18"/>
              </w:rPr>
            </w:pPr>
            <w:r>
              <w:rPr>
                <w:bCs/>
                <w:sz w:val="18"/>
                <w:szCs w:val="18"/>
              </w:rPr>
              <w:t>方法及说明</w:t>
            </w:r>
          </w:p>
        </w:tc>
      </w:tr>
      <w:tr w:rsidR="00E37526" w14:paraId="739796C7" w14:textId="77777777">
        <w:trPr>
          <w:jc w:val="center"/>
        </w:trPr>
        <w:tc>
          <w:tcPr>
            <w:tcW w:w="815" w:type="dxa"/>
            <w:vAlign w:val="center"/>
          </w:tcPr>
          <w:p w14:paraId="4899931C" w14:textId="77777777" w:rsidR="00E37526" w:rsidRDefault="00000000">
            <w:pPr>
              <w:spacing w:line="300" w:lineRule="exact"/>
              <w:jc w:val="center"/>
              <w:rPr>
                <w:sz w:val="18"/>
                <w:szCs w:val="18"/>
              </w:rPr>
            </w:pPr>
            <w:r>
              <w:rPr>
                <w:sz w:val="18"/>
                <w:szCs w:val="18"/>
              </w:rPr>
              <w:t>1</w:t>
            </w:r>
          </w:p>
        </w:tc>
        <w:tc>
          <w:tcPr>
            <w:tcW w:w="1590" w:type="dxa"/>
            <w:vAlign w:val="center"/>
          </w:tcPr>
          <w:p w14:paraId="46AD8059" w14:textId="77777777" w:rsidR="00E37526" w:rsidRDefault="00000000">
            <w:pPr>
              <w:spacing w:line="300" w:lineRule="exact"/>
              <w:jc w:val="left"/>
              <w:rPr>
                <w:sz w:val="18"/>
                <w:szCs w:val="18"/>
              </w:rPr>
            </w:pPr>
            <w:r>
              <w:rPr>
                <w:sz w:val="18"/>
                <w:szCs w:val="18"/>
              </w:rPr>
              <w:t>检查有效接地系统的电力设备接地引下线与接地网的连接情况</w:t>
            </w:r>
          </w:p>
        </w:tc>
        <w:tc>
          <w:tcPr>
            <w:tcW w:w="1701" w:type="dxa"/>
            <w:vAlign w:val="center"/>
          </w:tcPr>
          <w:p w14:paraId="0921B4BF" w14:textId="77777777" w:rsidR="00E37526" w:rsidRDefault="00E37526"/>
          <w:p w14:paraId="6D1FB1C4" w14:textId="77777777" w:rsidR="00E37526" w:rsidRDefault="00000000">
            <w:pPr>
              <w:spacing w:line="300" w:lineRule="exact"/>
              <w:rPr>
                <w:sz w:val="18"/>
                <w:szCs w:val="18"/>
              </w:rPr>
            </w:pPr>
            <w:r>
              <w:rPr>
                <w:sz w:val="18"/>
                <w:szCs w:val="18"/>
              </w:rPr>
              <w:t>1</w:t>
            </w:r>
            <w:r>
              <w:rPr>
                <w:sz w:val="18"/>
                <w:szCs w:val="18"/>
              </w:rPr>
              <w:t>）</w:t>
            </w:r>
            <w:r>
              <w:rPr>
                <w:sz w:val="18"/>
                <w:szCs w:val="18"/>
              </w:rPr>
              <w:t>≤220 kV</w:t>
            </w:r>
            <w:r>
              <w:rPr>
                <w:sz w:val="18"/>
                <w:szCs w:val="18"/>
              </w:rPr>
              <w:t>：</w:t>
            </w:r>
            <w:r>
              <w:rPr>
                <w:sz w:val="18"/>
                <w:szCs w:val="18"/>
              </w:rPr>
              <w:t>≤2</w:t>
            </w:r>
            <w:r>
              <w:rPr>
                <w:sz w:val="18"/>
                <w:szCs w:val="18"/>
              </w:rPr>
              <w:t>年；</w:t>
            </w:r>
          </w:p>
          <w:p w14:paraId="73F396C0" w14:textId="77777777" w:rsidR="00E37526" w:rsidRDefault="00000000">
            <w:pPr>
              <w:spacing w:line="300" w:lineRule="exact"/>
              <w:rPr>
                <w:sz w:val="18"/>
                <w:szCs w:val="18"/>
              </w:rPr>
            </w:pPr>
            <w:r>
              <w:rPr>
                <w:sz w:val="18"/>
                <w:szCs w:val="18"/>
              </w:rPr>
              <w:t>3</w:t>
            </w:r>
            <w:r>
              <w:rPr>
                <w:sz w:val="18"/>
                <w:szCs w:val="18"/>
              </w:rPr>
              <w:t>）必要时。</w:t>
            </w:r>
          </w:p>
        </w:tc>
        <w:tc>
          <w:tcPr>
            <w:tcW w:w="3228" w:type="dxa"/>
            <w:vAlign w:val="center"/>
          </w:tcPr>
          <w:p w14:paraId="62EB28FA" w14:textId="77777777" w:rsidR="00E37526" w:rsidRDefault="00000000">
            <w:pPr>
              <w:spacing w:line="300" w:lineRule="exact"/>
              <w:rPr>
                <w:sz w:val="18"/>
                <w:szCs w:val="18"/>
              </w:rPr>
            </w:pPr>
            <w:r>
              <w:rPr>
                <w:sz w:val="18"/>
                <w:szCs w:val="18"/>
              </w:rPr>
              <w:t>1</w:t>
            </w:r>
            <w:r>
              <w:rPr>
                <w:sz w:val="18"/>
                <w:szCs w:val="18"/>
              </w:rPr>
              <w:t>）接地引下线状况良好时，测试值应在</w:t>
            </w:r>
            <w:r>
              <w:rPr>
                <w:sz w:val="18"/>
                <w:szCs w:val="18"/>
              </w:rPr>
              <w:t>50 mΩ</w:t>
            </w:r>
            <w:r>
              <w:rPr>
                <w:sz w:val="18"/>
                <w:szCs w:val="18"/>
              </w:rPr>
              <w:t>以下；</w:t>
            </w:r>
          </w:p>
          <w:p w14:paraId="728FE7F1" w14:textId="77777777" w:rsidR="00E37526" w:rsidRDefault="00000000">
            <w:pPr>
              <w:spacing w:line="300" w:lineRule="exact"/>
              <w:rPr>
                <w:sz w:val="18"/>
                <w:szCs w:val="18"/>
              </w:rPr>
            </w:pPr>
            <w:r>
              <w:rPr>
                <w:sz w:val="18"/>
                <w:szCs w:val="18"/>
              </w:rPr>
              <w:t>2</w:t>
            </w:r>
            <w:r>
              <w:rPr>
                <w:sz w:val="18"/>
                <w:szCs w:val="18"/>
              </w:rPr>
              <w:t>）测试值为</w:t>
            </w:r>
            <w:r>
              <w:rPr>
                <w:sz w:val="18"/>
                <w:szCs w:val="18"/>
              </w:rPr>
              <w:t>50-200 mΩ</w:t>
            </w:r>
            <w:r>
              <w:rPr>
                <w:sz w:val="18"/>
                <w:szCs w:val="18"/>
              </w:rPr>
              <w:t>时，接地状况尚可宜在以后例行测试中重点关注其变化，重要的设备宜在适当时候检查处理；</w:t>
            </w:r>
          </w:p>
          <w:p w14:paraId="15C202B0" w14:textId="77777777" w:rsidR="00E37526" w:rsidRDefault="00000000">
            <w:pPr>
              <w:spacing w:line="300" w:lineRule="exact"/>
              <w:rPr>
                <w:sz w:val="18"/>
                <w:szCs w:val="18"/>
              </w:rPr>
            </w:pPr>
            <w:r>
              <w:rPr>
                <w:sz w:val="18"/>
                <w:szCs w:val="18"/>
              </w:rPr>
              <w:t>3</w:t>
            </w:r>
            <w:r>
              <w:rPr>
                <w:sz w:val="18"/>
                <w:szCs w:val="18"/>
              </w:rPr>
              <w:t>）测试值为</w:t>
            </w:r>
            <w:r>
              <w:rPr>
                <w:sz w:val="18"/>
                <w:szCs w:val="18"/>
              </w:rPr>
              <w:t>200 mΩ-1 Ω</w:t>
            </w:r>
            <w:r>
              <w:rPr>
                <w:sz w:val="18"/>
                <w:szCs w:val="18"/>
              </w:rPr>
              <w:t>时，接地状况不佳对重要的设备应尽快检查处理，其他设备直在适当时候检查处理；</w:t>
            </w:r>
          </w:p>
          <w:p w14:paraId="4EEDD069" w14:textId="77777777" w:rsidR="00E37526" w:rsidRDefault="00000000">
            <w:pPr>
              <w:spacing w:line="300" w:lineRule="exact"/>
              <w:rPr>
                <w:sz w:val="18"/>
                <w:szCs w:val="18"/>
              </w:rPr>
            </w:pPr>
            <w:r>
              <w:rPr>
                <w:sz w:val="18"/>
                <w:szCs w:val="18"/>
              </w:rPr>
              <w:t>4</w:t>
            </w:r>
            <w:r>
              <w:rPr>
                <w:sz w:val="18"/>
                <w:szCs w:val="18"/>
              </w:rPr>
              <w:t>）</w:t>
            </w:r>
            <w:r>
              <w:rPr>
                <w:sz w:val="18"/>
                <w:szCs w:val="18"/>
              </w:rPr>
              <w:t>1 Ω</w:t>
            </w:r>
            <w:r>
              <w:rPr>
                <w:sz w:val="18"/>
                <w:szCs w:val="18"/>
              </w:rPr>
              <w:t>以上的接地引下线与主地网未连接应尽快检查处理。</w:t>
            </w:r>
          </w:p>
        </w:tc>
        <w:tc>
          <w:tcPr>
            <w:tcW w:w="2020" w:type="dxa"/>
            <w:vAlign w:val="center"/>
          </w:tcPr>
          <w:p w14:paraId="14612802" w14:textId="77777777" w:rsidR="00E37526" w:rsidRDefault="00000000">
            <w:pPr>
              <w:spacing w:line="300" w:lineRule="exact"/>
              <w:rPr>
                <w:sz w:val="18"/>
                <w:szCs w:val="18"/>
              </w:rPr>
            </w:pPr>
            <w:r>
              <w:rPr>
                <w:sz w:val="18"/>
                <w:szCs w:val="18"/>
              </w:rPr>
              <w:t>1)</w:t>
            </w:r>
            <w:r>
              <w:rPr>
                <w:sz w:val="18"/>
                <w:szCs w:val="18"/>
              </w:rPr>
              <w:t>如采用测量接地引下线与接地网（或与相邻设备）之间的电阻值来检查其连接情况，可将所测的数据与历次数据比较，本次各测点间相互比较，通过分析决定是否进行开挖检查；</w:t>
            </w:r>
          </w:p>
          <w:p w14:paraId="6E48A2B9" w14:textId="77777777" w:rsidR="00E37526" w:rsidRDefault="00000000">
            <w:pPr>
              <w:spacing w:line="300" w:lineRule="exact"/>
              <w:rPr>
                <w:sz w:val="18"/>
                <w:szCs w:val="18"/>
              </w:rPr>
            </w:pPr>
            <w:r>
              <w:rPr>
                <w:sz w:val="18"/>
                <w:szCs w:val="18"/>
              </w:rPr>
              <w:t>2</w:t>
            </w:r>
            <w:r>
              <w:rPr>
                <w:sz w:val="18"/>
                <w:szCs w:val="18"/>
              </w:rPr>
              <w:t>）宜采用不小于</w:t>
            </w:r>
            <w:r>
              <w:rPr>
                <w:sz w:val="18"/>
                <w:szCs w:val="18"/>
              </w:rPr>
              <w:t>1 A</w:t>
            </w:r>
            <w:r>
              <w:rPr>
                <w:sz w:val="18"/>
                <w:szCs w:val="18"/>
              </w:rPr>
              <w:t>的直流电流进行测量；测量方法参照</w:t>
            </w:r>
            <w:r>
              <w:rPr>
                <w:sz w:val="18"/>
                <w:szCs w:val="18"/>
              </w:rPr>
              <w:t>DL/T 475</w:t>
            </w:r>
            <w:r>
              <w:rPr>
                <w:sz w:val="18"/>
                <w:szCs w:val="18"/>
              </w:rPr>
              <w:t>。</w:t>
            </w:r>
          </w:p>
        </w:tc>
      </w:tr>
      <w:tr w:rsidR="00E37526" w14:paraId="4211102E" w14:textId="77777777">
        <w:trPr>
          <w:jc w:val="center"/>
        </w:trPr>
        <w:tc>
          <w:tcPr>
            <w:tcW w:w="815" w:type="dxa"/>
            <w:vAlign w:val="center"/>
          </w:tcPr>
          <w:p w14:paraId="19804F00" w14:textId="77777777" w:rsidR="00E37526" w:rsidRDefault="00000000">
            <w:pPr>
              <w:spacing w:line="300" w:lineRule="exact"/>
              <w:jc w:val="center"/>
              <w:rPr>
                <w:sz w:val="18"/>
                <w:szCs w:val="18"/>
              </w:rPr>
            </w:pPr>
            <w:r>
              <w:rPr>
                <w:sz w:val="18"/>
                <w:szCs w:val="18"/>
              </w:rPr>
              <w:t>2</w:t>
            </w:r>
          </w:p>
        </w:tc>
        <w:tc>
          <w:tcPr>
            <w:tcW w:w="1590" w:type="dxa"/>
            <w:vAlign w:val="center"/>
          </w:tcPr>
          <w:p w14:paraId="6A636C78" w14:textId="77777777" w:rsidR="00E37526" w:rsidRDefault="00000000">
            <w:pPr>
              <w:spacing w:line="300" w:lineRule="exact"/>
              <w:jc w:val="left"/>
              <w:rPr>
                <w:sz w:val="18"/>
                <w:szCs w:val="18"/>
              </w:rPr>
            </w:pPr>
            <w:r>
              <w:rPr>
                <w:sz w:val="18"/>
                <w:szCs w:val="18"/>
              </w:rPr>
              <w:t>有效接地系统接地网的接地阻抗</w:t>
            </w:r>
          </w:p>
        </w:tc>
        <w:tc>
          <w:tcPr>
            <w:tcW w:w="1701" w:type="dxa"/>
            <w:vAlign w:val="center"/>
          </w:tcPr>
          <w:p w14:paraId="03451DA6" w14:textId="77777777" w:rsidR="00E37526" w:rsidRDefault="00000000">
            <w:pPr>
              <w:tabs>
                <w:tab w:val="left" w:pos="312"/>
              </w:tabs>
              <w:spacing w:line="300" w:lineRule="exact"/>
              <w:rPr>
                <w:sz w:val="18"/>
                <w:szCs w:val="18"/>
              </w:rPr>
            </w:pPr>
            <w:r>
              <w:rPr>
                <w:sz w:val="18"/>
                <w:szCs w:val="18"/>
              </w:rPr>
              <w:t>1</w:t>
            </w:r>
            <w:r>
              <w:rPr>
                <w:sz w:val="18"/>
                <w:szCs w:val="18"/>
              </w:rPr>
              <w:t>）</w:t>
            </w:r>
            <w:r>
              <w:rPr>
                <w:sz w:val="18"/>
                <w:szCs w:val="18"/>
              </w:rPr>
              <w:t>≤2</w:t>
            </w:r>
            <w:r>
              <w:rPr>
                <w:sz w:val="18"/>
                <w:szCs w:val="18"/>
              </w:rPr>
              <w:t>年；</w:t>
            </w:r>
          </w:p>
          <w:p w14:paraId="0D8F2BEB" w14:textId="77777777" w:rsidR="00E37526" w:rsidRDefault="00000000">
            <w:pPr>
              <w:tabs>
                <w:tab w:val="left" w:pos="312"/>
              </w:tabs>
              <w:spacing w:line="300" w:lineRule="exact"/>
              <w:rPr>
                <w:sz w:val="18"/>
                <w:szCs w:val="18"/>
              </w:rPr>
            </w:pPr>
            <w:r>
              <w:rPr>
                <w:sz w:val="18"/>
                <w:szCs w:val="18"/>
              </w:rPr>
              <w:t>2</w:t>
            </w:r>
            <w:r>
              <w:rPr>
                <w:sz w:val="18"/>
                <w:szCs w:val="18"/>
              </w:rPr>
              <w:t>）接地网结构发生改变时；</w:t>
            </w:r>
          </w:p>
          <w:p w14:paraId="48949C35" w14:textId="77777777" w:rsidR="00E37526" w:rsidRDefault="00000000">
            <w:pPr>
              <w:tabs>
                <w:tab w:val="left" w:pos="312"/>
              </w:tabs>
              <w:spacing w:line="300" w:lineRule="exact"/>
              <w:rPr>
                <w:sz w:val="18"/>
                <w:szCs w:val="18"/>
              </w:rPr>
            </w:pPr>
            <w:r>
              <w:rPr>
                <w:sz w:val="18"/>
                <w:szCs w:val="18"/>
              </w:rPr>
              <w:t>3</w:t>
            </w:r>
            <w:r>
              <w:rPr>
                <w:sz w:val="18"/>
                <w:szCs w:val="18"/>
              </w:rPr>
              <w:t>）必要时。</w:t>
            </w:r>
          </w:p>
        </w:tc>
        <w:tc>
          <w:tcPr>
            <w:tcW w:w="3228" w:type="dxa"/>
            <w:vAlign w:val="center"/>
          </w:tcPr>
          <w:p w14:paraId="083972D3" w14:textId="77777777" w:rsidR="00E37526" w:rsidRDefault="00000000">
            <w:pPr>
              <w:spacing w:line="300" w:lineRule="exact"/>
              <w:rPr>
                <w:sz w:val="18"/>
                <w:szCs w:val="18"/>
              </w:rPr>
            </w:pPr>
            <w:r>
              <w:rPr>
                <w:sz w:val="18"/>
                <w:szCs w:val="18"/>
              </w:rPr>
              <w:t>R&lt;2000/</w:t>
            </w:r>
            <w:r>
              <w:rPr>
                <w:i/>
                <w:iCs/>
                <w:sz w:val="18"/>
                <w:szCs w:val="18"/>
              </w:rPr>
              <w:t>I</w:t>
            </w:r>
          </w:p>
          <w:p w14:paraId="1EF6CCC4" w14:textId="77777777" w:rsidR="00E37526" w:rsidRDefault="00000000">
            <w:pPr>
              <w:spacing w:line="300" w:lineRule="exact"/>
              <w:rPr>
                <w:sz w:val="18"/>
                <w:szCs w:val="18"/>
              </w:rPr>
            </w:pPr>
            <w:r>
              <w:rPr>
                <w:sz w:val="18"/>
                <w:szCs w:val="18"/>
              </w:rPr>
              <w:t>式中</w:t>
            </w:r>
            <w:r>
              <w:rPr>
                <w:sz w:val="18"/>
                <w:szCs w:val="18"/>
              </w:rPr>
              <w:t>R--</w:t>
            </w:r>
            <w:r>
              <w:rPr>
                <w:sz w:val="18"/>
                <w:szCs w:val="18"/>
              </w:rPr>
              <w:t>考虑到季节变化的最大接地电阻，接地阻抗的实部，</w:t>
            </w:r>
            <w:r>
              <w:rPr>
                <w:sz w:val="18"/>
                <w:szCs w:val="18"/>
              </w:rPr>
              <w:t>Ω</w:t>
            </w:r>
            <w:r>
              <w:rPr>
                <w:sz w:val="18"/>
                <w:szCs w:val="18"/>
              </w:rPr>
              <w:t>；</w:t>
            </w:r>
            <w:r>
              <w:rPr>
                <w:i/>
                <w:iCs/>
                <w:sz w:val="18"/>
                <w:szCs w:val="18"/>
              </w:rPr>
              <w:t>I</w:t>
            </w:r>
            <w:r>
              <w:rPr>
                <w:sz w:val="18"/>
                <w:szCs w:val="18"/>
              </w:rPr>
              <w:t>-</w:t>
            </w:r>
            <w:r>
              <w:rPr>
                <w:sz w:val="18"/>
                <w:szCs w:val="18"/>
              </w:rPr>
              <w:t>经接地网入地的最大接地故障不对称电流有效值，</w:t>
            </w:r>
            <w:r>
              <w:rPr>
                <w:sz w:val="18"/>
                <w:szCs w:val="18"/>
              </w:rPr>
              <w:t>A</w:t>
            </w:r>
            <w:r>
              <w:rPr>
                <w:sz w:val="18"/>
                <w:szCs w:val="18"/>
              </w:rPr>
              <w:t>；</w:t>
            </w:r>
            <w:r>
              <w:rPr>
                <w:i/>
                <w:iCs/>
                <w:sz w:val="18"/>
                <w:szCs w:val="18"/>
              </w:rPr>
              <w:t>I</w:t>
            </w:r>
            <w:r>
              <w:rPr>
                <w:sz w:val="18"/>
                <w:szCs w:val="18"/>
              </w:rPr>
              <w:t>采用系统最大运行方式下在接地网内、外发生接地故障时，经接地网流入地中并计及直流分量的最大接地故障电流有效值。还应计算系统中各接地中性点间的故障电流分配，以及避雷线中分走的接地故障电流，</w:t>
            </w:r>
          </w:p>
        </w:tc>
        <w:tc>
          <w:tcPr>
            <w:tcW w:w="2020" w:type="dxa"/>
            <w:vAlign w:val="center"/>
          </w:tcPr>
          <w:p w14:paraId="71217382" w14:textId="00CCF046" w:rsidR="00E37526" w:rsidRPr="00575C70" w:rsidRDefault="00000000" w:rsidP="00575C70">
            <w:r>
              <w:rPr>
                <w:sz w:val="18"/>
                <w:szCs w:val="18"/>
              </w:rPr>
              <w:t>1</w:t>
            </w:r>
            <w:r>
              <w:rPr>
                <w:sz w:val="18"/>
                <w:szCs w:val="18"/>
              </w:rPr>
              <w:t>）测量接地阻抗时，如在必须的最小布极范围内土壤电阻率基本均匀，可采用各种补偿法，否则，应采用远离法。测量方法参照</w:t>
            </w:r>
            <w:r>
              <w:rPr>
                <w:sz w:val="18"/>
                <w:szCs w:val="18"/>
              </w:rPr>
              <w:t>DL/T 475</w:t>
            </w:r>
            <w:r>
              <w:rPr>
                <w:sz w:val="18"/>
                <w:szCs w:val="18"/>
              </w:rPr>
              <w:t>；</w:t>
            </w:r>
          </w:p>
          <w:p w14:paraId="41505671" w14:textId="605B2AE8" w:rsidR="00E37526" w:rsidRPr="00575C70" w:rsidRDefault="00000000" w:rsidP="00575C70">
            <w:r>
              <w:rPr>
                <w:sz w:val="18"/>
                <w:szCs w:val="18"/>
              </w:rPr>
              <w:t>2</w:t>
            </w:r>
            <w:r>
              <w:rPr>
                <w:sz w:val="18"/>
                <w:szCs w:val="18"/>
              </w:rPr>
              <w:t>）异频法测量电流应不小于</w:t>
            </w:r>
            <w:r>
              <w:rPr>
                <w:sz w:val="18"/>
                <w:szCs w:val="18"/>
              </w:rPr>
              <w:t>3 A,</w:t>
            </w:r>
            <w:r>
              <w:rPr>
                <w:sz w:val="18"/>
                <w:szCs w:val="18"/>
              </w:rPr>
              <w:t>工频法测量电流应不小于</w:t>
            </w:r>
            <w:r>
              <w:rPr>
                <w:sz w:val="18"/>
                <w:szCs w:val="18"/>
              </w:rPr>
              <w:t>50 A</w:t>
            </w:r>
            <w:r w:rsidR="00575C70">
              <w:rPr>
                <w:rFonts w:hint="eastAsia"/>
                <w:sz w:val="18"/>
                <w:szCs w:val="18"/>
              </w:rPr>
              <w:t>。</w:t>
            </w:r>
          </w:p>
        </w:tc>
      </w:tr>
      <w:tr w:rsidR="00E37526" w14:paraId="25C91CF5" w14:textId="77777777">
        <w:trPr>
          <w:jc w:val="center"/>
        </w:trPr>
        <w:tc>
          <w:tcPr>
            <w:tcW w:w="815" w:type="dxa"/>
            <w:vAlign w:val="center"/>
          </w:tcPr>
          <w:p w14:paraId="23A69A77" w14:textId="77777777" w:rsidR="00E37526" w:rsidRDefault="00000000">
            <w:pPr>
              <w:spacing w:line="300" w:lineRule="exact"/>
              <w:jc w:val="center"/>
              <w:rPr>
                <w:sz w:val="18"/>
                <w:szCs w:val="18"/>
              </w:rPr>
            </w:pPr>
            <w:r>
              <w:rPr>
                <w:sz w:val="18"/>
                <w:szCs w:val="18"/>
              </w:rPr>
              <w:t>3</w:t>
            </w:r>
          </w:p>
        </w:tc>
        <w:tc>
          <w:tcPr>
            <w:tcW w:w="1590" w:type="dxa"/>
            <w:vAlign w:val="center"/>
          </w:tcPr>
          <w:p w14:paraId="49809455" w14:textId="77777777" w:rsidR="00E37526" w:rsidRDefault="00000000">
            <w:pPr>
              <w:spacing w:line="300" w:lineRule="exact"/>
              <w:jc w:val="left"/>
              <w:rPr>
                <w:sz w:val="18"/>
                <w:szCs w:val="18"/>
              </w:rPr>
            </w:pPr>
            <w:r>
              <w:rPr>
                <w:sz w:val="18"/>
                <w:szCs w:val="18"/>
              </w:rPr>
              <w:t>非有效接地系统接地网的接地阻抗</w:t>
            </w:r>
          </w:p>
        </w:tc>
        <w:tc>
          <w:tcPr>
            <w:tcW w:w="1701" w:type="dxa"/>
            <w:vAlign w:val="center"/>
          </w:tcPr>
          <w:p w14:paraId="64C75732" w14:textId="77777777" w:rsidR="00E37526" w:rsidRDefault="00000000">
            <w:pPr>
              <w:pStyle w:val="affffffffff7"/>
              <w:widowControl/>
              <w:spacing w:line="300" w:lineRule="exact"/>
              <w:ind w:firstLineChars="0" w:firstLine="0"/>
              <w:jc w:val="left"/>
              <w:rPr>
                <w:sz w:val="18"/>
                <w:szCs w:val="18"/>
              </w:rPr>
            </w:pPr>
            <w:r>
              <w:rPr>
                <w:sz w:val="18"/>
                <w:szCs w:val="18"/>
              </w:rPr>
              <w:t>1</w:t>
            </w:r>
            <w:r>
              <w:rPr>
                <w:sz w:val="18"/>
                <w:szCs w:val="18"/>
              </w:rPr>
              <w:t>）</w:t>
            </w:r>
            <w:r>
              <w:rPr>
                <w:sz w:val="18"/>
                <w:szCs w:val="18"/>
              </w:rPr>
              <w:t>≤6</w:t>
            </w:r>
            <w:r>
              <w:rPr>
                <w:sz w:val="18"/>
                <w:szCs w:val="18"/>
              </w:rPr>
              <w:t>年；</w:t>
            </w:r>
          </w:p>
          <w:p w14:paraId="4E68FC98" w14:textId="77777777" w:rsidR="00E37526" w:rsidRDefault="00000000">
            <w:pPr>
              <w:pStyle w:val="affffffffff7"/>
              <w:widowControl/>
              <w:spacing w:line="300" w:lineRule="exact"/>
              <w:ind w:firstLineChars="0" w:firstLine="0"/>
              <w:jc w:val="left"/>
              <w:rPr>
                <w:sz w:val="18"/>
                <w:szCs w:val="18"/>
              </w:rPr>
            </w:pPr>
            <w:r>
              <w:rPr>
                <w:sz w:val="18"/>
                <w:szCs w:val="18"/>
              </w:rPr>
              <w:t>2</w:t>
            </w:r>
            <w:r>
              <w:rPr>
                <w:sz w:val="18"/>
                <w:szCs w:val="18"/>
              </w:rPr>
              <w:t>）必要时。</w:t>
            </w:r>
          </w:p>
        </w:tc>
        <w:tc>
          <w:tcPr>
            <w:tcW w:w="3228" w:type="dxa"/>
            <w:vAlign w:val="center"/>
          </w:tcPr>
          <w:p w14:paraId="2CAF2E7C" w14:textId="77777777" w:rsidR="00E37526" w:rsidRDefault="00000000">
            <w:pPr>
              <w:spacing w:line="300" w:lineRule="exact"/>
              <w:rPr>
                <w:sz w:val="18"/>
                <w:szCs w:val="18"/>
              </w:rPr>
            </w:pPr>
            <w:r>
              <w:rPr>
                <w:sz w:val="18"/>
                <w:szCs w:val="18"/>
              </w:rPr>
              <w:t>1</w:t>
            </w:r>
            <w:r>
              <w:rPr>
                <w:sz w:val="18"/>
                <w:szCs w:val="18"/>
              </w:rPr>
              <w:t>）当接地网与</w:t>
            </w:r>
            <w:r>
              <w:rPr>
                <w:sz w:val="18"/>
                <w:szCs w:val="18"/>
              </w:rPr>
              <w:t>1 kV</w:t>
            </w:r>
            <w:r>
              <w:rPr>
                <w:sz w:val="18"/>
                <w:szCs w:val="18"/>
              </w:rPr>
              <w:t>及以下设备共用接地时，接地电阻</w:t>
            </w:r>
            <w:r>
              <w:rPr>
                <w:sz w:val="18"/>
                <w:szCs w:val="18"/>
              </w:rPr>
              <w:t>R&lt;120/</w:t>
            </w:r>
            <w:r>
              <w:rPr>
                <w:i/>
                <w:iCs/>
                <w:sz w:val="18"/>
                <w:szCs w:val="18"/>
              </w:rPr>
              <w:t>I</w:t>
            </w:r>
            <w:r>
              <w:rPr>
                <w:sz w:val="18"/>
                <w:szCs w:val="18"/>
              </w:rPr>
              <w:t>；</w:t>
            </w:r>
          </w:p>
          <w:p w14:paraId="579707AA" w14:textId="77777777" w:rsidR="00E37526" w:rsidRDefault="00000000">
            <w:pPr>
              <w:spacing w:line="300" w:lineRule="exact"/>
              <w:rPr>
                <w:sz w:val="18"/>
                <w:szCs w:val="18"/>
              </w:rPr>
            </w:pPr>
            <w:r>
              <w:rPr>
                <w:sz w:val="18"/>
                <w:szCs w:val="18"/>
              </w:rPr>
              <w:t>2</w:t>
            </w:r>
            <w:r>
              <w:rPr>
                <w:sz w:val="18"/>
                <w:szCs w:val="18"/>
              </w:rPr>
              <w:t>）当接地网仅用于</w:t>
            </w:r>
            <w:r>
              <w:rPr>
                <w:sz w:val="18"/>
                <w:szCs w:val="18"/>
              </w:rPr>
              <w:t>1 kV</w:t>
            </w:r>
            <w:r>
              <w:rPr>
                <w:sz w:val="18"/>
                <w:szCs w:val="18"/>
              </w:rPr>
              <w:t>以上设备时，接地电阻</w:t>
            </w:r>
            <w:r>
              <w:rPr>
                <w:sz w:val="18"/>
                <w:szCs w:val="18"/>
              </w:rPr>
              <w:t xml:space="preserve"> R≤250/</w:t>
            </w:r>
            <w:r>
              <w:rPr>
                <w:i/>
                <w:iCs/>
                <w:sz w:val="18"/>
                <w:szCs w:val="18"/>
              </w:rPr>
              <w:t>I</w:t>
            </w:r>
            <w:r>
              <w:rPr>
                <w:sz w:val="18"/>
                <w:szCs w:val="18"/>
              </w:rPr>
              <w:t>；</w:t>
            </w:r>
          </w:p>
          <w:p w14:paraId="580DDC93" w14:textId="77777777" w:rsidR="00E37526" w:rsidRDefault="00000000">
            <w:pPr>
              <w:spacing w:line="300" w:lineRule="exact"/>
              <w:rPr>
                <w:sz w:val="18"/>
                <w:szCs w:val="18"/>
              </w:rPr>
            </w:pPr>
            <w:r>
              <w:rPr>
                <w:sz w:val="18"/>
                <w:szCs w:val="18"/>
              </w:rPr>
              <w:t>3</w:t>
            </w:r>
            <w:r>
              <w:rPr>
                <w:sz w:val="18"/>
                <w:szCs w:val="18"/>
              </w:rPr>
              <w:t>）在上述任一情况下，接地电阻一般不得大于</w:t>
            </w:r>
            <w:r>
              <w:rPr>
                <w:sz w:val="18"/>
                <w:szCs w:val="18"/>
              </w:rPr>
              <w:t>10 Ω</w:t>
            </w:r>
            <w:r>
              <w:rPr>
                <w:sz w:val="18"/>
                <w:szCs w:val="18"/>
              </w:rPr>
              <w:t>，式中，</w:t>
            </w:r>
            <w:r>
              <w:rPr>
                <w:i/>
                <w:iCs/>
                <w:sz w:val="18"/>
                <w:szCs w:val="18"/>
              </w:rPr>
              <w:t>I-</w:t>
            </w:r>
            <w:r>
              <w:rPr>
                <w:sz w:val="18"/>
                <w:szCs w:val="18"/>
              </w:rPr>
              <w:t>经接地网流入地中的短路电流，</w:t>
            </w:r>
            <w:r>
              <w:rPr>
                <w:sz w:val="18"/>
                <w:szCs w:val="18"/>
              </w:rPr>
              <w:t>A</w:t>
            </w:r>
            <w:r>
              <w:rPr>
                <w:sz w:val="18"/>
                <w:szCs w:val="18"/>
              </w:rPr>
              <w:t>；</w:t>
            </w:r>
            <w:r>
              <w:rPr>
                <w:i/>
                <w:iCs/>
                <w:sz w:val="18"/>
                <w:szCs w:val="18"/>
              </w:rPr>
              <w:t>R</w:t>
            </w:r>
            <w:r>
              <w:rPr>
                <w:sz w:val="18"/>
                <w:szCs w:val="18"/>
              </w:rPr>
              <w:t>-</w:t>
            </w:r>
            <w:r>
              <w:rPr>
                <w:sz w:val="18"/>
                <w:szCs w:val="18"/>
              </w:rPr>
              <w:t>考虑到季节变化最大接地电阻，接地阻抗的实部，</w:t>
            </w:r>
            <w:r>
              <w:rPr>
                <w:sz w:val="18"/>
                <w:szCs w:val="18"/>
              </w:rPr>
              <w:t>Ω</w:t>
            </w:r>
            <w:r>
              <w:rPr>
                <w:sz w:val="18"/>
                <w:szCs w:val="18"/>
              </w:rPr>
              <w:t>。</w:t>
            </w:r>
          </w:p>
        </w:tc>
        <w:tc>
          <w:tcPr>
            <w:tcW w:w="2020" w:type="dxa"/>
            <w:vAlign w:val="center"/>
          </w:tcPr>
          <w:p w14:paraId="26D3C8BF" w14:textId="77777777" w:rsidR="00E37526" w:rsidRDefault="00E37526">
            <w:pPr>
              <w:spacing w:line="300" w:lineRule="exact"/>
              <w:jc w:val="center"/>
              <w:rPr>
                <w:sz w:val="18"/>
                <w:szCs w:val="18"/>
              </w:rPr>
            </w:pPr>
          </w:p>
        </w:tc>
      </w:tr>
    </w:tbl>
    <w:p w14:paraId="5CDFE1A5" w14:textId="77777777" w:rsidR="00E37526" w:rsidRDefault="00000000">
      <w:pPr>
        <w:pStyle w:val="affffffff3"/>
        <w:ind w:firstLineChars="0" w:firstLine="0"/>
        <w:rPr>
          <w:rFonts w:ascii="Times New Roman"/>
        </w:rPr>
      </w:pPr>
      <w:r>
        <w:rPr>
          <w:rFonts w:ascii="Times New Roman"/>
          <w:b/>
        </w:rPr>
        <w:br w:type="page"/>
      </w:r>
    </w:p>
    <w:p w14:paraId="13E0562E" w14:textId="77777777" w:rsidR="00E37526" w:rsidRDefault="00000000">
      <w:pPr>
        <w:widowControl/>
        <w:jc w:val="center"/>
        <w:outlineLvl w:val="0"/>
        <w:rPr>
          <w:color w:val="5B9BD5" w:themeColor="accent1"/>
        </w:rPr>
      </w:pPr>
      <w:r>
        <w:rPr>
          <w:b/>
          <w:bCs/>
          <w:szCs w:val="21"/>
        </w:rPr>
        <w:lastRenderedPageBreak/>
        <w:t>参考文献</w:t>
      </w:r>
      <w:r>
        <w:br/>
      </w:r>
    </w:p>
    <w:p w14:paraId="2056D105" w14:textId="77777777" w:rsidR="00E37526" w:rsidRPr="00AE4C98" w:rsidRDefault="00000000">
      <w:pPr>
        <w:pStyle w:val="affff6"/>
        <w:widowControl/>
        <w:numPr>
          <w:ilvl w:val="0"/>
          <w:numId w:val="46"/>
        </w:numPr>
        <w:kinsoku w:val="0"/>
        <w:autoSpaceDE w:val="0"/>
        <w:autoSpaceDN w:val="0"/>
        <w:adjustRightInd w:val="0"/>
        <w:snapToGrid w:val="0"/>
        <w:spacing w:before="127" w:line="215" w:lineRule="auto"/>
        <w:jc w:val="left"/>
        <w:textAlignment w:val="baseline"/>
        <w:rPr>
          <w:snapToGrid w:val="0"/>
          <w:color w:val="000000"/>
          <w:spacing w:val="-3"/>
          <w:kern w:val="0"/>
          <w:szCs w:val="21"/>
        </w:rPr>
      </w:pPr>
      <w:r>
        <w:rPr>
          <w:snapToGrid w:val="0"/>
          <w:color w:val="000000"/>
          <w:spacing w:val="-3"/>
          <w:kern w:val="0"/>
          <w:szCs w:val="21"/>
        </w:rPr>
        <w:t xml:space="preserve"> </w:t>
      </w:r>
      <w:r w:rsidRPr="00AE4C98">
        <w:rPr>
          <w:snapToGrid w:val="0"/>
          <w:color w:val="000000"/>
          <w:spacing w:val="-3"/>
          <w:kern w:val="0"/>
          <w:szCs w:val="21"/>
        </w:rPr>
        <w:t xml:space="preserve">GB/T 1094.6  </w:t>
      </w:r>
      <w:r w:rsidRPr="00AE4C98">
        <w:rPr>
          <w:snapToGrid w:val="0"/>
          <w:color w:val="000000"/>
          <w:spacing w:val="-3"/>
          <w:kern w:val="0"/>
          <w:szCs w:val="21"/>
        </w:rPr>
        <w:t>电力变压器</w:t>
      </w:r>
      <w:r w:rsidRPr="00AE4C98">
        <w:rPr>
          <w:snapToGrid w:val="0"/>
          <w:color w:val="000000"/>
          <w:spacing w:val="-3"/>
          <w:kern w:val="0"/>
          <w:szCs w:val="21"/>
        </w:rPr>
        <w:t xml:space="preserve"> </w:t>
      </w:r>
      <w:r w:rsidRPr="00AE4C98">
        <w:rPr>
          <w:snapToGrid w:val="0"/>
          <w:color w:val="000000"/>
          <w:spacing w:val="-3"/>
          <w:kern w:val="0"/>
          <w:szCs w:val="21"/>
        </w:rPr>
        <w:t>第</w:t>
      </w:r>
      <w:r w:rsidRPr="00AE4C98">
        <w:rPr>
          <w:snapToGrid w:val="0"/>
          <w:color w:val="000000"/>
          <w:spacing w:val="-3"/>
          <w:kern w:val="0"/>
          <w:szCs w:val="21"/>
        </w:rPr>
        <w:t>6</w:t>
      </w:r>
      <w:r w:rsidRPr="00AE4C98">
        <w:rPr>
          <w:snapToGrid w:val="0"/>
          <w:color w:val="000000"/>
          <w:spacing w:val="-3"/>
          <w:kern w:val="0"/>
          <w:szCs w:val="21"/>
        </w:rPr>
        <w:t>部分：电抗器</w:t>
      </w:r>
    </w:p>
    <w:p w14:paraId="3D9D6A09" w14:textId="77777777" w:rsidR="00E37526" w:rsidRPr="00AE4C98" w:rsidRDefault="00000000">
      <w:pPr>
        <w:pStyle w:val="affff6"/>
        <w:widowControl/>
        <w:numPr>
          <w:ilvl w:val="0"/>
          <w:numId w:val="46"/>
        </w:numPr>
        <w:kinsoku w:val="0"/>
        <w:autoSpaceDE w:val="0"/>
        <w:autoSpaceDN w:val="0"/>
        <w:adjustRightInd w:val="0"/>
        <w:snapToGrid w:val="0"/>
        <w:spacing w:before="127" w:line="215" w:lineRule="auto"/>
        <w:jc w:val="left"/>
        <w:textAlignment w:val="baseline"/>
        <w:rPr>
          <w:snapToGrid w:val="0"/>
          <w:color w:val="000000"/>
          <w:spacing w:val="-3"/>
          <w:kern w:val="0"/>
          <w:szCs w:val="21"/>
        </w:rPr>
      </w:pPr>
      <w:r w:rsidRPr="00AE4C98">
        <w:rPr>
          <w:snapToGrid w:val="0"/>
          <w:color w:val="000000"/>
          <w:spacing w:val="-3"/>
          <w:kern w:val="0"/>
          <w:szCs w:val="21"/>
        </w:rPr>
        <w:t xml:space="preserve"> GB/T 1094.10  </w:t>
      </w:r>
      <w:r w:rsidRPr="00AE4C98">
        <w:rPr>
          <w:snapToGrid w:val="0"/>
          <w:color w:val="000000"/>
          <w:spacing w:val="-3"/>
          <w:kern w:val="0"/>
          <w:szCs w:val="21"/>
        </w:rPr>
        <w:t>电力变压器</w:t>
      </w:r>
      <w:r w:rsidRPr="00AE4C98">
        <w:rPr>
          <w:snapToGrid w:val="0"/>
          <w:color w:val="000000"/>
          <w:spacing w:val="-3"/>
          <w:kern w:val="0"/>
          <w:szCs w:val="21"/>
        </w:rPr>
        <w:t xml:space="preserve"> </w:t>
      </w:r>
      <w:r w:rsidRPr="00AE4C98">
        <w:rPr>
          <w:snapToGrid w:val="0"/>
          <w:color w:val="000000"/>
          <w:spacing w:val="-3"/>
          <w:kern w:val="0"/>
          <w:szCs w:val="21"/>
        </w:rPr>
        <w:t>第</w:t>
      </w:r>
      <w:r w:rsidRPr="00AE4C98">
        <w:rPr>
          <w:snapToGrid w:val="0"/>
          <w:color w:val="000000"/>
          <w:spacing w:val="-3"/>
          <w:kern w:val="0"/>
          <w:szCs w:val="21"/>
        </w:rPr>
        <w:t>10</w:t>
      </w:r>
      <w:r w:rsidRPr="00AE4C98">
        <w:rPr>
          <w:snapToGrid w:val="0"/>
          <w:color w:val="000000"/>
          <w:spacing w:val="-3"/>
          <w:kern w:val="0"/>
          <w:szCs w:val="21"/>
        </w:rPr>
        <w:t>部分：声级测定</w:t>
      </w:r>
    </w:p>
    <w:p w14:paraId="5AF99E1B" w14:textId="77777777" w:rsidR="00E37526" w:rsidRPr="00AE4C98" w:rsidRDefault="00000000">
      <w:pPr>
        <w:pStyle w:val="affff6"/>
        <w:widowControl/>
        <w:numPr>
          <w:ilvl w:val="0"/>
          <w:numId w:val="46"/>
        </w:numPr>
        <w:kinsoku w:val="0"/>
        <w:autoSpaceDE w:val="0"/>
        <w:autoSpaceDN w:val="0"/>
        <w:adjustRightInd w:val="0"/>
        <w:snapToGrid w:val="0"/>
        <w:spacing w:before="127" w:line="215" w:lineRule="auto"/>
        <w:jc w:val="left"/>
        <w:textAlignment w:val="baseline"/>
        <w:rPr>
          <w:snapToGrid w:val="0"/>
          <w:color w:val="000000"/>
          <w:spacing w:val="-3"/>
          <w:kern w:val="0"/>
          <w:szCs w:val="21"/>
        </w:rPr>
      </w:pPr>
      <w:r w:rsidRPr="00AE4C98">
        <w:rPr>
          <w:snapToGrid w:val="0"/>
          <w:color w:val="000000"/>
          <w:spacing w:val="-3"/>
          <w:kern w:val="0"/>
          <w:szCs w:val="21"/>
        </w:rPr>
        <w:t xml:space="preserve"> </w:t>
      </w:r>
      <w:hyperlink r:id="rId54" w:tgtFrame="https://www.baidu.com/_blank" w:history="1">
        <w:r w:rsidR="00E37526" w:rsidRPr="00AE4C98">
          <w:rPr>
            <w:snapToGrid w:val="0"/>
            <w:color w:val="000000"/>
            <w:spacing w:val="-3"/>
            <w:kern w:val="0"/>
            <w:szCs w:val="21"/>
          </w:rPr>
          <w:t xml:space="preserve">DL/T 475  </w:t>
        </w:r>
        <w:r w:rsidR="00E37526" w:rsidRPr="00AE4C98">
          <w:rPr>
            <w:snapToGrid w:val="0"/>
            <w:color w:val="000000"/>
            <w:spacing w:val="-3"/>
            <w:kern w:val="0"/>
            <w:szCs w:val="21"/>
          </w:rPr>
          <w:t>接地装置特性参数测量导则</w:t>
        </w:r>
      </w:hyperlink>
    </w:p>
    <w:p w14:paraId="35334C8C" w14:textId="77777777" w:rsidR="00E37526" w:rsidRPr="00AE4C98" w:rsidRDefault="00000000">
      <w:pPr>
        <w:pStyle w:val="affff6"/>
        <w:widowControl/>
        <w:numPr>
          <w:ilvl w:val="0"/>
          <w:numId w:val="46"/>
        </w:numPr>
        <w:kinsoku w:val="0"/>
        <w:autoSpaceDE w:val="0"/>
        <w:autoSpaceDN w:val="0"/>
        <w:adjustRightInd w:val="0"/>
        <w:snapToGrid w:val="0"/>
        <w:spacing w:before="127" w:line="215" w:lineRule="auto"/>
        <w:jc w:val="left"/>
        <w:textAlignment w:val="baseline"/>
        <w:rPr>
          <w:snapToGrid w:val="0"/>
          <w:color w:val="000000"/>
          <w:spacing w:val="-3"/>
          <w:kern w:val="0"/>
          <w:szCs w:val="21"/>
        </w:rPr>
      </w:pPr>
      <w:r w:rsidRPr="00AE4C98">
        <w:rPr>
          <w:snapToGrid w:val="0"/>
          <w:color w:val="000000"/>
          <w:spacing w:val="-3"/>
          <w:kern w:val="0"/>
          <w:szCs w:val="21"/>
        </w:rPr>
        <w:t xml:space="preserve"> </w:t>
      </w:r>
      <w:hyperlink r:id="rId55" w:tgtFrame="https://www.baidu.com/_blank" w:history="1">
        <w:r w:rsidR="00E37526" w:rsidRPr="00AE4C98">
          <w:rPr>
            <w:snapToGrid w:val="0"/>
            <w:color w:val="000000"/>
            <w:spacing w:val="-3"/>
            <w:kern w:val="0"/>
            <w:szCs w:val="21"/>
          </w:rPr>
          <w:t xml:space="preserve">DL/T 540  </w:t>
        </w:r>
        <w:r w:rsidR="00E37526" w:rsidRPr="00AE4C98">
          <w:rPr>
            <w:snapToGrid w:val="0"/>
            <w:color w:val="000000"/>
            <w:spacing w:val="-3"/>
            <w:kern w:val="0"/>
            <w:szCs w:val="21"/>
          </w:rPr>
          <w:t>气体继电器检验规程</w:t>
        </w:r>
      </w:hyperlink>
    </w:p>
    <w:p w14:paraId="0C0C6F6E" w14:textId="77777777" w:rsidR="00E37526" w:rsidRPr="00AE4C98" w:rsidRDefault="00000000">
      <w:pPr>
        <w:pStyle w:val="affff6"/>
        <w:widowControl/>
        <w:numPr>
          <w:ilvl w:val="0"/>
          <w:numId w:val="46"/>
        </w:numPr>
        <w:kinsoku w:val="0"/>
        <w:autoSpaceDE w:val="0"/>
        <w:autoSpaceDN w:val="0"/>
        <w:adjustRightInd w:val="0"/>
        <w:snapToGrid w:val="0"/>
        <w:spacing w:before="127" w:line="215" w:lineRule="auto"/>
        <w:jc w:val="left"/>
        <w:textAlignment w:val="baseline"/>
        <w:rPr>
          <w:snapToGrid w:val="0"/>
          <w:color w:val="000000"/>
          <w:spacing w:val="-3"/>
          <w:kern w:val="0"/>
          <w:szCs w:val="21"/>
        </w:rPr>
      </w:pPr>
      <w:r w:rsidRPr="00AE4C98">
        <w:rPr>
          <w:snapToGrid w:val="0"/>
          <w:color w:val="000000"/>
          <w:spacing w:val="-3"/>
          <w:kern w:val="0"/>
          <w:szCs w:val="21"/>
        </w:rPr>
        <w:t xml:space="preserve"> DL/T 664  </w:t>
      </w:r>
      <w:r w:rsidRPr="00AE4C98">
        <w:rPr>
          <w:snapToGrid w:val="0"/>
          <w:color w:val="000000"/>
          <w:spacing w:val="-3"/>
          <w:kern w:val="0"/>
          <w:szCs w:val="21"/>
        </w:rPr>
        <w:t>带电设备红外诊断应用规范</w:t>
      </w:r>
    </w:p>
    <w:p w14:paraId="541B76E6" w14:textId="77777777" w:rsidR="00E37526" w:rsidRPr="00AE4C98" w:rsidRDefault="00000000">
      <w:pPr>
        <w:pStyle w:val="affff6"/>
        <w:widowControl/>
        <w:numPr>
          <w:ilvl w:val="0"/>
          <w:numId w:val="46"/>
        </w:numPr>
        <w:kinsoku w:val="0"/>
        <w:autoSpaceDE w:val="0"/>
        <w:autoSpaceDN w:val="0"/>
        <w:adjustRightInd w:val="0"/>
        <w:snapToGrid w:val="0"/>
        <w:spacing w:before="127" w:line="215" w:lineRule="auto"/>
        <w:jc w:val="left"/>
        <w:textAlignment w:val="baseline"/>
        <w:rPr>
          <w:snapToGrid w:val="0"/>
          <w:color w:val="000000"/>
          <w:spacing w:val="-3"/>
          <w:kern w:val="0"/>
          <w:szCs w:val="21"/>
        </w:rPr>
      </w:pPr>
      <w:r w:rsidRPr="00AE4C98">
        <w:rPr>
          <w:snapToGrid w:val="0"/>
          <w:color w:val="000000"/>
          <w:spacing w:val="-3"/>
          <w:kern w:val="0"/>
          <w:szCs w:val="21"/>
        </w:rPr>
        <w:t xml:space="preserve"> </w:t>
      </w:r>
      <w:hyperlink r:id="rId56" w:tgtFrame="https://www.baidu.com/_blank" w:history="1">
        <w:r w:rsidR="00E37526" w:rsidRPr="00AE4C98">
          <w:rPr>
            <w:snapToGrid w:val="0"/>
            <w:color w:val="000000"/>
            <w:spacing w:val="-3"/>
            <w:kern w:val="0"/>
            <w:szCs w:val="21"/>
          </w:rPr>
          <w:t xml:space="preserve">DL/T 887  </w:t>
        </w:r>
        <w:r w:rsidR="00E37526" w:rsidRPr="00AE4C98">
          <w:rPr>
            <w:snapToGrid w:val="0"/>
            <w:color w:val="000000"/>
            <w:spacing w:val="-3"/>
            <w:kern w:val="0"/>
            <w:szCs w:val="21"/>
          </w:rPr>
          <w:t>杆塔工频接地电阻测量</w:t>
        </w:r>
      </w:hyperlink>
    </w:p>
    <w:p w14:paraId="3CAD2847" w14:textId="77777777" w:rsidR="00E37526" w:rsidRPr="00AE4C98" w:rsidRDefault="00000000">
      <w:pPr>
        <w:pStyle w:val="affff6"/>
        <w:widowControl/>
        <w:numPr>
          <w:ilvl w:val="0"/>
          <w:numId w:val="46"/>
        </w:numPr>
        <w:kinsoku w:val="0"/>
        <w:autoSpaceDE w:val="0"/>
        <w:autoSpaceDN w:val="0"/>
        <w:adjustRightInd w:val="0"/>
        <w:snapToGrid w:val="0"/>
        <w:spacing w:before="127" w:line="215" w:lineRule="auto"/>
        <w:jc w:val="left"/>
        <w:textAlignment w:val="baseline"/>
        <w:rPr>
          <w:snapToGrid w:val="0"/>
          <w:color w:val="000000"/>
          <w:spacing w:val="-3"/>
          <w:kern w:val="0"/>
          <w:szCs w:val="21"/>
        </w:rPr>
      </w:pPr>
      <w:r w:rsidRPr="00AE4C98">
        <w:rPr>
          <w:snapToGrid w:val="0"/>
          <w:color w:val="000000"/>
          <w:spacing w:val="-3"/>
          <w:kern w:val="0"/>
          <w:szCs w:val="21"/>
        </w:rPr>
        <w:t xml:space="preserve"> </w:t>
      </w:r>
      <w:hyperlink r:id="rId57" w:tgtFrame="https://www.baidu.com/_blank" w:history="1">
        <w:r w:rsidR="00E37526" w:rsidRPr="00AE4C98">
          <w:rPr>
            <w:snapToGrid w:val="0"/>
            <w:color w:val="000000"/>
            <w:spacing w:val="-3"/>
            <w:kern w:val="0"/>
            <w:szCs w:val="21"/>
          </w:rPr>
          <w:t xml:space="preserve">DL/T 911  </w:t>
        </w:r>
        <w:r w:rsidR="00E37526" w:rsidRPr="00AE4C98">
          <w:rPr>
            <w:snapToGrid w:val="0"/>
            <w:color w:val="000000"/>
            <w:spacing w:val="-3"/>
            <w:kern w:val="0"/>
            <w:szCs w:val="21"/>
          </w:rPr>
          <w:t>电力变压器绕组变形的频率响应分析法</w:t>
        </w:r>
      </w:hyperlink>
    </w:p>
    <w:p w14:paraId="59EEF3A6" w14:textId="77777777" w:rsidR="00E37526" w:rsidRPr="00AE4C98" w:rsidRDefault="00000000">
      <w:pPr>
        <w:pStyle w:val="affff6"/>
        <w:widowControl/>
        <w:numPr>
          <w:ilvl w:val="0"/>
          <w:numId w:val="46"/>
        </w:numPr>
        <w:kinsoku w:val="0"/>
        <w:autoSpaceDE w:val="0"/>
        <w:autoSpaceDN w:val="0"/>
        <w:adjustRightInd w:val="0"/>
        <w:snapToGrid w:val="0"/>
        <w:spacing w:before="127" w:line="215" w:lineRule="auto"/>
        <w:jc w:val="left"/>
        <w:textAlignment w:val="baseline"/>
        <w:rPr>
          <w:snapToGrid w:val="0"/>
          <w:color w:val="000000"/>
          <w:spacing w:val="-3"/>
          <w:kern w:val="0"/>
          <w:szCs w:val="21"/>
        </w:rPr>
      </w:pPr>
      <w:r w:rsidRPr="00AE4C98">
        <w:rPr>
          <w:szCs w:val="21"/>
        </w:rPr>
        <w:t xml:space="preserve"> DL/T 1430  </w:t>
      </w:r>
      <w:hyperlink r:id="rId58" w:tgtFrame="https://www.baidu.com/_blank" w:history="1">
        <w:r w:rsidR="00E37526" w:rsidRPr="00AE4C98">
          <w:rPr>
            <w:szCs w:val="21"/>
          </w:rPr>
          <w:t>变电设备在线监测系统技术导则</w:t>
        </w:r>
      </w:hyperlink>
    </w:p>
    <w:p w14:paraId="3F060890" w14:textId="77777777" w:rsidR="00E37526" w:rsidRPr="00AE4C98" w:rsidRDefault="00E37526">
      <w:pPr>
        <w:pStyle w:val="affff6"/>
        <w:widowControl/>
        <w:numPr>
          <w:ilvl w:val="0"/>
          <w:numId w:val="46"/>
        </w:numPr>
        <w:kinsoku w:val="0"/>
        <w:autoSpaceDE w:val="0"/>
        <w:autoSpaceDN w:val="0"/>
        <w:adjustRightInd w:val="0"/>
        <w:snapToGrid w:val="0"/>
        <w:spacing w:before="127" w:line="215" w:lineRule="auto"/>
        <w:jc w:val="left"/>
        <w:textAlignment w:val="baseline"/>
        <w:rPr>
          <w:snapToGrid w:val="0"/>
          <w:color w:val="000000"/>
          <w:spacing w:val="-3"/>
          <w:kern w:val="0"/>
          <w:szCs w:val="21"/>
        </w:rPr>
      </w:pPr>
      <w:hyperlink r:id="rId59" w:tgtFrame="https://www.baidu.com/_blank" w:history="1">
        <w:r w:rsidRPr="00AE4C98">
          <w:rPr>
            <w:snapToGrid w:val="0"/>
            <w:color w:val="000000"/>
            <w:spacing w:val="-3"/>
            <w:kern w:val="0"/>
            <w:szCs w:val="21"/>
          </w:rPr>
          <w:t>JB/T 10549  SF</w:t>
        </w:r>
        <w:r w:rsidRPr="00AE4C98">
          <w:rPr>
            <w:snapToGrid w:val="0"/>
            <w:color w:val="000000"/>
            <w:spacing w:val="-3"/>
            <w:kern w:val="0"/>
            <w:szCs w:val="21"/>
          </w:rPr>
          <w:t>气体密度继电器和密度表</w:t>
        </w:r>
      </w:hyperlink>
    </w:p>
    <w:p w14:paraId="65834D4F" w14:textId="77777777" w:rsidR="00E37526" w:rsidRDefault="00E37526">
      <w:pPr>
        <w:widowControl/>
        <w:rPr>
          <w:color w:val="5B9BD5" w:themeColor="accent1"/>
        </w:rPr>
      </w:pPr>
    </w:p>
    <w:p w14:paraId="7939B719" w14:textId="77777777" w:rsidR="00E37526" w:rsidRDefault="00000000">
      <w:pPr>
        <w:pStyle w:val="affffffff3"/>
        <w:ind w:firstLine="422"/>
        <w:jc w:val="center"/>
        <w:rPr>
          <w:rFonts w:ascii="Times New Roman" w:eastAsia="黑体"/>
          <w:b/>
        </w:rPr>
      </w:pPr>
      <w:r>
        <w:rPr>
          <w:rFonts w:ascii="Times New Roman" w:eastAsia="黑体"/>
          <w:b/>
        </w:rPr>
        <w:t>━━━━━━━━━━━</w:t>
      </w:r>
    </w:p>
    <w:p w14:paraId="36322D66" w14:textId="77777777" w:rsidR="00E37526" w:rsidRDefault="00E37526">
      <w:pPr>
        <w:widowControl/>
        <w:rPr>
          <w:rFonts w:hAnsi="宋体" w:hint="eastAsia"/>
          <w:color w:val="5B9BD5" w:themeColor="accent1"/>
        </w:rPr>
      </w:pPr>
    </w:p>
    <w:sectPr w:rsidR="00E37526">
      <w:headerReference w:type="default" r:id="rId60"/>
      <w:footerReference w:type="default" r:id="rId61"/>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6C350" w14:textId="77777777" w:rsidR="00DE5B97" w:rsidRDefault="00DE5B97">
      <w:r>
        <w:separator/>
      </w:r>
    </w:p>
  </w:endnote>
  <w:endnote w:type="continuationSeparator" w:id="0">
    <w:p w14:paraId="6C6B2357" w14:textId="77777777" w:rsidR="00DE5B97" w:rsidRDefault="00DE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C575" w14:textId="77777777" w:rsidR="00E37526" w:rsidRDefault="00000000">
    <w:pPr>
      <w:pStyle w:val="afffff4"/>
      <w:framePr w:wrap="around" w:vAnchor="text" w:hAnchor="margin" w:xAlign="outside" w:y="1"/>
      <w:rPr>
        <w:rStyle w:val="afffffff5"/>
      </w:rPr>
    </w:pPr>
    <w:r>
      <w:rPr>
        <w:rStyle w:val="afffffff5"/>
      </w:rPr>
      <w:fldChar w:fldCharType="begin"/>
    </w:r>
    <w:r>
      <w:rPr>
        <w:rStyle w:val="afffffff5"/>
      </w:rPr>
      <w:instrText xml:space="preserve"> PAGE </w:instrText>
    </w:r>
    <w:r>
      <w:rPr>
        <w:rStyle w:val="afffffff5"/>
      </w:rPr>
      <w:fldChar w:fldCharType="separate"/>
    </w:r>
    <w:r>
      <w:rPr>
        <w:rStyle w:val="afffffff5"/>
      </w:rPr>
      <w:t>14</w:t>
    </w:r>
    <w:r>
      <w:rPr>
        <w:rStyle w:val="afffffff5"/>
      </w:rPr>
      <w:fldChar w:fldCharType="end"/>
    </w:r>
  </w:p>
  <w:p w14:paraId="53B6FE22" w14:textId="77777777" w:rsidR="00E37526" w:rsidRDefault="00E37526">
    <w:pPr>
      <w:pStyle w:val="afffffffc"/>
      <w:ind w:right="360" w:firstLine="360"/>
      <w:rPr>
        <w:rStyle w:val="afffffff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52538" w14:textId="77777777" w:rsidR="00E37526" w:rsidRDefault="00000000">
    <w:pPr>
      <w:pStyle w:val="afffff4"/>
      <w:framePr w:wrap="around" w:vAnchor="text" w:hAnchor="margin" w:xAlign="outside" w:y="1"/>
      <w:rPr>
        <w:rStyle w:val="afffffff5"/>
      </w:rPr>
    </w:pPr>
    <w:r>
      <w:rPr>
        <w:rStyle w:val="afffffff5"/>
      </w:rPr>
      <w:fldChar w:fldCharType="begin"/>
    </w:r>
    <w:r>
      <w:rPr>
        <w:rStyle w:val="afffffff5"/>
      </w:rPr>
      <w:instrText xml:space="preserve"> PAGE </w:instrText>
    </w:r>
    <w:r>
      <w:rPr>
        <w:rStyle w:val="afffffff5"/>
      </w:rPr>
      <w:fldChar w:fldCharType="separate"/>
    </w:r>
    <w:r>
      <w:rPr>
        <w:rStyle w:val="afffffff5"/>
      </w:rPr>
      <w:t>1</w:t>
    </w:r>
    <w:r>
      <w:rPr>
        <w:rStyle w:val="afffffff5"/>
      </w:rPr>
      <w:fldChar w:fldCharType="end"/>
    </w:r>
  </w:p>
  <w:p w14:paraId="7351D984" w14:textId="77777777" w:rsidR="00E37526" w:rsidRDefault="00E37526">
    <w:pPr>
      <w:pStyle w:val="afffffffd"/>
      <w:ind w:right="360" w:firstLine="360"/>
      <w:rPr>
        <w:rStyle w:val="afffffff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FA72" w14:textId="77777777" w:rsidR="00E37526" w:rsidRDefault="00E37526">
    <w:pPr>
      <w:pStyle w:val="affff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C8510" w14:textId="77777777" w:rsidR="00E37526" w:rsidRDefault="00000000">
    <w:pPr>
      <w:pStyle w:val="afffff4"/>
      <w:framePr w:wrap="around" w:vAnchor="text" w:hAnchor="margin" w:xAlign="outside" w:y="1"/>
      <w:rPr>
        <w:rStyle w:val="afffffff5"/>
      </w:rPr>
    </w:pPr>
    <w:r>
      <w:rPr>
        <w:rStyle w:val="afffffff5"/>
      </w:rPr>
      <w:fldChar w:fldCharType="begin"/>
    </w:r>
    <w:r>
      <w:rPr>
        <w:rStyle w:val="afffffff5"/>
      </w:rPr>
      <w:instrText xml:space="preserve"> PAGE </w:instrText>
    </w:r>
    <w:r>
      <w:rPr>
        <w:rStyle w:val="afffffff5"/>
      </w:rPr>
      <w:fldChar w:fldCharType="separate"/>
    </w:r>
    <w:r>
      <w:rPr>
        <w:rStyle w:val="afffffff5"/>
      </w:rPr>
      <w:t>13</w:t>
    </w:r>
    <w:r>
      <w:rPr>
        <w:rStyle w:val="afffffff5"/>
      </w:rPr>
      <w:fldChar w:fldCharType="end"/>
    </w:r>
  </w:p>
  <w:p w14:paraId="4D797BE5" w14:textId="77777777" w:rsidR="00E37526" w:rsidRDefault="00E37526">
    <w:pPr>
      <w:pStyle w:val="afffffffd"/>
      <w:ind w:right="360" w:firstLine="360"/>
      <w:rPr>
        <w:rStyle w:val="afffffff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1129" w14:textId="77777777" w:rsidR="00DE5B97" w:rsidRDefault="00DE5B97">
      <w:r>
        <w:separator/>
      </w:r>
    </w:p>
  </w:footnote>
  <w:footnote w:type="continuationSeparator" w:id="0">
    <w:p w14:paraId="5A80C68A" w14:textId="77777777" w:rsidR="00DE5B97" w:rsidRDefault="00DE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3D25" w14:textId="77777777" w:rsidR="00E37526" w:rsidRDefault="00000000">
    <w:pPr>
      <w:pStyle w:val="affffffff"/>
    </w:pPr>
    <w:r>
      <w:t>T/CSEE</w:t>
    </w:r>
    <w:r>
      <w:rPr>
        <w:rFonts w:hint="eastAsia"/>
      </w:rPr>
      <w:t>####</w:t>
    </w:r>
    <w:r>
      <w:rPr>
        <w:rFonts w:hint="eastAsia"/>
      </w:rPr>
      <w:t>—</w:t>
    </w:r>
    <w:r>
      <w:rPr>
        <w:rFonts w:hint="eastAsia"/>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BC60F" w14:textId="77777777" w:rsidR="00E37526" w:rsidRDefault="00000000">
    <w:pPr>
      <w:pStyle w:val="afffffffe"/>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8014" w14:textId="77777777" w:rsidR="00E37526" w:rsidRDefault="00000000">
    <w:pPr>
      <w:pStyle w:val="affffffff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B4278" w14:textId="77777777" w:rsidR="00E37526" w:rsidRDefault="00000000">
    <w:pPr>
      <w:pStyle w:val="afffffffe"/>
      <w:wordWrap w:val="0"/>
    </w:pPr>
    <w:r>
      <w:t>T/</w:t>
    </w:r>
    <w:r>
      <w:rPr>
        <w:rFonts w:hint="eastAsia"/>
      </w:rPr>
      <w:t>CSEE ####</w:t>
    </w:r>
    <w:r>
      <w:rPr>
        <w:rFonts w:hint="eastAsia"/>
      </w:rPr>
      <w:t>—</w:t>
    </w:r>
    <w:r>
      <w:rPr>
        <w:rFonts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B7E330"/>
    <w:multiLevelType w:val="singleLevel"/>
    <w:tmpl w:val="83B7E330"/>
    <w:lvl w:ilvl="0">
      <w:start w:val="1"/>
      <w:numFmt w:val="decimal"/>
      <w:suff w:val="nothing"/>
      <w:lvlText w:val="%1）"/>
      <w:lvlJc w:val="left"/>
    </w:lvl>
  </w:abstractNum>
  <w:abstractNum w:abstractNumId="1" w15:restartNumberingAfterBreak="0">
    <w:nsid w:val="BAB215EF"/>
    <w:multiLevelType w:val="singleLevel"/>
    <w:tmpl w:val="BAB215EF"/>
    <w:lvl w:ilvl="0">
      <w:start w:val="1"/>
      <w:numFmt w:val="decimal"/>
      <w:suff w:val="nothing"/>
      <w:lvlText w:val="%1）"/>
      <w:lvlJc w:val="left"/>
    </w:lvl>
  </w:abstractNum>
  <w:abstractNum w:abstractNumId="2" w15:restartNumberingAfterBreak="0">
    <w:nsid w:val="BB55013C"/>
    <w:multiLevelType w:val="singleLevel"/>
    <w:tmpl w:val="BB55013C"/>
    <w:lvl w:ilvl="0">
      <w:start w:val="1"/>
      <w:numFmt w:val="decimal"/>
      <w:suff w:val="nothing"/>
      <w:lvlText w:val="%1）"/>
      <w:lvlJc w:val="left"/>
    </w:lvl>
  </w:abstractNum>
  <w:abstractNum w:abstractNumId="3" w15:restartNumberingAfterBreak="0">
    <w:nsid w:val="CD515B8E"/>
    <w:multiLevelType w:val="singleLevel"/>
    <w:tmpl w:val="CD515B8E"/>
    <w:lvl w:ilvl="0">
      <w:start w:val="1"/>
      <w:numFmt w:val="decimal"/>
      <w:suff w:val="nothing"/>
      <w:lvlText w:val="%1）"/>
      <w:lvlJc w:val="left"/>
    </w:lvl>
  </w:abstractNum>
  <w:abstractNum w:abstractNumId="4" w15:restartNumberingAfterBreak="0">
    <w:nsid w:val="E42A6D50"/>
    <w:multiLevelType w:val="singleLevel"/>
    <w:tmpl w:val="E42A6D50"/>
    <w:lvl w:ilvl="0">
      <w:start w:val="1"/>
      <w:numFmt w:val="decimal"/>
      <w:suff w:val="nothing"/>
      <w:lvlText w:val="%1）"/>
      <w:lvlJc w:val="left"/>
    </w:lvl>
  </w:abstractNum>
  <w:abstractNum w:abstractNumId="5" w15:restartNumberingAfterBreak="0">
    <w:nsid w:val="F7B321EC"/>
    <w:multiLevelType w:val="singleLevel"/>
    <w:tmpl w:val="F7B321EC"/>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7"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8"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9"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0"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start w:val="1"/>
      <w:numFmt w:val="bullet"/>
      <w:pStyle w:val="a"/>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FFFFFF88"/>
    <w:lvl w:ilvl="0">
      <w:start w:val="1"/>
      <w:numFmt w:val="decimal"/>
      <w:pStyle w:val="a0"/>
      <w:lvlText w:val="%1."/>
      <w:lvlJc w:val="left"/>
      <w:pPr>
        <w:tabs>
          <w:tab w:val="left" w:pos="360"/>
        </w:tabs>
        <w:ind w:left="360" w:hangingChars="200" w:hanging="360"/>
      </w:pPr>
    </w:lvl>
  </w:abstractNum>
  <w:abstractNum w:abstractNumId="15" w15:restartNumberingAfterBreak="0">
    <w:nsid w:val="FFFFFF89"/>
    <w:multiLevelType w:val="singleLevel"/>
    <w:tmpl w:val="FFFFFF89"/>
    <w:lvl w:ilvl="0">
      <w:start w:val="1"/>
      <w:numFmt w:val="bullet"/>
      <w:pStyle w:val="a1"/>
      <w:lvlText w:val=""/>
      <w:lvlJc w:val="left"/>
      <w:pPr>
        <w:tabs>
          <w:tab w:val="left" w:pos="360"/>
        </w:tabs>
        <w:ind w:left="360" w:hangingChars="200" w:hanging="360"/>
      </w:pPr>
      <w:rPr>
        <w:rFonts w:ascii="Wingdings" w:hAnsi="Wingdings" w:hint="default"/>
      </w:rPr>
    </w:lvl>
  </w:abstractNum>
  <w:abstractNum w:abstractNumId="16" w15:restartNumberingAfterBreak="0">
    <w:nsid w:val="079102AD"/>
    <w:multiLevelType w:val="multilevel"/>
    <w:tmpl w:val="079102AD"/>
    <w:lvl w:ilvl="0">
      <w:start w:val="1"/>
      <w:numFmt w:val="decimal"/>
      <w:pStyle w:val="a2"/>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3"/>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4"/>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8" w15:restartNumberingAfterBreak="0">
    <w:nsid w:val="09959D89"/>
    <w:multiLevelType w:val="singleLevel"/>
    <w:tmpl w:val="09959D89"/>
    <w:lvl w:ilvl="0">
      <w:start w:val="1"/>
      <w:numFmt w:val="decimal"/>
      <w:suff w:val="space"/>
      <w:lvlText w:val="[%1]"/>
      <w:lvlJc w:val="left"/>
    </w:lvl>
  </w:abstractNum>
  <w:abstractNum w:abstractNumId="19" w15:restartNumberingAfterBreak="0">
    <w:nsid w:val="0AE367E9"/>
    <w:multiLevelType w:val="multilevel"/>
    <w:tmpl w:val="0AE367E9"/>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0" w15:restartNumberingAfterBreak="0">
    <w:nsid w:val="0D46713A"/>
    <w:multiLevelType w:val="multilevel"/>
    <w:tmpl w:val="0D46713A"/>
    <w:lvl w:ilvl="0">
      <w:start w:val="1"/>
      <w:numFmt w:val="bullet"/>
      <w:pStyle w:val="a6"/>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21"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710" w:firstLine="0"/>
      </w:pPr>
      <w:rPr>
        <w:rFonts w:ascii="黑体" w:eastAsia="黑体" w:hAnsi="Times New Roman" w:cs="Times New Roman" w:hint="default"/>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9"/>
      <w:suff w:val="nothing"/>
      <w:lvlText w:val="%1.%2.%3　"/>
      <w:lvlJc w:val="left"/>
      <w:pPr>
        <w:ind w:left="142"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15:restartNumberingAfterBreak="0">
    <w:nsid w:val="20034AAB"/>
    <w:multiLevelType w:val="singleLevel"/>
    <w:tmpl w:val="20034AAB"/>
    <w:lvl w:ilvl="0">
      <w:start w:val="1"/>
      <w:numFmt w:val="decimal"/>
      <w:suff w:val="nothing"/>
      <w:lvlText w:val="%1）"/>
      <w:lvlJc w:val="left"/>
    </w:lvl>
  </w:abstractNum>
  <w:abstractNum w:abstractNumId="23" w15:restartNumberingAfterBreak="0">
    <w:nsid w:val="2A8F7113"/>
    <w:multiLevelType w:val="multilevel"/>
    <w:tmpl w:val="2A8F7113"/>
    <w:lvl w:ilvl="0">
      <w:start w:val="1"/>
      <w:numFmt w:val="upperLetter"/>
      <w:pStyle w:val="ad"/>
      <w:suff w:val="space"/>
      <w:lvlText w:val="%1"/>
      <w:lvlJc w:val="left"/>
      <w:pPr>
        <w:ind w:left="0" w:firstLine="0"/>
      </w:pPr>
      <w:rPr>
        <w:rFonts w:hint="eastAsia"/>
        <w:color w:val="FFFFFF" w:themeColor="background1"/>
        <w:sz w:val="2"/>
      </w:rPr>
    </w:lvl>
    <w:lvl w:ilvl="1">
      <w:start w:val="1"/>
      <w:numFmt w:val="decimal"/>
      <w:pStyle w:val="ae"/>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4"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5" w15:restartNumberingAfterBreak="0">
    <w:nsid w:val="2C962CA6"/>
    <w:multiLevelType w:val="multilevel"/>
    <w:tmpl w:val="2C962CA6"/>
    <w:lvl w:ilvl="0">
      <w:start w:val="1"/>
      <w:numFmt w:val="lowerLetter"/>
      <w:lvlText w:val="%1）"/>
      <w:lvlJc w:val="left"/>
      <w:pPr>
        <w:ind w:left="839" w:hanging="419"/>
      </w:pPr>
      <w:rPr>
        <w:rFonts w:ascii="Times New Roman" w:eastAsia="宋体" w:hAnsi="Times New Roman"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6" w15:restartNumberingAfterBreak="0">
    <w:nsid w:val="30C6B8D7"/>
    <w:multiLevelType w:val="singleLevel"/>
    <w:tmpl w:val="30C6B8D7"/>
    <w:lvl w:ilvl="0">
      <w:start w:val="1"/>
      <w:numFmt w:val="decimal"/>
      <w:suff w:val="nothing"/>
      <w:lvlText w:val="%1）"/>
      <w:lvlJc w:val="left"/>
    </w:lvl>
  </w:abstractNum>
  <w:abstractNum w:abstractNumId="27" w15:restartNumberingAfterBreak="0">
    <w:nsid w:val="3326048B"/>
    <w:multiLevelType w:val="multilevel"/>
    <w:tmpl w:val="3326048B"/>
    <w:lvl w:ilvl="0">
      <w:start w:val="1"/>
      <w:numFmt w:val="lowerLetter"/>
      <w:lvlText w:val="%1）"/>
      <w:lvlJc w:val="left"/>
      <w:pPr>
        <w:ind w:left="839" w:hanging="419"/>
      </w:pPr>
      <w:rPr>
        <w:rFonts w:ascii="Times New Roman" w:eastAsia="宋体" w:hAnsi="Times New Roman"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15:restartNumberingAfterBreak="0">
    <w:nsid w:val="33D7C73D"/>
    <w:multiLevelType w:val="singleLevel"/>
    <w:tmpl w:val="33D7C73D"/>
    <w:lvl w:ilvl="0">
      <w:start w:val="1"/>
      <w:numFmt w:val="decimal"/>
      <w:suff w:val="nothing"/>
      <w:lvlText w:val="%1）"/>
      <w:lvlJc w:val="left"/>
    </w:lvl>
  </w:abstractNum>
  <w:abstractNum w:abstractNumId="29" w15:restartNumberingAfterBreak="0">
    <w:nsid w:val="34431F99"/>
    <w:multiLevelType w:val="multilevel"/>
    <w:tmpl w:val="34431F99"/>
    <w:lvl w:ilvl="0">
      <w:start w:val="1"/>
      <w:numFmt w:val="upperLetter"/>
      <w:pStyle w:val="af2"/>
      <w:lvlText w:val="%1"/>
      <w:lvlJc w:val="left"/>
      <w:pPr>
        <w:ind w:left="0" w:firstLine="0"/>
      </w:pPr>
      <w:rPr>
        <w:rFonts w:hint="eastAsia"/>
        <w:color w:val="FFFFFF" w:themeColor="background1"/>
        <w:sz w:val="2"/>
      </w:rPr>
    </w:lvl>
    <w:lvl w:ilvl="1">
      <w:start w:val="1"/>
      <w:numFmt w:val="decimal"/>
      <w:pStyle w:val="af3"/>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3AE69CAB"/>
    <w:multiLevelType w:val="singleLevel"/>
    <w:tmpl w:val="3AE69CAB"/>
    <w:lvl w:ilvl="0">
      <w:start w:val="2"/>
      <w:numFmt w:val="decimal"/>
      <w:suff w:val="nothing"/>
      <w:lvlText w:val="%1）"/>
      <w:lvlJc w:val="left"/>
    </w:lvl>
  </w:abstractNum>
  <w:abstractNum w:abstractNumId="31" w15:restartNumberingAfterBreak="0">
    <w:nsid w:val="41393938"/>
    <w:multiLevelType w:val="singleLevel"/>
    <w:tmpl w:val="41393938"/>
    <w:lvl w:ilvl="0">
      <w:start w:val="2"/>
      <w:numFmt w:val="decimal"/>
      <w:suff w:val="nothing"/>
      <w:lvlText w:val="%1）"/>
      <w:lvlJc w:val="left"/>
    </w:lvl>
  </w:abstractNum>
  <w:abstractNum w:abstractNumId="32" w15:restartNumberingAfterBreak="0">
    <w:nsid w:val="41A64E98"/>
    <w:multiLevelType w:val="multilevel"/>
    <w:tmpl w:val="41A64E98"/>
    <w:lvl w:ilvl="0">
      <w:start w:val="1"/>
      <w:numFmt w:val="decimal"/>
      <w:pStyle w:val="af4"/>
      <w:lvlText w:val="0.%1"/>
      <w:lvlJc w:val="left"/>
      <w:pPr>
        <w:tabs>
          <w:tab w:val="left" w:pos="360"/>
        </w:tabs>
        <w:ind w:left="0" w:firstLine="0"/>
      </w:pPr>
      <w:rPr>
        <w:rFonts w:ascii="黑体" w:eastAsia="黑体" w:hAnsi="Times New Roman" w:hint="eastAsia"/>
        <w:b w:val="0"/>
        <w:i w:val="0"/>
        <w:sz w:val="21"/>
      </w:rPr>
    </w:lvl>
    <w:lvl w:ilvl="1">
      <w:start w:val="1"/>
      <w:numFmt w:val="decimal"/>
      <w:pStyle w:val="af5"/>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15:restartNumberingAfterBreak="0">
    <w:nsid w:val="44C50F90"/>
    <w:multiLevelType w:val="multilevel"/>
    <w:tmpl w:val="44C50F90"/>
    <w:lvl w:ilvl="0">
      <w:start w:val="1"/>
      <w:numFmt w:val="lowerLetter"/>
      <w:pStyle w:val="af6"/>
      <w:lvlText w:val="%1)"/>
      <w:lvlJc w:val="left"/>
      <w:pPr>
        <w:tabs>
          <w:tab w:val="left" w:pos="840"/>
        </w:tabs>
        <w:ind w:left="839" w:hanging="419"/>
      </w:pPr>
      <w:rPr>
        <w:rFonts w:ascii="宋体" w:eastAsia="宋体" w:hint="eastAsia"/>
        <w:b w:val="0"/>
        <w:i w:val="0"/>
        <w:sz w:val="21"/>
        <w:szCs w:val="21"/>
      </w:rPr>
    </w:lvl>
    <w:lvl w:ilvl="1">
      <w:start w:val="1"/>
      <w:numFmt w:val="decimal"/>
      <w:pStyle w:val="af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5" w15:restartNumberingAfterBreak="0">
    <w:nsid w:val="4E2B1EDD"/>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4E547540"/>
    <w:multiLevelType w:val="singleLevel"/>
    <w:tmpl w:val="4E547540"/>
    <w:lvl w:ilvl="0">
      <w:start w:val="1"/>
      <w:numFmt w:val="decimal"/>
      <w:suff w:val="nothing"/>
      <w:lvlText w:val="%1）"/>
      <w:lvlJc w:val="left"/>
    </w:lvl>
  </w:abstractNum>
  <w:abstractNum w:abstractNumId="37" w15:restartNumberingAfterBreak="0">
    <w:nsid w:val="55E02EF4"/>
    <w:multiLevelType w:val="multilevel"/>
    <w:tmpl w:val="55E02EF4"/>
    <w:lvl w:ilvl="0">
      <w:start w:val="1"/>
      <w:numFmt w:val="decimal"/>
      <w:pStyle w:val="af9"/>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5B7E3733"/>
    <w:multiLevelType w:val="multilevel"/>
    <w:tmpl w:val="5B7E3733"/>
    <w:lvl w:ilvl="0">
      <w:start w:val="1"/>
      <w:numFmt w:val="decimal"/>
      <w:pStyle w:val="af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60B55DC2"/>
    <w:multiLevelType w:val="multilevel"/>
    <w:tmpl w:val="60B55DC2"/>
    <w:lvl w:ilvl="0">
      <w:start w:val="1"/>
      <w:numFmt w:val="upperLetter"/>
      <w:pStyle w:val="afb"/>
      <w:lvlText w:val="%1"/>
      <w:lvlJc w:val="left"/>
      <w:pPr>
        <w:tabs>
          <w:tab w:val="left" w:pos="0"/>
        </w:tabs>
        <w:ind w:left="0" w:firstLine="0"/>
      </w:pPr>
      <w:rPr>
        <w:rFonts w:hint="eastAsia"/>
        <w:color w:val="FFFFFF" w:themeColor="background1"/>
        <w:sz w:val="2"/>
      </w:rPr>
    </w:lvl>
    <w:lvl w:ilvl="1">
      <w:start w:val="1"/>
      <w:numFmt w:val="decimal"/>
      <w:pStyle w:val="afc"/>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d"/>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0" w15:restartNumberingAfterBreak="0">
    <w:nsid w:val="657D3FBC"/>
    <w:multiLevelType w:val="multilevel"/>
    <w:tmpl w:val="657D3FBC"/>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1"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2" w15:restartNumberingAfterBreak="0">
    <w:nsid w:val="6F6FFB04"/>
    <w:multiLevelType w:val="singleLevel"/>
    <w:tmpl w:val="6F6FFB04"/>
    <w:lvl w:ilvl="0">
      <w:start w:val="1"/>
      <w:numFmt w:val="decimal"/>
      <w:suff w:val="nothing"/>
      <w:lvlText w:val="%1）"/>
      <w:lvlJc w:val="left"/>
    </w:lvl>
  </w:abstractNum>
  <w:abstractNum w:abstractNumId="43"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6"/>
      <w:suff w:val="nothing"/>
      <w:lvlText w:val="%1%2 "/>
      <w:lvlJc w:val="left"/>
      <w:pPr>
        <w:ind w:left="0" w:firstLine="0"/>
      </w:pPr>
      <w:rPr>
        <w:rFonts w:ascii="黑体" w:eastAsia="黑体" w:hAnsi="Times New Roman" w:hint="eastAsia"/>
        <w:b/>
        <w:i w:val="0"/>
        <w:sz w:val="28"/>
      </w:rPr>
    </w:lvl>
    <w:lvl w:ilvl="2">
      <w:start w:val="1"/>
      <w:numFmt w:val="decimal"/>
      <w:pStyle w:val="aff7"/>
      <w:suff w:val="nothing"/>
      <w:lvlText w:val="%1%2.%3　"/>
      <w:lvlJc w:val="left"/>
      <w:pPr>
        <w:ind w:left="0" w:firstLine="0"/>
      </w:pPr>
      <w:rPr>
        <w:rFonts w:ascii="黑体" w:eastAsia="黑体" w:hAnsi="Times New Roman" w:hint="eastAsia"/>
        <w:b/>
        <w:i w:val="0"/>
        <w:sz w:val="21"/>
      </w:rPr>
    </w:lvl>
    <w:lvl w:ilvl="3">
      <w:start w:val="1"/>
      <w:numFmt w:val="decimal"/>
      <w:pStyle w:val="aff8"/>
      <w:suff w:val="nothing"/>
      <w:lvlText w:val="%1%2.%3.%4　"/>
      <w:lvlJc w:val="left"/>
      <w:pPr>
        <w:ind w:left="0" w:firstLine="0"/>
      </w:pPr>
      <w:rPr>
        <w:rFonts w:ascii="黑体" w:eastAsia="黑体" w:hAnsi="Times New Roman" w:hint="eastAsia"/>
        <w:b/>
        <w:i w:val="0"/>
        <w:sz w:val="21"/>
      </w:rPr>
    </w:lvl>
    <w:lvl w:ilvl="4">
      <w:start w:val="1"/>
      <w:numFmt w:val="decimal"/>
      <w:pStyle w:val="aff9"/>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a"/>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b"/>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c"/>
      <w:lvlText w:val="    %1%8"/>
      <w:lvlJc w:val="left"/>
      <w:pPr>
        <w:tabs>
          <w:tab w:val="left" w:pos="720"/>
        </w:tabs>
        <w:ind w:left="0" w:firstLine="0"/>
      </w:pPr>
      <w:rPr>
        <w:rFonts w:ascii="黑体" w:eastAsia="黑体" w:hint="eastAsia"/>
        <w:b/>
        <w:i w:val="0"/>
        <w:sz w:val="21"/>
      </w:rPr>
    </w:lvl>
    <w:lvl w:ilvl="8">
      <w:start w:val="1"/>
      <w:numFmt w:val="decimal"/>
      <w:lvlRestart w:val="2"/>
      <w:pStyle w:val="affd"/>
      <w:lvlText w:val="%2.0.%9"/>
      <w:lvlJc w:val="left"/>
      <w:pPr>
        <w:tabs>
          <w:tab w:val="left" w:pos="720"/>
        </w:tabs>
        <w:ind w:left="0" w:firstLine="0"/>
      </w:pPr>
      <w:rPr>
        <w:rFonts w:ascii="黑体" w:eastAsia="黑体" w:hAnsi="华文细黑" w:hint="eastAsia"/>
        <w:b/>
        <w:i w:val="0"/>
        <w:sz w:val="21"/>
      </w:rPr>
    </w:lvl>
  </w:abstractNum>
  <w:abstractNum w:abstractNumId="44" w15:restartNumberingAfterBreak="0">
    <w:nsid w:val="76933334"/>
    <w:multiLevelType w:val="multilevel"/>
    <w:tmpl w:val="76933334"/>
    <w:lvl w:ilvl="0">
      <w:start w:val="1"/>
      <w:numFmt w:val="none"/>
      <w:pStyle w:val="affe"/>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76C6B6B6"/>
    <w:multiLevelType w:val="singleLevel"/>
    <w:tmpl w:val="76C6B6B6"/>
    <w:lvl w:ilvl="0">
      <w:start w:val="1"/>
      <w:numFmt w:val="decimal"/>
      <w:suff w:val="nothing"/>
      <w:lvlText w:val="%1）"/>
      <w:lvlJc w:val="left"/>
    </w:lvl>
  </w:abstractNum>
  <w:num w:numId="1" w16cid:durableId="1826513361">
    <w:abstractNumId w:val="9"/>
  </w:num>
  <w:num w:numId="2" w16cid:durableId="629283911">
    <w:abstractNumId w:val="11"/>
  </w:num>
  <w:num w:numId="3" w16cid:durableId="1436949315">
    <w:abstractNumId w:val="14"/>
  </w:num>
  <w:num w:numId="4" w16cid:durableId="1874881641">
    <w:abstractNumId w:val="15"/>
  </w:num>
  <w:num w:numId="5" w16cid:durableId="407658902">
    <w:abstractNumId w:val="12"/>
  </w:num>
  <w:num w:numId="6" w16cid:durableId="1193417003">
    <w:abstractNumId w:val="8"/>
  </w:num>
  <w:num w:numId="7" w16cid:durableId="959266906">
    <w:abstractNumId w:val="13"/>
  </w:num>
  <w:num w:numId="8" w16cid:durableId="1163930050">
    <w:abstractNumId w:val="10"/>
  </w:num>
  <w:num w:numId="9" w16cid:durableId="646469353">
    <w:abstractNumId w:val="7"/>
  </w:num>
  <w:num w:numId="10" w16cid:durableId="1873225380">
    <w:abstractNumId w:val="6"/>
  </w:num>
  <w:num w:numId="11" w16cid:durableId="306668838">
    <w:abstractNumId w:val="21"/>
  </w:num>
  <w:num w:numId="12" w16cid:durableId="724304892">
    <w:abstractNumId w:val="40"/>
  </w:num>
  <w:num w:numId="13" w16cid:durableId="1227109839">
    <w:abstractNumId w:val="39"/>
  </w:num>
  <w:num w:numId="14" w16cid:durableId="1462990497">
    <w:abstractNumId w:val="23"/>
  </w:num>
  <w:num w:numId="15" w16cid:durableId="302318726">
    <w:abstractNumId w:val="44"/>
  </w:num>
  <w:num w:numId="16" w16cid:durableId="936904788">
    <w:abstractNumId w:val="19"/>
  </w:num>
  <w:num w:numId="17" w16cid:durableId="1718697085">
    <w:abstractNumId w:val="33"/>
  </w:num>
  <w:num w:numId="18" w16cid:durableId="339897851">
    <w:abstractNumId w:val="38"/>
  </w:num>
  <w:num w:numId="19" w16cid:durableId="1268345710">
    <w:abstractNumId w:val="17"/>
  </w:num>
  <w:num w:numId="20" w16cid:durableId="2045863537">
    <w:abstractNumId w:val="37"/>
  </w:num>
  <w:num w:numId="21" w16cid:durableId="155189377">
    <w:abstractNumId w:val="41"/>
  </w:num>
  <w:num w:numId="22" w16cid:durableId="1081870282">
    <w:abstractNumId w:val="16"/>
  </w:num>
  <w:num w:numId="23" w16cid:durableId="12803009">
    <w:abstractNumId w:val="32"/>
  </w:num>
  <w:num w:numId="24" w16cid:durableId="772941433">
    <w:abstractNumId w:val="34"/>
  </w:num>
  <w:num w:numId="25" w16cid:durableId="105925472">
    <w:abstractNumId w:val="43"/>
  </w:num>
  <w:num w:numId="26" w16cid:durableId="1283002685">
    <w:abstractNumId w:val="20"/>
  </w:num>
  <w:num w:numId="27" w16cid:durableId="110560705">
    <w:abstractNumId w:val="29"/>
  </w:num>
  <w:num w:numId="28" w16cid:durableId="501092327">
    <w:abstractNumId w:val="24"/>
  </w:num>
  <w:num w:numId="29" w16cid:durableId="1494105442">
    <w:abstractNumId w:val="35"/>
  </w:num>
  <w:num w:numId="30" w16cid:durableId="1309939493">
    <w:abstractNumId w:val="31"/>
  </w:num>
  <w:num w:numId="31" w16cid:durableId="1523396154">
    <w:abstractNumId w:val="28"/>
  </w:num>
  <w:num w:numId="32" w16cid:durableId="2060279328">
    <w:abstractNumId w:val="5"/>
  </w:num>
  <w:num w:numId="33" w16cid:durableId="1946424109">
    <w:abstractNumId w:val="2"/>
  </w:num>
  <w:num w:numId="34" w16cid:durableId="955915643">
    <w:abstractNumId w:val="4"/>
  </w:num>
  <w:num w:numId="35" w16cid:durableId="1916933659">
    <w:abstractNumId w:val="0"/>
  </w:num>
  <w:num w:numId="36" w16cid:durableId="173762065">
    <w:abstractNumId w:val="36"/>
  </w:num>
  <w:num w:numId="37" w16cid:durableId="654719601">
    <w:abstractNumId w:val="30"/>
  </w:num>
  <w:num w:numId="38" w16cid:durableId="776172064">
    <w:abstractNumId w:val="42"/>
  </w:num>
  <w:num w:numId="39" w16cid:durableId="1939944376">
    <w:abstractNumId w:val="1"/>
  </w:num>
  <w:num w:numId="40" w16cid:durableId="1591893451">
    <w:abstractNumId w:val="3"/>
  </w:num>
  <w:num w:numId="41" w16cid:durableId="1301810614">
    <w:abstractNumId w:val="26"/>
  </w:num>
  <w:num w:numId="42" w16cid:durableId="904225270">
    <w:abstractNumId w:val="22"/>
  </w:num>
  <w:num w:numId="43" w16cid:durableId="1227837575">
    <w:abstractNumId w:val="45"/>
  </w:num>
  <w:num w:numId="44" w16cid:durableId="1982616411">
    <w:abstractNumId w:val="27"/>
  </w:num>
  <w:num w:numId="45" w16cid:durableId="2051686897">
    <w:abstractNumId w:val="25"/>
  </w:num>
  <w:num w:numId="46" w16cid:durableId="8074761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mirrorMargin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3Y2I3OTRlNTA1NjUwZGY1NGI3NTM4NWZhMGI4N2I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16254"/>
    <w:rsid w:val="00123BF9"/>
    <w:rsid w:val="0012713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67E8"/>
    <w:rsid w:val="00226C9C"/>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47DDF"/>
    <w:rsid w:val="003574AD"/>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75C70"/>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2ED4"/>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50AC8"/>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4C98"/>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36C7"/>
    <w:rsid w:val="00B55871"/>
    <w:rsid w:val="00B565EB"/>
    <w:rsid w:val="00B57F96"/>
    <w:rsid w:val="00B614B1"/>
    <w:rsid w:val="00B67DDA"/>
    <w:rsid w:val="00B74D02"/>
    <w:rsid w:val="00B807AF"/>
    <w:rsid w:val="00B90349"/>
    <w:rsid w:val="00BA7C85"/>
    <w:rsid w:val="00BC6C4C"/>
    <w:rsid w:val="00BE027D"/>
    <w:rsid w:val="00BF3DB8"/>
    <w:rsid w:val="00BF533F"/>
    <w:rsid w:val="00C048E2"/>
    <w:rsid w:val="00C12F1C"/>
    <w:rsid w:val="00C21293"/>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4A92"/>
    <w:rsid w:val="00DE5B97"/>
    <w:rsid w:val="00DE6C5C"/>
    <w:rsid w:val="00DE79D1"/>
    <w:rsid w:val="00DF3719"/>
    <w:rsid w:val="00DF3FF3"/>
    <w:rsid w:val="00E05C6A"/>
    <w:rsid w:val="00E05E73"/>
    <w:rsid w:val="00E12E32"/>
    <w:rsid w:val="00E23324"/>
    <w:rsid w:val="00E245C7"/>
    <w:rsid w:val="00E307EE"/>
    <w:rsid w:val="00E30917"/>
    <w:rsid w:val="00E33A22"/>
    <w:rsid w:val="00E37526"/>
    <w:rsid w:val="00E376DF"/>
    <w:rsid w:val="00E558DE"/>
    <w:rsid w:val="00E638E4"/>
    <w:rsid w:val="00E70F0F"/>
    <w:rsid w:val="00E72F21"/>
    <w:rsid w:val="00E73319"/>
    <w:rsid w:val="00E8055C"/>
    <w:rsid w:val="00E83142"/>
    <w:rsid w:val="00E87A23"/>
    <w:rsid w:val="00E96E93"/>
    <w:rsid w:val="00EC2130"/>
    <w:rsid w:val="00ED0CF3"/>
    <w:rsid w:val="00ED1474"/>
    <w:rsid w:val="00ED7098"/>
    <w:rsid w:val="00EE1F7A"/>
    <w:rsid w:val="00EE4858"/>
    <w:rsid w:val="00EE4A1A"/>
    <w:rsid w:val="00EE70FF"/>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C2C1FAA"/>
    <w:rsid w:val="0D6E5C96"/>
    <w:rsid w:val="31A63CFF"/>
    <w:rsid w:val="346F60D7"/>
    <w:rsid w:val="36782A6C"/>
    <w:rsid w:val="4CD34FFD"/>
    <w:rsid w:val="57665E8F"/>
    <w:rsid w:val="61AB4343"/>
    <w:rsid w:val="7B4F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CBD9C5"/>
  <w15:docId w15:val="{175D937E-511E-4D68-8612-3EE8BEC9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qFormat="1"/>
    <w:lsdException w:name="index 8" w:semiHidden="1" w:unhideWhenUsed="1"/>
    <w:lsdException w:name="index 9" w:semiHidden="1" w:unhideWhenUsed="1" w:qFormat="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semiHidden="1" w:uiPriority="0"/>
    <w:lsdException w:name="footer" w:semiHidden="1" w:uiPriority="0"/>
    <w:lsdException w:name="index heading" w:semiHidden="1" w:unhideWhenUsed="1"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uiPriority="0" w:qFormat="1"/>
    <w:lsdException w:name="Closing" w:semiHidden="1" w:unhideWhenUsed="1"/>
    <w:lsdException w:name="Signature" w:semiHidden="1" w:unhideWhenUsed="1"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qFormat="1"/>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lsdException w:name="Table Grid" w:uiPriority="59" w:qFormat="1"/>
    <w:lsdException w:name="Table Theme" w:semiHidden="1" w:unhideWhenUsed="1" w:qFormat="1"/>
    <w:lsdException w:name="Placeholder Text" w:semiHidden="1"/>
    <w:lsdException w:name="No Spacing" w:uiPriority="1" w:qFormat="1"/>
    <w:lsdException w:name="Light Shading" w:uiPriority="60" w:qFormat="1"/>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
    <w:name w:val="Normal"/>
    <w:qFormat/>
    <w:pPr>
      <w:widowControl w:val="0"/>
      <w:jc w:val="both"/>
    </w:pPr>
    <w:rPr>
      <w:kern w:val="2"/>
      <w:sz w:val="21"/>
      <w:szCs w:val="24"/>
    </w:rPr>
  </w:style>
  <w:style w:type="paragraph" w:styleId="1">
    <w:name w:val="heading 1"/>
    <w:basedOn w:val="afff"/>
    <w:next w:val="afff"/>
    <w:qFormat/>
    <w:pPr>
      <w:keepNext/>
      <w:keepLines/>
      <w:spacing w:before="340" w:after="330" w:line="578" w:lineRule="auto"/>
      <w:outlineLvl w:val="0"/>
    </w:pPr>
    <w:rPr>
      <w:b/>
      <w:bCs/>
      <w:kern w:val="44"/>
      <w:sz w:val="44"/>
      <w:szCs w:val="44"/>
    </w:rPr>
  </w:style>
  <w:style w:type="paragraph" w:styleId="20">
    <w:name w:val="heading 2"/>
    <w:basedOn w:val="afff"/>
    <w:next w:val="afff"/>
    <w:qFormat/>
    <w:pPr>
      <w:keepNext/>
      <w:keepLines/>
      <w:spacing w:before="260" w:after="260" w:line="416" w:lineRule="auto"/>
      <w:outlineLvl w:val="1"/>
    </w:pPr>
    <w:rPr>
      <w:rFonts w:ascii="Arial" w:eastAsia="黑体" w:hAnsi="Arial"/>
      <w:b/>
      <w:bCs/>
      <w:sz w:val="32"/>
      <w:szCs w:val="32"/>
    </w:rPr>
  </w:style>
  <w:style w:type="paragraph" w:styleId="31">
    <w:name w:val="heading 3"/>
    <w:basedOn w:val="afff"/>
    <w:next w:val="afff"/>
    <w:qFormat/>
    <w:pPr>
      <w:keepNext/>
      <w:keepLines/>
      <w:spacing w:before="260" w:after="260" w:line="416" w:lineRule="auto"/>
      <w:outlineLvl w:val="2"/>
    </w:pPr>
    <w:rPr>
      <w:b/>
      <w:bCs/>
      <w:sz w:val="32"/>
      <w:szCs w:val="32"/>
    </w:rPr>
  </w:style>
  <w:style w:type="paragraph" w:styleId="41">
    <w:name w:val="heading 4"/>
    <w:basedOn w:val="afff"/>
    <w:next w:val="afff"/>
    <w:qFormat/>
    <w:pPr>
      <w:keepNext/>
      <w:keepLines/>
      <w:spacing w:before="280" w:after="290" w:line="376" w:lineRule="auto"/>
      <w:outlineLvl w:val="3"/>
    </w:pPr>
    <w:rPr>
      <w:rFonts w:ascii="Arial" w:eastAsia="黑体" w:hAnsi="Arial"/>
      <w:b/>
      <w:bCs/>
      <w:sz w:val="28"/>
      <w:szCs w:val="28"/>
    </w:rPr>
  </w:style>
  <w:style w:type="paragraph" w:styleId="51">
    <w:name w:val="heading 5"/>
    <w:basedOn w:val="afff"/>
    <w:next w:val="afff"/>
    <w:qFormat/>
    <w:pPr>
      <w:keepNext/>
      <w:keepLines/>
      <w:spacing w:before="280" w:after="290" w:line="376" w:lineRule="auto"/>
      <w:outlineLvl w:val="4"/>
    </w:pPr>
    <w:rPr>
      <w:b/>
      <w:bCs/>
      <w:sz w:val="28"/>
      <w:szCs w:val="28"/>
    </w:rPr>
  </w:style>
  <w:style w:type="paragraph" w:styleId="6">
    <w:name w:val="heading 6"/>
    <w:basedOn w:val="afff"/>
    <w:next w:val="afff"/>
    <w:qFormat/>
    <w:pPr>
      <w:keepNext/>
      <w:keepLines/>
      <w:spacing w:before="240" w:after="64" w:line="320" w:lineRule="auto"/>
      <w:outlineLvl w:val="5"/>
    </w:pPr>
    <w:rPr>
      <w:rFonts w:ascii="Arial" w:eastAsia="黑体" w:hAnsi="Arial"/>
      <w:b/>
      <w:bCs/>
      <w:sz w:val="24"/>
    </w:rPr>
  </w:style>
  <w:style w:type="paragraph" w:styleId="7">
    <w:name w:val="heading 7"/>
    <w:basedOn w:val="afff"/>
    <w:next w:val="afff"/>
    <w:qFormat/>
    <w:pPr>
      <w:keepNext/>
      <w:keepLines/>
      <w:spacing w:before="240" w:after="64" w:line="320" w:lineRule="auto"/>
      <w:outlineLvl w:val="6"/>
    </w:pPr>
    <w:rPr>
      <w:b/>
      <w:bCs/>
      <w:sz w:val="24"/>
    </w:rPr>
  </w:style>
  <w:style w:type="paragraph" w:styleId="8">
    <w:name w:val="heading 8"/>
    <w:basedOn w:val="afff"/>
    <w:next w:val="afff"/>
    <w:qFormat/>
    <w:pPr>
      <w:keepNext/>
      <w:keepLines/>
      <w:spacing w:before="240" w:after="64" w:line="320" w:lineRule="auto"/>
      <w:outlineLvl w:val="7"/>
    </w:pPr>
    <w:rPr>
      <w:rFonts w:ascii="Arial" w:eastAsia="黑体" w:hAnsi="Arial"/>
      <w:sz w:val="24"/>
    </w:rPr>
  </w:style>
  <w:style w:type="paragraph" w:styleId="9">
    <w:name w:val="heading 9"/>
    <w:basedOn w:val="afff"/>
    <w:next w:val="afff"/>
    <w:qFormat/>
    <w:pPr>
      <w:keepNext/>
      <w:keepLines/>
      <w:spacing w:before="240" w:after="64" w:line="320" w:lineRule="auto"/>
      <w:outlineLvl w:val="8"/>
    </w:pPr>
    <w:rPr>
      <w:rFonts w:ascii="Arial" w:eastAsia="黑体" w:hAnsi="Arial"/>
      <w:szCs w:val="21"/>
    </w:rPr>
  </w:style>
  <w:style w:type="character" w:default="1" w:styleId="afff0">
    <w:name w:val="Default Paragraph Font"/>
    <w:uiPriority w:val="1"/>
    <w:semiHidden/>
    <w:unhideWhenUsed/>
  </w:style>
  <w:style w:type="table" w:default="1" w:styleId="afff1">
    <w:name w:val="Normal Table"/>
    <w:uiPriority w:val="99"/>
    <w:semiHidden/>
    <w:unhideWhenUsed/>
    <w:tblPr>
      <w:tblInd w:w="0" w:type="dxa"/>
      <w:tblCellMar>
        <w:top w:w="0" w:type="dxa"/>
        <w:left w:w="108" w:type="dxa"/>
        <w:bottom w:w="0" w:type="dxa"/>
        <w:right w:w="108" w:type="dxa"/>
      </w:tblCellMar>
    </w:tblPr>
  </w:style>
  <w:style w:type="numbering" w:default="1" w:styleId="afff2">
    <w:name w:val="No List"/>
    <w:uiPriority w:val="99"/>
    <w:semiHidden/>
    <w:unhideWhenUsed/>
  </w:style>
  <w:style w:type="paragraph" w:styleId="afff3">
    <w:name w:val="macro"/>
    <w:link w:val="afff4"/>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
    <w:uiPriority w:val="99"/>
    <w:semiHidden/>
    <w:unhideWhenUsed/>
    <w:pPr>
      <w:ind w:leftChars="400" w:left="100" w:hangingChars="200" w:hanging="200"/>
      <w:contextualSpacing/>
    </w:pPr>
  </w:style>
  <w:style w:type="paragraph" w:styleId="TOC7">
    <w:name w:val="toc 7"/>
    <w:basedOn w:val="TOC6"/>
    <w:semiHidden/>
    <w:pPr>
      <w:ind w:leftChars="500" w:left="500"/>
    </w:pPr>
  </w:style>
  <w:style w:type="paragraph" w:styleId="TOC6">
    <w:name w:val="toc 6"/>
    <w:basedOn w:val="TOC5"/>
    <w:semiHidden/>
    <w:pPr>
      <w:ind w:leftChars="400" w:left="400"/>
    </w:pPr>
  </w:style>
  <w:style w:type="paragraph" w:styleId="TOC5">
    <w:name w:val="toc 5"/>
    <w:basedOn w:val="TOC4"/>
    <w:semiHidden/>
    <w:pPr>
      <w:ind w:leftChars="300" w:left="300"/>
    </w:pPr>
  </w:style>
  <w:style w:type="paragraph" w:styleId="TOC4">
    <w:name w:val="toc 4"/>
    <w:basedOn w:val="TOC3"/>
    <w:semiHidden/>
    <w:pPr>
      <w:ind w:leftChars="200" w:left="200"/>
    </w:pPr>
  </w:style>
  <w:style w:type="paragraph" w:styleId="TOC3">
    <w:name w:val="toc 3"/>
    <w:basedOn w:val="TOC2"/>
    <w:uiPriority w:val="39"/>
    <w:pPr>
      <w:ind w:leftChars="100" w:left="100"/>
    </w:pPr>
  </w:style>
  <w:style w:type="paragraph" w:styleId="TOC2">
    <w:name w:val="toc 2"/>
    <w:basedOn w:val="TOC1"/>
    <w:uiPriority w:val="39"/>
  </w:style>
  <w:style w:type="paragraph" w:styleId="TOC1">
    <w:name w:val="toc 1"/>
    <w:uiPriority w:val="39"/>
    <w:pPr>
      <w:spacing w:beforeLines="25" w:before="25" w:afterLines="25" w:after="25"/>
      <w:jc w:val="both"/>
    </w:pPr>
    <w:rPr>
      <w:rFonts w:ascii="宋体"/>
      <w:sz w:val="21"/>
    </w:rPr>
  </w:style>
  <w:style w:type="paragraph" w:styleId="2">
    <w:name w:val="List Number 2"/>
    <w:basedOn w:val="afff"/>
    <w:uiPriority w:val="99"/>
    <w:semiHidden/>
    <w:unhideWhenUsed/>
    <w:pPr>
      <w:numPr>
        <w:numId w:val="1"/>
      </w:numPr>
      <w:contextualSpacing/>
    </w:pPr>
  </w:style>
  <w:style w:type="paragraph" w:styleId="afff5">
    <w:name w:val="table of authorities"/>
    <w:basedOn w:val="afff"/>
    <w:next w:val="afff"/>
    <w:uiPriority w:val="99"/>
    <w:semiHidden/>
    <w:unhideWhenUsed/>
    <w:pPr>
      <w:ind w:leftChars="200" w:left="420"/>
    </w:pPr>
  </w:style>
  <w:style w:type="paragraph" w:styleId="afff6">
    <w:name w:val="Note Heading"/>
    <w:basedOn w:val="afff"/>
    <w:next w:val="afff"/>
    <w:link w:val="afff7"/>
    <w:uiPriority w:val="99"/>
    <w:semiHidden/>
    <w:unhideWhenUsed/>
    <w:pPr>
      <w:jc w:val="center"/>
    </w:pPr>
  </w:style>
  <w:style w:type="paragraph" w:styleId="40">
    <w:name w:val="List Bullet 4"/>
    <w:basedOn w:val="afff"/>
    <w:uiPriority w:val="99"/>
    <w:semiHidden/>
    <w:unhideWhenUsed/>
    <w:pPr>
      <w:numPr>
        <w:numId w:val="2"/>
      </w:numPr>
      <w:contextualSpacing/>
    </w:pPr>
  </w:style>
  <w:style w:type="paragraph" w:styleId="80">
    <w:name w:val="index 8"/>
    <w:basedOn w:val="afff"/>
    <w:next w:val="afff"/>
    <w:uiPriority w:val="99"/>
    <w:semiHidden/>
    <w:unhideWhenUsed/>
    <w:pPr>
      <w:ind w:leftChars="1400" w:left="1400"/>
    </w:pPr>
  </w:style>
  <w:style w:type="paragraph" w:styleId="afff8">
    <w:name w:val="E-mail Signature"/>
    <w:basedOn w:val="afff"/>
    <w:link w:val="afff9"/>
    <w:uiPriority w:val="99"/>
    <w:semiHidden/>
    <w:unhideWhenUsed/>
  </w:style>
  <w:style w:type="paragraph" w:styleId="a0">
    <w:name w:val="List Number"/>
    <w:basedOn w:val="afff"/>
    <w:uiPriority w:val="99"/>
    <w:semiHidden/>
    <w:unhideWhenUsed/>
    <w:pPr>
      <w:numPr>
        <w:numId w:val="3"/>
      </w:numPr>
      <w:contextualSpacing/>
    </w:pPr>
  </w:style>
  <w:style w:type="paragraph" w:styleId="afffa">
    <w:name w:val="Normal Indent"/>
    <w:basedOn w:val="afff"/>
    <w:uiPriority w:val="99"/>
    <w:semiHidden/>
    <w:unhideWhenUsed/>
    <w:pPr>
      <w:ind w:firstLineChars="200" w:firstLine="420"/>
    </w:pPr>
  </w:style>
  <w:style w:type="paragraph" w:styleId="afffb">
    <w:name w:val="caption"/>
    <w:basedOn w:val="afff"/>
    <w:next w:val="afff"/>
    <w:qFormat/>
    <w:rPr>
      <w:rFonts w:ascii="宋体" w:hAnsi="Arial" w:cs="Arial"/>
      <w:szCs w:val="20"/>
    </w:rPr>
  </w:style>
  <w:style w:type="paragraph" w:styleId="52">
    <w:name w:val="index 5"/>
    <w:basedOn w:val="afff"/>
    <w:next w:val="afff"/>
    <w:uiPriority w:val="99"/>
    <w:semiHidden/>
    <w:unhideWhenUsed/>
    <w:pPr>
      <w:ind w:leftChars="800" w:left="800"/>
    </w:pPr>
  </w:style>
  <w:style w:type="paragraph" w:styleId="a1">
    <w:name w:val="List Bullet"/>
    <w:basedOn w:val="afff"/>
    <w:uiPriority w:val="99"/>
    <w:semiHidden/>
    <w:unhideWhenUsed/>
    <w:pPr>
      <w:numPr>
        <w:numId w:val="4"/>
      </w:numPr>
      <w:contextualSpacing/>
    </w:pPr>
  </w:style>
  <w:style w:type="paragraph" w:styleId="afffc">
    <w:name w:val="envelope address"/>
    <w:basedOn w:val="afff"/>
    <w:uiPriority w:val="99"/>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d">
    <w:name w:val="Document Map"/>
    <w:basedOn w:val="afff"/>
    <w:link w:val="afffe"/>
    <w:uiPriority w:val="99"/>
    <w:semiHidden/>
    <w:unhideWhenUsed/>
    <w:rPr>
      <w:rFonts w:ascii="Microsoft YaHei UI" w:eastAsia="Microsoft YaHei UI"/>
      <w:sz w:val="18"/>
      <w:szCs w:val="18"/>
    </w:rPr>
  </w:style>
  <w:style w:type="paragraph" w:styleId="affff">
    <w:name w:val="toa heading"/>
    <w:basedOn w:val="afff"/>
    <w:next w:val="afff"/>
    <w:uiPriority w:val="99"/>
    <w:semiHidden/>
    <w:unhideWhenUsed/>
    <w:pPr>
      <w:spacing w:before="120"/>
    </w:pPr>
    <w:rPr>
      <w:rFonts w:asciiTheme="majorHAnsi" w:hAnsiTheme="majorHAnsi" w:cstheme="majorBidi"/>
      <w:sz w:val="24"/>
    </w:rPr>
  </w:style>
  <w:style w:type="paragraph" w:styleId="affff0">
    <w:name w:val="annotation text"/>
    <w:basedOn w:val="afff"/>
    <w:link w:val="affff1"/>
    <w:uiPriority w:val="99"/>
    <w:unhideWhenUsed/>
    <w:qFormat/>
    <w:pPr>
      <w:jc w:val="left"/>
    </w:pPr>
  </w:style>
  <w:style w:type="paragraph" w:styleId="60">
    <w:name w:val="index 6"/>
    <w:basedOn w:val="afff"/>
    <w:next w:val="afff"/>
    <w:uiPriority w:val="99"/>
    <w:semiHidden/>
    <w:unhideWhenUsed/>
    <w:pPr>
      <w:ind w:leftChars="1000" w:left="1000"/>
    </w:pPr>
  </w:style>
  <w:style w:type="paragraph" w:styleId="affff2">
    <w:name w:val="Salutation"/>
    <w:basedOn w:val="afff"/>
    <w:next w:val="afff"/>
    <w:link w:val="affff3"/>
    <w:uiPriority w:val="99"/>
    <w:semiHidden/>
    <w:unhideWhenUsed/>
  </w:style>
  <w:style w:type="paragraph" w:styleId="33">
    <w:name w:val="Body Text 3"/>
    <w:basedOn w:val="afff"/>
    <w:link w:val="34"/>
    <w:uiPriority w:val="99"/>
    <w:semiHidden/>
    <w:unhideWhenUsed/>
    <w:pPr>
      <w:spacing w:after="120"/>
    </w:pPr>
    <w:rPr>
      <w:sz w:val="16"/>
      <w:szCs w:val="16"/>
    </w:rPr>
  </w:style>
  <w:style w:type="paragraph" w:styleId="affff4">
    <w:name w:val="Closing"/>
    <w:basedOn w:val="afff"/>
    <w:link w:val="affff5"/>
    <w:uiPriority w:val="99"/>
    <w:semiHidden/>
    <w:unhideWhenUsed/>
    <w:pPr>
      <w:ind w:leftChars="2100" w:left="100"/>
    </w:pPr>
  </w:style>
  <w:style w:type="paragraph" w:styleId="30">
    <w:name w:val="List Bullet 3"/>
    <w:basedOn w:val="afff"/>
    <w:uiPriority w:val="99"/>
    <w:semiHidden/>
    <w:unhideWhenUsed/>
    <w:pPr>
      <w:numPr>
        <w:numId w:val="5"/>
      </w:numPr>
      <w:contextualSpacing/>
    </w:pPr>
  </w:style>
  <w:style w:type="paragraph" w:styleId="affff6">
    <w:name w:val="Body Text"/>
    <w:basedOn w:val="afff"/>
    <w:link w:val="affff7"/>
    <w:uiPriority w:val="99"/>
    <w:semiHidden/>
    <w:unhideWhenUsed/>
    <w:pPr>
      <w:spacing w:after="120"/>
    </w:pPr>
  </w:style>
  <w:style w:type="paragraph" w:styleId="affff8">
    <w:name w:val="Body Text Indent"/>
    <w:basedOn w:val="afff"/>
    <w:link w:val="affff9"/>
    <w:uiPriority w:val="99"/>
    <w:semiHidden/>
    <w:unhideWhenUsed/>
    <w:pPr>
      <w:spacing w:after="120"/>
      <w:ind w:leftChars="200" w:left="420"/>
    </w:pPr>
  </w:style>
  <w:style w:type="paragraph" w:styleId="3">
    <w:name w:val="List Number 3"/>
    <w:basedOn w:val="afff"/>
    <w:uiPriority w:val="99"/>
    <w:semiHidden/>
    <w:unhideWhenUsed/>
    <w:pPr>
      <w:numPr>
        <w:numId w:val="6"/>
      </w:numPr>
      <w:contextualSpacing/>
    </w:pPr>
  </w:style>
  <w:style w:type="paragraph" w:styleId="21">
    <w:name w:val="List 2"/>
    <w:basedOn w:val="afff"/>
    <w:uiPriority w:val="99"/>
    <w:semiHidden/>
    <w:unhideWhenUsed/>
    <w:pPr>
      <w:ind w:leftChars="200" w:left="100" w:hangingChars="200" w:hanging="200"/>
      <w:contextualSpacing/>
    </w:pPr>
  </w:style>
  <w:style w:type="paragraph" w:styleId="affffa">
    <w:name w:val="List Continue"/>
    <w:basedOn w:val="afff"/>
    <w:uiPriority w:val="99"/>
    <w:semiHidden/>
    <w:unhideWhenUsed/>
    <w:pPr>
      <w:spacing w:after="120"/>
      <w:ind w:leftChars="200" w:left="420"/>
      <w:contextualSpacing/>
    </w:pPr>
  </w:style>
  <w:style w:type="paragraph" w:styleId="affffb">
    <w:name w:val="Block Text"/>
    <w:basedOn w:val="afff"/>
    <w:uiPriority w:val="99"/>
    <w:semiHidden/>
    <w:unhideWhenUsed/>
    <w:pPr>
      <w:spacing w:after="120"/>
      <w:ind w:leftChars="700" w:left="1440" w:rightChars="700" w:right="1440"/>
    </w:pPr>
  </w:style>
  <w:style w:type="paragraph" w:styleId="22">
    <w:name w:val="List Bullet 2"/>
    <w:basedOn w:val="afff"/>
    <w:uiPriority w:val="99"/>
    <w:semiHidden/>
    <w:unhideWhenUsed/>
    <w:pPr>
      <w:tabs>
        <w:tab w:val="left" w:pos="780"/>
      </w:tabs>
      <w:ind w:leftChars="200" w:left="780" w:hangingChars="200" w:hanging="360"/>
      <w:contextualSpacing/>
    </w:pPr>
  </w:style>
  <w:style w:type="paragraph" w:styleId="HTML">
    <w:name w:val="HTML Address"/>
    <w:basedOn w:val="afff"/>
    <w:semiHidden/>
    <w:rPr>
      <w:i/>
      <w:iCs/>
    </w:rPr>
  </w:style>
  <w:style w:type="paragraph" w:styleId="42">
    <w:name w:val="index 4"/>
    <w:basedOn w:val="afff"/>
    <w:next w:val="afff"/>
    <w:uiPriority w:val="99"/>
    <w:semiHidden/>
    <w:unhideWhenUsed/>
    <w:pPr>
      <w:ind w:leftChars="600" w:left="600"/>
    </w:pPr>
  </w:style>
  <w:style w:type="paragraph" w:styleId="affffc">
    <w:name w:val="Plain Text"/>
    <w:basedOn w:val="afff"/>
    <w:link w:val="affffd"/>
    <w:uiPriority w:val="99"/>
    <w:semiHidden/>
    <w:unhideWhenUsed/>
    <w:rPr>
      <w:rFonts w:ascii="宋体" w:hAnsi="Courier New" w:cs="Courier New"/>
      <w:szCs w:val="21"/>
    </w:rPr>
  </w:style>
  <w:style w:type="paragraph" w:styleId="50">
    <w:name w:val="List Bullet 5"/>
    <w:basedOn w:val="afff"/>
    <w:uiPriority w:val="99"/>
    <w:semiHidden/>
    <w:unhideWhenUsed/>
    <w:pPr>
      <w:numPr>
        <w:numId w:val="8"/>
      </w:numPr>
      <w:contextualSpacing/>
    </w:pPr>
  </w:style>
  <w:style w:type="paragraph" w:styleId="4">
    <w:name w:val="List Number 4"/>
    <w:basedOn w:val="afff"/>
    <w:uiPriority w:val="99"/>
    <w:semiHidden/>
    <w:unhideWhenUsed/>
    <w:pPr>
      <w:numPr>
        <w:numId w:val="9"/>
      </w:numPr>
      <w:contextualSpacing/>
    </w:pPr>
  </w:style>
  <w:style w:type="paragraph" w:styleId="TOC8">
    <w:name w:val="toc 8"/>
    <w:basedOn w:val="TOC7"/>
    <w:semiHidden/>
  </w:style>
  <w:style w:type="paragraph" w:styleId="35">
    <w:name w:val="index 3"/>
    <w:basedOn w:val="afff"/>
    <w:next w:val="afff"/>
    <w:uiPriority w:val="99"/>
    <w:semiHidden/>
    <w:unhideWhenUsed/>
    <w:pPr>
      <w:ind w:leftChars="400" w:left="400"/>
    </w:pPr>
  </w:style>
  <w:style w:type="paragraph" w:styleId="affffe">
    <w:name w:val="Date"/>
    <w:basedOn w:val="afff"/>
    <w:next w:val="afff"/>
    <w:link w:val="afffff"/>
    <w:uiPriority w:val="99"/>
    <w:semiHidden/>
    <w:unhideWhenUsed/>
    <w:pPr>
      <w:ind w:leftChars="2500" w:left="100"/>
    </w:pPr>
  </w:style>
  <w:style w:type="paragraph" w:styleId="23">
    <w:name w:val="Body Text Indent 2"/>
    <w:basedOn w:val="afff"/>
    <w:link w:val="24"/>
    <w:uiPriority w:val="99"/>
    <w:semiHidden/>
    <w:unhideWhenUsed/>
    <w:pPr>
      <w:spacing w:after="120" w:line="480" w:lineRule="auto"/>
      <w:ind w:leftChars="200" w:left="420"/>
    </w:pPr>
  </w:style>
  <w:style w:type="paragraph" w:styleId="afffff0">
    <w:name w:val="endnote text"/>
    <w:basedOn w:val="afff"/>
    <w:link w:val="afffff1"/>
    <w:uiPriority w:val="99"/>
    <w:semiHidden/>
    <w:unhideWhenUsed/>
    <w:pPr>
      <w:snapToGrid w:val="0"/>
      <w:jc w:val="left"/>
    </w:pPr>
  </w:style>
  <w:style w:type="paragraph" w:styleId="53">
    <w:name w:val="List Continue 5"/>
    <w:basedOn w:val="afff"/>
    <w:uiPriority w:val="99"/>
    <w:semiHidden/>
    <w:unhideWhenUsed/>
    <w:pPr>
      <w:spacing w:after="120"/>
      <w:ind w:leftChars="1000" w:left="2100"/>
      <w:contextualSpacing/>
    </w:pPr>
  </w:style>
  <w:style w:type="paragraph" w:styleId="afffff2">
    <w:name w:val="Balloon Text"/>
    <w:basedOn w:val="afff"/>
    <w:link w:val="afffff3"/>
    <w:uiPriority w:val="99"/>
    <w:semiHidden/>
    <w:unhideWhenUsed/>
    <w:rPr>
      <w:sz w:val="18"/>
      <w:szCs w:val="18"/>
    </w:rPr>
  </w:style>
  <w:style w:type="paragraph" w:styleId="afffff4">
    <w:name w:val="footer"/>
    <w:basedOn w:val="afff"/>
    <w:semiHidden/>
    <w:pPr>
      <w:tabs>
        <w:tab w:val="center" w:pos="4153"/>
        <w:tab w:val="right" w:pos="8306"/>
      </w:tabs>
      <w:snapToGrid w:val="0"/>
      <w:ind w:rightChars="100" w:right="210"/>
      <w:jc w:val="right"/>
    </w:pPr>
    <w:rPr>
      <w:sz w:val="18"/>
      <w:szCs w:val="18"/>
    </w:rPr>
  </w:style>
  <w:style w:type="paragraph" w:styleId="afffff5">
    <w:name w:val="envelope return"/>
    <w:basedOn w:val="afff"/>
    <w:uiPriority w:val="99"/>
    <w:semiHidden/>
    <w:unhideWhenUsed/>
    <w:pPr>
      <w:snapToGrid w:val="0"/>
    </w:pPr>
    <w:rPr>
      <w:rFonts w:asciiTheme="majorHAnsi" w:eastAsiaTheme="majorEastAsia" w:hAnsiTheme="majorHAnsi" w:cstheme="majorBidi"/>
    </w:rPr>
  </w:style>
  <w:style w:type="paragraph" w:styleId="afffff6">
    <w:name w:val="header"/>
    <w:basedOn w:val="afff"/>
    <w:semiHidden/>
    <w:pPr>
      <w:pBdr>
        <w:bottom w:val="single" w:sz="6" w:space="1" w:color="auto"/>
      </w:pBdr>
      <w:tabs>
        <w:tab w:val="center" w:pos="4153"/>
        <w:tab w:val="right" w:pos="8306"/>
      </w:tabs>
      <w:snapToGrid w:val="0"/>
      <w:jc w:val="center"/>
    </w:pPr>
    <w:rPr>
      <w:sz w:val="18"/>
      <w:szCs w:val="18"/>
    </w:rPr>
  </w:style>
  <w:style w:type="paragraph" w:styleId="afffff7">
    <w:name w:val="Signature"/>
    <w:basedOn w:val="afff"/>
    <w:link w:val="afffff8"/>
    <w:uiPriority w:val="99"/>
    <w:semiHidden/>
    <w:unhideWhenUsed/>
    <w:qFormat/>
    <w:pPr>
      <w:ind w:leftChars="2100" w:left="100"/>
    </w:pPr>
  </w:style>
  <w:style w:type="paragraph" w:styleId="43">
    <w:name w:val="List Continue 4"/>
    <w:basedOn w:val="afff"/>
    <w:uiPriority w:val="99"/>
    <w:semiHidden/>
    <w:unhideWhenUsed/>
    <w:qFormat/>
    <w:pPr>
      <w:spacing w:after="120"/>
      <w:ind w:leftChars="800" w:left="1680"/>
      <w:contextualSpacing/>
    </w:pPr>
  </w:style>
  <w:style w:type="paragraph" w:styleId="afffff9">
    <w:name w:val="index heading"/>
    <w:basedOn w:val="afff"/>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f"/>
    <w:next w:val="afff"/>
    <w:uiPriority w:val="99"/>
    <w:semiHidden/>
    <w:unhideWhenUsed/>
    <w:qFormat/>
    <w:rPr>
      <w:rFonts w:ascii="宋体" w:hAnsi="宋体"/>
    </w:rPr>
  </w:style>
  <w:style w:type="paragraph" w:styleId="afffffa">
    <w:name w:val="Subtitle"/>
    <w:basedOn w:val="afff"/>
    <w:next w:val="afff"/>
    <w:link w:val="afffffb"/>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
    <w:uiPriority w:val="99"/>
    <w:semiHidden/>
    <w:unhideWhenUsed/>
    <w:qFormat/>
    <w:pPr>
      <w:numPr>
        <w:numId w:val="10"/>
      </w:numPr>
      <w:contextualSpacing/>
    </w:pPr>
  </w:style>
  <w:style w:type="paragraph" w:styleId="afffffc">
    <w:name w:val="List"/>
    <w:basedOn w:val="afff"/>
    <w:uiPriority w:val="99"/>
    <w:semiHidden/>
    <w:unhideWhenUsed/>
    <w:pPr>
      <w:ind w:left="200" w:hangingChars="200" w:hanging="200"/>
      <w:contextualSpacing/>
    </w:pPr>
  </w:style>
  <w:style w:type="paragraph" w:styleId="afffffd">
    <w:name w:val="footnote text"/>
    <w:basedOn w:val="afff"/>
    <w:semiHidden/>
    <w:qFormat/>
    <w:pPr>
      <w:snapToGrid w:val="0"/>
      <w:ind w:leftChars="200" w:left="400" w:hangingChars="200" w:hanging="200"/>
      <w:jc w:val="left"/>
    </w:pPr>
    <w:rPr>
      <w:sz w:val="18"/>
      <w:szCs w:val="18"/>
    </w:rPr>
  </w:style>
  <w:style w:type="paragraph" w:styleId="54">
    <w:name w:val="List 5"/>
    <w:basedOn w:val="afff"/>
    <w:uiPriority w:val="99"/>
    <w:semiHidden/>
    <w:unhideWhenUsed/>
    <w:qFormat/>
    <w:pPr>
      <w:ind w:leftChars="800" w:left="100" w:hangingChars="200" w:hanging="200"/>
      <w:contextualSpacing/>
    </w:pPr>
  </w:style>
  <w:style w:type="paragraph" w:styleId="36">
    <w:name w:val="Body Text Indent 3"/>
    <w:basedOn w:val="afff"/>
    <w:link w:val="37"/>
    <w:uiPriority w:val="99"/>
    <w:semiHidden/>
    <w:unhideWhenUsed/>
    <w:qFormat/>
    <w:pPr>
      <w:spacing w:after="120"/>
      <w:ind w:leftChars="200" w:left="420"/>
    </w:pPr>
    <w:rPr>
      <w:sz w:val="16"/>
      <w:szCs w:val="16"/>
    </w:rPr>
  </w:style>
  <w:style w:type="paragraph" w:styleId="70">
    <w:name w:val="index 7"/>
    <w:basedOn w:val="afff"/>
    <w:next w:val="afff"/>
    <w:uiPriority w:val="99"/>
    <w:semiHidden/>
    <w:unhideWhenUsed/>
    <w:qFormat/>
    <w:pPr>
      <w:ind w:leftChars="1200" w:left="1200"/>
    </w:pPr>
  </w:style>
  <w:style w:type="paragraph" w:styleId="90">
    <w:name w:val="index 9"/>
    <w:basedOn w:val="afff"/>
    <w:next w:val="afff"/>
    <w:uiPriority w:val="99"/>
    <w:semiHidden/>
    <w:unhideWhenUsed/>
    <w:qFormat/>
    <w:pPr>
      <w:ind w:leftChars="1600" w:left="1600"/>
    </w:pPr>
  </w:style>
  <w:style w:type="paragraph" w:styleId="afffffe">
    <w:name w:val="table of figures"/>
    <w:basedOn w:val="afff"/>
    <w:next w:val="afff"/>
    <w:semiHidden/>
    <w:qFormat/>
  </w:style>
  <w:style w:type="paragraph" w:styleId="TOC9">
    <w:name w:val="toc 9"/>
    <w:basedOn w:val="TOC8"/>
    <w:semiHidden/>
    <w:qFormat/>
  </w:style>
  <w:style w:type="paragraph" w:styleId="25">
    <w:name w:val="Body Text 2"/>
    <w:basedOn w:val="afff"/>
    <w:link w:val="26"/>
    <w:uiPriority w:val="99"/>
    <w:semiHidden/>
    <w:unhideWhenUsed/>
    <w:qFormat/>
    <w:pPr>
      <w:spacing w:after="120" w:line="480" w:lineRule="auto"/>
    </w:pPr>
  </w:style>
  <w:style w:type="paragraph" w:styleId="44">
    <w:name w:val="List 4"/>
    <w:basedOn w:val="afff"/>
    <w:uiPriority w:val="99"/>
    <w:semiHidden/>
    <w:unhideWhenUsed/>
    <w:qFormat/>
    <w:pPr>
      <w:ind w:leftChars="600" w:left="100" w:hangingChars="200" w:hanging="200"/>
      <w:contextualSpacing/>
    </w:pPr>
  </w:style>
  <w:style w:type="paragraph" w:styleId="27">
    <w:name w:val="List Continue 2"/>
    <w:basedOn w:val="afff"/>
    <w:uiPriority w:val="99"/>
    <w:semiHidden/>
    <w:unhideWhenUsed/>
    <w:qFormat/>
    <w:pPr>
      <w:spacing w:after="120"/>
      <w:ind w:leftChars="400" w:left="840"/>
      <w:contextualSpacing/>
    </w:pPr>
  </w:style>
  <w:style w:type="paragraph" w:styleId="affffff">
    <w:name w:val="Message Header"/>
    <w:basedOn w:val="afff"/>
    <w:link w:val="affffff0"/>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
    <w:semiHidden/>
    <w:qFormat/>
    <w:rPr>
      <w:rFonts w:ascii="Courier New" w:hAnsi="Courier New" w:cs="Courier New"/>
      <w:sz w:val="20"/>
      <w:szCs w:val="20"/>
    </w:rPr>
  </w:style>
  <w:style w:type="paragraph" w:styleId="affffff1">
    <w:name w:val="Normal (Web)"/>
    <w:basedOn w:val="afff"/>
    <w:uiPriority w:val="99"/>
    <w:unhideWhenUsed/>
    <w:qFormat/>
    <w:rPr>
      <w:sz w:val="24"/>
    </w:rPr>
  </w:style>
  <w:style w:type="paragraph" w:styleId="38">
    <w:name w:val="List Continue 3"/>
    <w:basedOn w:val="afff"/>
    <w:uiPriority w:val="99"/>
    <w:semiHidden/>
    <w:unhideWhenUsed/>
    <w:qFormat/>
    <w:pPr>
      <w:spacing w:after="120"/>
      <w:ind w:leftChars="600" w:left="1260"/>
      <w:contextualSpacing/>
    </w:pPr>
  </w:style>
  <w:style w:type="paragraph" w:styleId="28">
    <w:name w:val="index 2"/>
    <w:basedOn w:val="afff"/>
    <w:next w:val="afff"/>
    <w:uiPriority w:val="99"/>
    <w:semiHidden/>
    <w:unhideWhenUsed/>
    <w:qFormat/>
    <w:pPr>
      <w:ind w:leftChars="200" w:left="200"/>
    </w:pPr>
  </w:style>
  <w:style w:type="paragraph" w:styleId="affffff2">
    <w:name w:val="Title"/>
    <w:basedOn w:val="afff"/>
    <w:qFormat/>
    <w:pPr>
      <w:spacing w:before="240" w:after="60"/>
      <w:jc w:val="center"/>
      <w:outlineLvl w:val="0"/>
    </w:pPr>
    <w:rPr>
      <w:rFonts w:ascii="Arial" w:hAnsi="Arial" w:cs="Arial"/>
      <w:b/>
      <w:bCs/>
      <w:sz w:val="32"/>
      <w:szCs w:val="32"/>
    </w:rPr>
  </w:style>
  <w:style w:type="paragraph" w:styleId="affffff3">
    <w:name w:val="annotation subject"/>
    <w:basedOn w:val="affff0"/>
    <w:next w:val="affff0"/>
    <w:link w:val="affffff4"/>
    <w:uiPriority w:val="99"/>
    <w:semiHidden/>
    <w:unhideWhenUsed/>
    <w:qFormat/>
    <w:rPr>
      <w:b/>
      <w:bCs/>
    </w:rPr>
  </w:style>
  <w:style w:type="paragraph" w:styleId="affffff5">
    <w:name w:val="Body Text First Indent"/>
    <w:basedOn w:val="affff6"/>
    <w:link w:val="affffff6"/>
    <w:uiPriority w:val="99"/>
    <w:semiHidden/>
    <w:unhideWhenUsed/>
    <w:qFormat/>
    <w:pPr>
      <w:ind w:firstLineChars="100" w:firstLine="420"/>
    </w:pPr>
  </w:style>
  <w:style w:type="paragraph" w:styleId="29">
    <w:name w:val="Body Text First Indent 2"/>
    <w:basedOn w:val="affff8"/>
    <w:link w:val="2a"/>
    <w:uiPriority w:val="99"/>
    <w:semiHidden/>
    <w:unhideWhenUsed/>
    <w:qFormat/>
    <w:pPr>
      <w:ind w:firstLineChars="200" w:firstLine="420"/>
    </w:pPr>
  </w:style>
  <w:style w:type="table" w:styleId="affffff7">
    <w:name w:val="Table Grid"/>
    <w:basedOn w:val="afff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8">
    <w:name w:val="Table Theme"/>
    <w:basedOn w:val="afff1"/>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1"/>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1"/>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1"/>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9">
    <w:name w:val="Table Elegant"/>
    <w:basedOn w:val="afff1"/>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1"/>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1"/>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1"/>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1"/>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1"/>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1"/>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1"/>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1"/>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1"/>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1"/>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1"/>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1"/>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1"/>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1"/>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1"/>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1"/>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1"/>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1"/>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1"/>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1"/>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a">
    <w:name w:val="Table Contemporary"/>
    <w:basedOn w:val="afff1"/>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1"/>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1"/>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1"/>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1"/>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1"/>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1"/>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1"/>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1"/>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1"/>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1"/>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1"/>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1"/>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1"/>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1"/>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1"/>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1"/>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b">
    <w:name w:val="Table Professional"/>
    <w:basedOn w:val="afff1"/>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c">
    <w:name w:val="Light Shading"/>
    <w:basedOn w:val="afff1"/>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1"/>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1"/>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1"/>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1"/>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1"/>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1"/>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d">
    <w:name w:val="Light List"/>
    <w:basedOn w:val="afff1"/>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1"/>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1"/>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1"/>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1"/>
    <w:uiPriority w:val="61"/>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1"/>
    <w:uiPriority w:val="61"/>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1"/>
    <w:uiPriority w:val="61"/>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e">
    <w:name w:val="Light Grid"/>
    <w:basedOn w:val="afff1"/>
    <w:uiPriority w:val="62"/>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1"/>
    <w:uiPriority w:val="62"/>
    <w:semiHidden/>
    <w:unhideWhenUsed/>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1"/>
    <w:uiPriority w:val="62"/>
    <w:semiHidden/>
    <w:unhideWhenUsed/>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1"/>
    <w:uiPriority w:val="62"/>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1"/>
    <w:uiPriority w:val="62"/>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1"/>
    <w:uiPriority w:val="62"/>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1"/>
    <w:uiPriority w:val="62"/>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1"/>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1"/>
    <w:uiPriority w:val="63"/>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1"/>
    <w:uiPriority w:val="63"/>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1"/>
    <w:uiPriority w:val="63"/>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1"/>
    <w:uiPriority w:val="63"/>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1"/>
    <w:uiPriority w:val="63"/>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1"/>
    <w:uiPriority w:val="63"/>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1"/>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1"/>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1"/>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1"/>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1"/>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1"/>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1"/>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1"/>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1"/>
    <w:uiPriority w:val="65"/>
    <w:semiHidden/>
    <w:unhideWhenUsed/>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1"/>
    <w:uiPriority w:val="65"/>
    <w:semiHidden/>
    <w:unhideWhenUsed/>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1"/>
    <w:uiPriority w:val="65"/>
    <w:semiHidden/>
    <w:unhideWhenUsed/>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1"/>
    <w:uiPriority w:val="65"/>
    <w:semiHidden/>
    <w:unhideWhenUsed/>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1"/>
    <w:uiPriority w:val="65"/>
    <w:semiHidden/>
    <w:unhideWhenUsed/>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1"/>
    <w:uiPriority w:val="65"/>
    <w:semiHidden/>
    <w:unhideWhenUsed/>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1"/>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1"/>
    <w:uiPriority w:val="66"/>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1"/>
    <w:uiPriority w:val="66"/>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1"/>
    <w:uiPriority w:val="66"/>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1"/>
    <w:uiPriority w:val="66"/>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1"/>
    <w:uiPriority w:val="66"/>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1"/>
    <w:uiPriority w:val="66"/>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1"/>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1"/>
    <w:uiPriority w:val="67"/>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1"/>
    <w:uiPriority w:val="67"/>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1"/>
    <w:uiPriority w:val="67"/>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1"/>
    <w:uiPriority w:val="67"/>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1"/>
    <w:uiPriority w:val="67"/>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1"/>
    <w:uiPriority w:val="67"/>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1"/>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1"/>
    <w:uiPriority w:val="68"/>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1"/>
    <w:uiPriority w:val="68"/>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1"/>
    <w:uiPriority w:val="68"/>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1"/>
    <w:uiPriority w:val="68"/>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1"/>
    <w:uiPriority w:val="68"/>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1"/>
    <w:uiPriority w:val="68"/>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1"/>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1"/>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1"/>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1"/>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1"/>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1"/>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1"/>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
    <w:name w:val="Dark List"/>
    <w:basedOn w:val="afff1"/>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1"/>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1"/>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1"/>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1"/>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1"/>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1"/>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0">
    <w:name w:val="Colorful Shading"/>
    <w:basedOn w:val="afff1"/>
    <w:uiPriority w:val="71"/>
    <w:semiHidden/>
    <w:unhideWhenUsed/>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1"/>
    <w:uiPriority w:val="71"/>
    <w:semiHidden/>
    <w:unhideWhenUsed/>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1"/>
    <w:uiPriority w:val="71"/>
    <w:semiHidden/>
    <w:unhideWhenUsed/>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1"/>
    <w:uiPriority w:val="71"/>
    <w:semiHidden/>
    <w:unhideWhenUsed/>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1"/>
    <w:uiPriority w:val="71"/>
    <w:semiHidden/>
    <w:unhideWhenUsed/>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1"/>
    <w:uiPriority w:val="71"/>
    <w:semiHidden/>
    <w:unhideWhenUsed/>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1"/>
    <w:uiPriority w:val="71"/>
    <w:semiHidden/>
    <w:unhideWhenUsed/>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1">
    <w:name w:val="Colorful List"/>
    <w:basedOn w:val="afff1"/>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1"/>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1"/>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1"/>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1"/>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1"/>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1"/>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2">
    <w:name w:val="Colorful Grid"/>
    <w:basedOn w:val="afff1"/>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1"/>
    <w:uiPriority w:val="73"/>
    <w:semiHidden/>
    <w:unhideWhenUsed/>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1"/>
    <w:uiPriority w:val="73"/>
    <w:semiHidden/>
    <w:unhideWhenUsed/>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1"/>
    <w:uiPriority w:val="73"/>
    <w:semiHidden/>
    <w:unhideWhenUsed/>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1"/>
    <w:uiPriority w:val="73"/>
    <w:semiHidden/>
    <w:unhideWhenUsed/>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1"/>
    <w:uiPriority w:val="73"/>
    <w:semiHidden/>
    <w:unhideWhenUsed/>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1"/>
    <w:uiPriority w:val="73"/>
    <w:semiHidden/>
    <w:unhideWhenUsed/>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3">
    <w:name w:val="Strong"/>
    <w:basedOn w:val="afff0"/>
    <w:uiPriority w:val="22"/>
    <w:qFormat/>
    <w:rPr>
      <w:b/>
      <w:bCs/>
    </w:rPr>
  </w:style>
  <w:style w:type="character" w:styleId="afffffff4">
    <w:name w:val="endnote reference"/>
    <w:basedOn w:val="afff0"/>
    <w:uiPriority w:val="99"/>
    <w:semiHidden/>
    <w:unhideWhenUsed/>
    <w:rPr>
      <w:vertAlign w:val="superscript"/>
    </w:rPr>
  </w:style>
  <w:style w:type="character" w:styleId="afffffff5">
    <w:name w:val="page number"/>
    <w:basedOn w:val="afff0"/>
    <w:semiHidden/>
    <w:rPr>
      <w:rFonts w:ascii="Times New Roman" w:eastAsia="宋体" w:hAnsi="Times New Roman"/>
      <w:sz w:val="18"/>
    </w:rPr>
  </w:style>
  <w:style w:type="character" w:styleId="afffffff6">
    <w:name w:val="FollowedHyperlink"/>
    <w:basedOn w:val="afff0"/>
    <w:uiPriority w:val="99"/>
    <w:semiHidden/>
    <w:unhideWhenUsed/>
    <w:rPr>
      <w:color w:val="954F72" w:themeColor="followedHyperlink"/>
      <w:u w:val="single"/>
    </w:rPr>
  </w:style>
  <w:style w:type="character" w:styleId="afffffff7">
    <w:name w:val="Emphasis"/>
    <w:basedOn w:val="afff0"/>
    <w:uiPriority w:val="20"/>
    <w:qFormat/>
    <w:rPr>
      <w:i/>
      <w:iCs/>
    </w:rPr>
  </w:style>
  <w:style w:type="character" w:styleId="afffffff8">
    <w:name w:val="line number"/>
    <w:basedOn w:val="afff0"/>
    <w:uiPriority w:val="99"/>
    <w:semiHidden/>
    <w:unhideWhenUsed/>
  </w:style>
  <w:style w:type="character" w:styleId="HTML1">
    <w:name w:val="HTML Definition"/>
    <w:basedOn w:val="afff0"/>
    <w:semiHidden/>
    <w:rPr>
      <w:i/>
      <w:iCs/>
    </w:rPr>
  </w:style>
  <w:style w:type="character" w:styleId="HTML2">
    <w:name w:val="HTML Typewriter"/>
    <w:basedOn w:val="afff0"/>
    <w:semiHidden/>
    <w:rPr>
      <w:rFonts w:ascii="Courier New" w:hAnsi="Courier New"/>
      <w:sz w:val="20"/>
      <w:szCs w:val="20"/>
    </w:rPr>
  </w:style>
  <w:style w:type="character" w:styleId="HTML3">
    <w:name w:val="HTML Acronym"/>
    <w:basedOn w:val="afff0"/>
    <w:semiHidden/>
  </w:style>
  <w:style w:type="character" w:styleId="HTML4">
    <w:name w:val="HTML Variable"/>
    <w:basedOn w:val="afff0"/>
    <w:semiHidden/>
    <w:rPr>
      <w:i/>
      <w:iCs/>
    </w:rPr>
  </w:style>
  <w:style w:type="character" w:styleId="afffffff9">
    <w:name w:val="Hyperlink"/>
    <w:uiPriority w:val="99"/>
    <w:rPr>
      <w:rFonts w:ascii="Times New Roman" w:eastAsia="宋体" w:hAnsi="Times New Roman"/>
      <w:color w:val="auto"/>
      <w:spacing w:val="0"/>
      <w:w w:val="100"/>
      <w:position w:val="0"/>
      <w:sz w:val="21"/>
      <w:u w:val="none"/>
      <w:vertAlign w:val="baseline"/>
    </w:rPr>
  </w:style>
  <w:style w:type="character" w:styleId="HTML5">
    <w:name w:val="HTML Code"/>
    <w:basedOn w:val="afff0"/>
    <w:semiHidden/>
    <w:rPr>
      <w:rFonts w:ascii="Courier New" w:hAnsi="Courier New"/>
      <w:sz w:val="20"/>
      <w:szCs w:val="20"/>
    </w:rPr>
  </w:style>
  <w:style w:type="character" w:styleId="afffffffa">
    <w:name w:val="annotation reference"/>
    <w:basedOn w:val="afff0"/>
    <w:uiPriority w:val="99"/>
    <w:semiHidden/>
    <w:unhideWhenUsed/>
    <w:rPr>
      <w:sz w:val="21"/>
      <w:szCs w:val="21"/>
    </w:rPr>
  </w:style>
  <w:style w:type="character" w:styleId="HTML6">
    <w:name w:val="HTML Cite"/>
    <w:basedOn w:val="afff0"/>
    <w:semiHidden/>
    <w:rPr>
      <w:i/>
      <w:iCs/>
    </w:rPr>
  </w:style>
  <w:style w:type="character" w:styleId="afffffffb">
    <w:name w:val="footnote reference"/>
    <w:basedOn w:val="afff0"/>
    <w:semiHidden/>
    <w:rPr>
      <w:vertAlign w:val="superscript"/>
    </w:rPr>
  </w:style>
  <w:style w:type="character" w:styleId="HTML7">
    <w:name w:val="HTML Keyboard"/>
    <w:basedOn w:val="afff0"/>
    <w:semiHidden/>
    <w:rPr>
      <w:rFonts w:ascii="Courier New" w:hAnsi="Courier New"/>
      <w:sz w:val="20"/>
      <w:szCs w:val="20"/>
    </w:rPr>
  </w:style>
  <w:style w:type="character" w:styleId="HTML8">
    <w:name w:val="HTML Sample"/>
    <w:basedOn w:val="afff0"/>
    <w:semiHidden/>
    <w:rPr>
      <w:rFonts w:ascii="Courier New" w:hAnsi="Courier New"/>
    </w:rPr>
  </w:style>
  <w:style w:type="paragraph" w:customStyle="1" w:styleId="HB">
    <w:name w:val="标准标志HB"/>
    <w:next w:val="afff"/>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c">
    <w:name w:val="标准书脚_偶数页"/>
    <w:pPr>
      <w:spacing w:before="120"/>
    </w:pPr>
    <w:rPr>
      <w:sz w:val="18"/>
    </w:rPr>
  </w:style>
  <w:style w:type="paragraph" w:customStyle="1" w:styleId="afffffffd">
    <w:name w:val="标准书脚_奇数页"/>
    <w:pPr>
      <w:spacing w:before="120"/>
      <w:jc w:val="right"/>
    </w:pPr>
    <w:rPr>
      <w:sz w:val="18"/>
    </w:rPr>
  </w:style>
  <w:style w:type="paragraph" w:customStyle="1" w:styleId="afffffffe">
    <w:name w:val="标准书眉_奇数页"/>
    <w:next w:val="afff"/>
    <w:pPr>
      <w:tabs>
        <w:tab w:val="center" w:pos="4154"/>
        <w:tab w:val="right" w:pos="8306"/>
      </w:tabs>
      <w:spacing w:after="120"/>
      <w:jc w:val="right"/>
    </w:pPr>
    <w:rPr>
      <w:sz w:val="21"/>
    </w:rPr>
  </w:style>
  <w:style w:type="paragraph" w:customStyle="1" w:styleId="affffffff">
    <w:name w:val="标准书眉_偶数页"/>
    <w:basedOn w:val="afffffffe"/>
    <w:next w:val="afff"/>
    <w:pPr>
      <w:jc w:val="left"/>
    </w:pPr>
  </w:style>
  <w:style w:type="paragraph" w:customStyle="1" w:styleId="affffffff0">
    <w:name w:val="标准书眉一"/>
    <w:pPr>
      <w:jc w:val="both"/>
    </w:pPr>
  </w:style>
  <w:style w:type="paragraph" w:customStyle="1" w:styleId="affffffff1">
    <w:name w:val="前言、引言标题"/>
    <w:next w:val="afff"/>
    <w:pPr>
      <w:shd w:val="clear" w:color="FFFFFF" w:fill="FFFFFF"/>
      <w:spacing w:before="640" w:after="560"/>
      <w:jc w:val="center"/>
      <w:outlineLvl w:val="0"/>
    </w:pPr>
    <w:rPr>
      <w:rFonts w:ascii="黑体" w:eastAsia="黑体"/>
      <w:sz w:val="32"/>
    </w:rPr>
  </w:style>
  <w:style w:type="paragraph" w:customStyle="1" w:styleId="affffffff2">
    <w:name w:val="参考文献、索引标题"/>
    <w:basedOn w:val="affffffff1"/>
    <w:next w:val="afff"/>
    <w:pPr>
      <w:spacing w:after="200"/>
    </w:pPr>
    <w:rPr>
      <w:sz w:val="21"/>
    </w:rPr>
  </w:style>
  <w:style w:type="paragraph" w:customStyle="1" w:styleId="affffffff3">
    <w:name w:val="段"/>
    <w:link w:val="Char"/>
    <w:qFormat/>
    <w:pPr>
      <w:ind w:firstLineChars="200" w:firstLine="200"/>
      <w:jc w:val="both"/>
    </w:pPr>
    <w:rPr>
      <w:rFonts w:ascii="宋体"/>
      <w:sz w:val="21"/>
    </w:rPr>
  </w:style>
  <w:style w:type="paragraph" w:customStyle="1" w:styleId="a7">
    <w:name w:val="章标题"/>
    <w:next w:val="affffffff3"/>
    <w:qFormat/>
    <w:pPr>
      <w:numPr>
        <w:numId w:val="11"/>
      </w:numPr>
      <w:spacing w:beforeLines="100" w:before="312" w:afterLines="100" w:after="312"/>
      <w:jc w:val="both"/>
      <w:outlineLvl w:val="1"/>
    </w:pPr>
    <w:rPr>
      <w:rFonts w:ascii="黑体" w:eastAsia="黑体"/>
      <w:sz w:val="21"/>
    </w:rPr>
  </w:style>
  <w:style w:type="paragraph" w:customStyle="1" w:styleId="a8">
    <w:name w:val="一级条标题"/>
    <w:next w:val="affffffff3"/>
    <w:qFormat/>
    <w:pPr>
      <w:numPr>
        <w:ilvl w:val="1"/>
        <w:numId w:val="11"/>
      </w:numPr>
      <w:spacing w:beforeLines="50" w:before="156" w:afterLines="50" w:after="156"/>
      <w:outlineLvl w:val="2"/>
    </w:pPr>
    <w:rPr>
      <w:rFonts w:ascii="黑体" w:eastAsia="黑体"/>
      <w:sz w:val="21"/>
      <w:szCs w:val="21"/>
    </w:rPr>
  </w:style>
  <w:style w:type="paragraph" w:customStyle="1" w:styleId="a9">
    <w:name w:val="二级条标题"/>
    <w:basedOn w:val="a8"/>
    <w:next w:val="affffffff3"/>
    <w:qFormat/>
    <w:pPr>
      <w:numPr>
        <w:ilvl w:val="2"/>
      </w:numPr>
      <w:spacing w:before="50" w:after="50"/>
      <w:outlineLvl w:val="9"/>
    </w:pPr>
  </w:style>
  <w:style w:type="character" w:customStyle="1" w:styleId="1d">
    <w:name w:val="发布_1"/>
    <w:basedOn w:val="afff0"/>
    <w:rPr>
      <w:rFonts w:ascii="黑体" w:eastAsia="黑体"/>
      <w:spacing w:val="22"/>
      <w:w w:val="100"/>
      <w:position w:val="3"/>
      <w:sz w:val="28"/>
    </w:rPr>
  </w:style>
  <w:style w:type="paragraph" w:customStyle="1" w:styleId="GB0">
    <w:name w:val="发布部门GB"/>
    <w:next w:val="affffffff3"/>
    <w:pPr>
      <w:spacing w:line="360" w:lineRule="exact"/>
      <w:jc w:val="center"/>
    </w:pPr>
    <w:rPr>
      <w:rFonts w:ascii="宋体"/>
      <w:b/>
      <w:sz w:val="36"/>
    </w:rPr>
  </w:style>
  <w:style w:type="paragraph" w:customStyle="1" w:styleId="affffffff4">
    <w:name w:val="发布日期"/>
    <w:rPr>
      <w:rFonts w:ascii="黑体" w:eastAsia="黑体" w:hAnsi="黑体"/>
      <w:sz w:val="28"/>
    </w:rPr>
  </w:style>
  <w:style w:type="paragraph" w:customStyle="1" w:styleId="1e">
    <w:name w:val="封面标准号1"/>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pPr>
      <w:adjustRightInd w:val="0"/>
      <w:spacing w:before="357" w:line="280" w:lineRule="exact"/>
    </w:pPr>
  </w:style>
  <w:style w:type="paragraph" w:customStyle="1" w:styleId="affffffff5">
    <w:name w:val="封面标准代替信息"/>
    <w:basedOn w:val="2f7"/>
    <w:qFormat/>
    <w:pPr>
      <w:spacing w:before="0" w:line="360" w:lineRule="exact"/>
    </w:pPr>
    <w:rPr>
      <w:rFonts w:hAnsi="黑体"/>
      <w:sz w:val="21"/>
    </w:rPr>
  </w:style>
  <w:style w:type="paragraph" w:customStyle="1" w:styleId="affffffff6">
    <w:name w:val="封面标准名称"/>
    <w:pPr>
      <w:widowControl w:val="0"/>
      <w:spacing w:line="680" w:lineRule="exact"/>
      <w:jc w:val="center"/>
      <w:textAlignment w:val="center"/>
    </w:pPr>
    <w:rPr>
      <w:rFonts w:ascii="黑体" w:eastAsia="黑体"/>
      <w:sz w:val="52"/>
    </w:rPr>
  </w:style>
  <w:style w:type="paragraph" w:customStyle="1" w:styleId="affffffff7">
    <w:name w:val="封面标准文稿编辑信息"/>
    <w:pPr>
      <w:spacing w:before="180" w:line="180" w:lineRule="exact"/>
      <w:jc w:val="center"/>
    </w:pPr>
    <w:rPr>
      <w:rFonts w:ascii="宋体"/>
      <w:sz w:val="21"/>
    </w:rPr>
  </w:style>
  <w:style w:type="paragraph" w:customStyle="1" w:styleId="affffffff8">
    <w:name w:val="封面标准文稿类别"/>
    <w:pPr>
      <w:spacing w:before="440" w:line="400" w:lineRule="exact"/>
      <w:jc w:val="center"/>
    </w:pPr>
    <w:rPr>
      <w:rFonts w:ascii="宋体"/>
      <w:sz w:val="24"/>
    </w:rPr>
  </w:style>
  <w:style w:type="paragraph" w:customStyle="1" w:styleId="affffffff9">
    <w:name w:val="封面标准英文名称"/>
    <w:pPr>
      <w:widowControl w:val="0"/>
      <w:spacing w:before="330" w:line="400" w:lineRule="exact"/>
      <w:jc w:val="center"/>
    </w:pPr>
    <w:rPr>
      <w:rFonts w:ascii="黑体" w:eastAsia="黑体"/>
      <w:sz w:val="28"/>
    </w:rPr>
  </w:style>
  <w:style w:type="paragraph" w:customStyle="1" w:styleId="affffffffa">
    <w:name w:val="封面一致性程度标识"/>
    <w:qFormat/>
    <w:pPr>
      <w:spacing w:before="680" w:line="400" w:lineRule="exact"/>
      <w:jc w:val="center"/>
    </w:pPr>
    <w:rPr>
      <w:rFonts w:ascii="黑体" w:eastAsia="黑体" w:hAnsi="黑体"/>
      <w:sz w:val="28"/>
    </w:rPr>
  </w:style>
  <w:style w:type="paragraph" w:customStyle="1" w:styleId="affffffffb">
    <w:name w:val="封面正文"/>
    <w:pPr>
      <w:jc w:val="both"/>
    </w:pPr>
  </w:style>
  <w:style w:type="paragraph" w:customStyle="1" w:styleId="afe">
    <w:name w:val="附录标识"/>
    <w:basedOn w:val="afff"/>
    <w:next w:val="afff"/>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c">
    <w:name w:val="附录表标题"/>
    <w:basedOn w:val="afff"/>
    <w:next w:val="afff"/>
    <w:pPr>
      <w:numPr>
        <w:ilvl w:val="1"/>
        <w:numId w:val="13"/>
      </w:numPr>
      <w:spacing w:beforeLines="50" w:before="50" w:afterLines="50" w:after="50"/>
      <w:jc w:val="center"/>
    </w:pPr>
    <w:rPr>
      <w:rFonts w:ascii="黑体" w:eastAsia="黑体"/>
      <w:szCs w:val="21"/>
    </w:rPr>
  </w:style>
  <w:style w:type="paragraph" w:customStyle="1" w:styleId="aff">
    <w:name w:val="附录章标题"/>
    <w:next w:val="affffffff3"/>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0">
    <w:name w:val="附录一级条标题"/>
    <w:basedOn w:val="aff"/>
    <w:next w:val="affffffff3"/>
    <w:pPr>
      <w:numPr>
        <w:ilvl w:val="2"/>
      </w:numPr>
      <w:autoSpaceDN w:val="0"/>
    </w:pPr>
  </w:style>
  <w:style w:type="paragraph" w:customStyle="1" w:styleId="aff1">
    <w:name w:val="附录二级条标题"/>
    <w:basedOn w:val="afff"/>
    <w:next w:val="affffffff3"/>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2">
    <w:name w:val="附录三级条标题"/>
    <w:basedOn w:val="aff1"/>
    <w:next w:val="affffffff3"/>
    <w:qFormat/>
    <w:pPr>
      <w:numPr>
        <w:ilvl w:val="4"/>
      </w:numPr>
    </w:pPr>
  </w:style>
  <w:style w:type="paragraph" w:customStyle="1" w:styleId="aff3">
    <w:name w:val="附录四级条标题"/>
    <w:basedOn w:val="aff2"/>
    <w:next w:val="affffffff3"/>
    <w:qFormat/>
    <w:pPr>
      <w:numPr>
        <w:ilvl w:val="5"/>
      </w:numPr>
    </w:pPr>
  </w:style>
  <w:style w:type="paragraph" w:customStyle="1" w:styleId="ae">
    <w:name w:val="附录图标题"/>
    <w:basedOn w:val="afff"/>
    <w:next w:val="afff"/>
    <w:pPr>
      <w:numPr>
        <w:ilvl w:val="1"/>
        <w:numId w:val="14"/>
      </w:numPr>
      <w:spacing w:beforeLines="50" w:before="50" w:afterLines="50" w:after="50"/>
      <w:jc w:val="center"/>
    </w:pPr>
    <w:rPr>
      <w:rFonts w:ascii="黑体" w:eastAsia="黑体"/>
      <w:szCs w:val="21"/>
    </w:rPr>
  </w:style>
  <w:style w:type="paragraph" w:customStyle="1" w:styleId="aff4">
    <w:name w:val="附录五级条标题"/>
    <w:basedOn w:val="aff3"/>
    <w:next w:val="affffffff3"/>
    <w:qFormat/>
    <w:pPr>
      <w:numPr>
        <w:ilvl w:val="6"/>
      </w:numPr>
      <w:outlineLvl w:val="6"/>
    </w:pPr>
  </w:style>
  <w:style w:type="character" w:customStyle="1" w:styleId="affffffffc">
    <w:name w:val="个人答复风格"/>
    <w:basedOn w:val="afff0"/>
    <w:rPr>
      <w:rFonts w:ascii="Arial" w:eastAsia="宋体" w:hAnsi="Arial" w:cs="Arial"/>
      <w:color w:val="auto"/>
      <w:sz w:val="20"/>
    </w:rPr>
  </w:style>
  <w:style w:type="character" w:customStyle="1" w:styleId="affffffffd">
    <w:name w:val="个人撰写风格"/>
    <w:basedOn w:val="afff0"/>
    <w:rPr>
      <w:rFonts w:ascii="Arial" w:eastAsia="宋体" w:hAnsi="Arial" w:cs="Arial"/>
      <w:color w:val="auto"/>
      <w:sz w:val="20"/>
    </w:rPr>
  </w:style>
  <w:style w:type="paragraph" w:customStyle="1" w:styleId="affe">
    <w:name w:val="列项——"/>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fe">
    <w:name w:val="目次、标准名称标题"/>
    <w:basedOn w:val="affffffff1"/>
    <w:next w:val="affffffff3"/>
    <w:pPr>
      <w:spacing w:line="460" w:lineRule="exact"/>
      <w:outlineLvl w:val="9"/>
    </w:pPr>
  </w:style>
  <w:style w:type="paragraph" w:customStyle="1" w:styleId="afffffffff">
    <w:name w:val="目次、索引正文"/>
    <w:pPr>
      <w:spacing w:line="320" w:lineRule="exact"/>
      <w:jc w:val="both"/>
    </w:pPr>
    <w:rPr>
      <w:rFonts w:ascii="宋体"/>
      <w:sz w:val="21"/>
    </w:rPr>
  </w:style>
  <w:style w:type="paragraph" w:customStyle="1" w:styleId="afffffffff0">
    <w:name w:val="其他标准称谓"/>
    <w:pPr>
      <w:spacing w:line="0" w:lineRule="atLeast"/>
      <w:jc w:val="distribute"/>
    </w:pPr>
    <w:rPr>
      <w:rFonts w:ascii="黑体" w:eastAsia="黑体" w:hAnsi="宋体"/>
      <w:sz w:val="52"/>
    </w:rPr>
  </w:style>
  <w:style w:type="paragraph" w:customStyle="1" w:styleId="afffffffff1">
    <w:name w:val="其他发布部门"/>
    <w:basedOn w:val="GB0"/>
    <w:pPr>
      <w:framePr w:wrap="around" w:hAnchor="text" w:y="1"/>
      <w:spacing w:line="0" w:lineRule="atLeast"/>
    </w:pPr>
    <w:rPr>
      <w:rFonts w:ascii="黑体" w:eastAsia="黑体"/>
      <w:b w:val="0"/>
    </w:rPr>
  </w:style>
  <w:style w:type="paragraph" w:customStyle="1" w:styleId="aa">
    <w:name w:val="三级条标题"/>
    <w:basedOn w:val="a9"/>
    <w:next w:val="affffffff3"/>
    <w:qFormat/>
    <w:pPr>
      <w:numPr>
        <w:ilvl w:val="3"/>
      </w:numPr>
    </w:pPr>
  </w:style>
  <w:style w:type="paragraph" w:customStyle="1" w:styleId="afffffffff2">
    <w:name w:val="实施日期"/>
    <w:basedOn w:val="affffffff4"/>
    <w:pPr>
      <w:jc w:val="right"/>
    </w:pPr>
  </w:style>
  <w:style w:type="paragraph" w:customStyle="1" w:styleId="a5">
    <w:name w:val="示例"/>
    <w:next w:val="afffffffff3"/>
    <w:qFormat/>
    <w:pPr>
      <w:widowControl w:val="0"/>
      <w:numPr>
        <w:numId w:val="16"/>
      </w:numPr>
      <w:jc w:val="both"/>
    </w:pPr>
    <w:rPr>
      <w:rFonts w:ascii="宋体"/>
      <w:sz w:val="18"/>
      <w:szCs w:val="18"/>
    </w:rPr>
  </w:style>
  <w:style w:type="paragraph" w:customStyle="1" w:styleId="afffffffff3">
    <w:name w:val="示例段"/>
    <w:basedOn w:val="affffffff3"/>
    <w:qFormat/>
    <w:pPr>
      <w:ind w:firstLine="420"/>
    </w:pPr>
    <w:rPr>
      <w:sz w:val="18"/>
    </w:rPr>
  </w:style>
  <w:style w:type="paragraph" w:customStyle="1" w:styleId="af7">
    <w:name w:val="数字编号列项（二级）"/>
    <w:qFormat/>
    <w:pPr>
      <w:numPr>
        <w:ilvl w:val="1"/>
        <w:numId w:val="17"/>
      </w:numPr>
      <w:jc w:val="both"/>
    </w:pPr>
    <w:rPr>
      <w:rFonts w:ascii="宋体"/>
      <w:sz w:val="21"/>
    </w:rPr>
  </w:style>
  <w:style w:type="paragraph" w:customStyle="1" w:styleId="ab">
    <w:name w:val="四级条标题"/>
    <w:basedOn w:val="aa"/>
    <w:next w:val="affffffff3"/>
    <w:qFormat/>
    <w:pPr>
      <w:numPr>
        <w:ilvl w:val="4"/>
      </w:numPr>
    </w:pPr>
  </w:style>
  <w:style w:type="paragraph" w:customStyle="1" w:styleId="afa">
    <w:name w:val="条文脚注"/>
    <w:basedOn w:val="afffffd"/>
    <w:link w:val="Char0"/>
    <w:pPr>
      <w:numPr>
        <w:numId w:val="18"/>
      </w:numPr>
      <w:ind w:firstLineChars="0" w:firstLine="0"/>
      <w:jc w:val="both"/>
    </w:pPr>
    <w:rPr>
      <w:rFonts w:ascii="宋体"/>
    </w:rPr>
  </w:style>
  <w:style w:type="paragraph" w:customStyle="1" w:styleId="afffffffff4">
    <w:name w:val="图表脚注"/>
    <w:next w:val="affffffff3"/>
    <w:pPr>
      <w:ind w:leftChars="200" w:left="300" w:hangingChars="100" w:hanging="100"/>
      <w:jc w:val="both"/>
    </w:pPr>
    <w:rPr>
      <w:rFonts w:ascii="宋体"/>
      <w:sz w:val="18"/>
    </w:rPr>
  </w:style>
  <w:style w:type="paragraph" w:customStyle="1" w:styleId="afffffffff5">
    <w:name w:val="文献分类号"/>
    <w:pPr>
      <w:framePr w:hSpace="180" w:vSpace="180" w:wrap="around" w:hAnchor="margin" w:y="1" w:anchorLock="1"/>
      <w:widowControl w:val="0"/>
      <w:textAlignment w:val="center"/>
    </w:pPr>
    <w:rPr>
      <w:rFonts w:eastAsia="黑体"/>
      <w:sz w:val="21"/>
    </w:rPr>
  </w:style>
  <w:style w:type="paragraph" w:customStyle="1" w:styleId="afffffffff6">
    <w:name w:val="无标题条"/>
    <w:next w:val="affffffff3"/>
    <w:pPr>
      <w:jc w:val="both"/>
    </w:pPr>
    <w:rPr>
      <w:sz w:val="21"/>
    </w:rPr>
  </w:style>
  <w:style w:type="paragraph" w:customStyle="1" w:styleId="ac">
    <w:name w:val="五级条标题"/>
    <w:basedOn w:val="ab"/>
    <w:next w:val="affffffff3"/>
    <w:pPr>
      <w:numPr>
        <w:ilvl w:val="5"/>
      </w:numPr>
    </w:pPr>
  </w:style>
  <w:style w:type="paragraph" w:customStyle="1" w:styleId="a3">
    <w:name w:val="正文表标题"/>
    <w:next w:val="affffffff3"/>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9">
    <w:name w:val="正文图标题"/>
    <w:basedOn w:val="a3"/>
    <w:next w:val="affffffff3"/>
    <w:qFormat/>
    <w:pPr>
      <w:numPr>
        <w:ilvl w:val="0"/>
        <w:numId w:val="20"/>
      </w:numPr>
      <w:tabs>
        <w:tab w:val="clear" w:pos="360"/>
      </w:tabs>
    </w:pPr>
  </w:style>
  <w:style w:type="paragraph" w:customStyle="1" w:styleId="aff5">
    <w:name w:val="注："/>
    <w:next w:val="afff"/>
    <w:pPr>
      <w:widowControl w:val="0"/>
      <w:numPr>
        <w:numId w:val="21"/>
      </w:numPr>
      <w:autoSpaceDE w:val="0"/>
      <w:autoSpaceDN w:val="0"/>
      <w:jc w:val="both"/>
    </w:pPr>
    <w:rPr>
      <w:rFonts w:ascii="宋体"/>
      <w:sz w:val="18"/>
      <w:szCs w:val="18"/>
    </w:rPr>
  </w:style>
  <w:style w:type="paragraph" w:customStyle="1" w:styleId="a2">
    <w:name w:val="注×："/>
    <w:qFormat/>
    <w:pPr>
      <w:widowControl w:val="0"/>
      <w:numPr>
        <w:numId w:val="22"/>
      </w:numPr>
      <w:autoSpaceDE w:val="0"/>
      <w:autoSpaceDN w:val="0"/>
      <w:jc w:val="both"/>
    </w:pPr>
    <w:rPr>
      <w:rFonts w:ascii="黑体" w:eastAsiaTheme="minorEastAsia"/>
      <w:sz w:val="18"/>
      <w:szCs w:val="18"/>
    </w:rPr>
  </w:style>
  <w:style w:type="paragraph" w:customStyle="1" w:styleId="af6">
    <w:name w:val="字母编号列项（一级）"/>
    <w:qFormat/>
    <w:pPr>
      <w:numPr>
        <w:numId w:val="17"/>
      </w:numPr>
      <w:jc w:val="both"/>
    </w:pPr>
    <w:rPr>
      <w:rFonts w:ascii="宋体"/>
      <w:sz w:val="21"/>
    </w:rPr>
  </w:style>
  <w:style w:type="paragraph" w:customStyle="1" w:styleId="af4">
    <w:name w:val="引言一级条标题"/>
    <w:basedOn w:val="afff"/>
    <w:next w:val="affffffff3"/>
    <w:qFormat/>
    <w:pPr>
      <w:widowControl/>
      <w:numPr>
        <w:numId w:val="23"/>
      </w:numPr>
      <w:tabs>
        <w:tab w:val="clear" w:pos="360"/>
      </w:tabs>
      <w:spacing w:beforeLines="50" w:before="50" w:afterLines="50" w:after="50"/>
    </w:pPr>
    <w:rPr>
      <w:rFonts w:eastAsia="黑体"/>
    </w:rPr>
  </w:style>
  <w:style w:type="paragraph" w:customStyle="1" w:styleId="af8">
    <w:name w:val="示例×："/>
    <w:basedOn w:val="afff"/>
    <w:next w:val="afffffffff3"/>
    <w:qFormat/>
    <w:pPr>
      <w:widowControl/>
      <w:numPr>
        <w:numId w:val="24"/>
      </w:numPr>
    </w:pPr>
    <w:rPr>
      <w:rFonts w:ascii="宋体"/>
      <w:kern w:val="0"/>
      <w:sz w:val="18"/>
      <w:szCs w:val="18"/>
    </w:rPr>
  </w:style>
  <w:style w:type="paragraph" w:customStyle="1" w:styleId="aff6">
    <w:name w:val="工程建设章标题"/>
    <w:next w:val="affffffff3"/>
    <w:pPr>
      <w:numPr>
        <w:ilvl w:val="1"/>
        <w:numId w:val="25"/>
      </w:numPr>
      <w:spacing w:before="640" w:after="560" w:line="480" w:lineRule="exact"/>
      <w:jc w:val="center"/>
      <w:outlineLvl w:val="1"/>
    </w:pPr>
    <w:rPr>
      <w:rFonts w:ascii="黑体" w:eastAsia="黑体"/>
      <w:b/>
      <w:sz w:val="28"/>
    </w:rPr>
  </w:style>
  <w:style w:type="paragraph" w:customStyle="1" w:styleId="aff7">
    <w:name w:val="工程建设节标题"/>
    <w:basedOn w:val="aff6"/>
    <w:next w:val="affffffff3"/>
    <w:pPr>
      <w:numPr>
        <w:ilvl w:val="2"/>
      </w:numPr>
      <w:spacing w:before="400" w:after="400" w:line="240" w:lineRule="auto"/>
      <w:outlineLvl w:val="2"/>
    </w:pPr>
    <w:rPr>
      <w:sz w:val="21"/>
    </w:rPr>
  </w:style>
  <w:style w:type="paragraph" w:customStyle="1" w:styleId="aff8">
    <w:name w:val="工程建设条标题"/>
    <w:basedOn w:val="aff7"/>
    <w:next w:val="affffffff3"/>
    <w:pPr>
      <w:numPr>
        <w:ilvl w:val="3"/>
      </w:numPr>
      <w:spacing w:before="0" w:after="0"/>
      <w:jc w:val="left"/>
      <w:outlineLvl w:val="3"/>
    </w:pPr>
    <w:rPr>
      <w:b w:val="0"/>
    </w:rPr>
  </w:style>
  <w:style w:type="paragraph" w:customStyle="1" w:styleId="aff9">
    <w:name w:val="工程建设表标题"/>
    <w:basedOn w:val="aff8"/>
    <w:pPr>
      <w:numPr>
        <w:ilvl w:val="4"/>
      </w:numPr>
      <w:jc w:val="center"/>
      <w:outlineLvl w:val="4"/>
    </w:pPr>
  </w:style>
  <w:style w:type="paragraph" w:customStyle="1" w:styleId="affa">
    <w:name w:val="工程建设图标题"/>
    <w:basedOn w:val="aff8"/>
    <w:pPr>
      <w:numPr>
        <w:ilvl w:val="5"/>
      </w:numPr>
      <w:jc w:val="center"/>
      <w:outlineLvl w:val="5"/>
    </w:pPr>
  </w:style>
  <w:style w:type="paragraph" w:customStyle="1" w:styleId="affb">
    <w:name w:val="工程建设公式标题"/>
    <w:basedOn w:val="aff8"/>
    <w:pPr>
      <w:numPr>
        <w:ilvl w:val="6"/>
      </w:numPr>
      <w:jc w:val="center"/>
      <w:outlineLvl w:val="6"/>
    </w:pPr>
  </w:style>
  <w:style w:type="paragraph" w:customStyle="1" w:styleId="affd">
    <w:name w:val="工程建设无节条标题"/>
    <w:basedOn w:val="afff"/>
    <w:next w:val="affffffff3"/>
    <w:pPr>
      <w:numPr>
        <w:ilvl w:val="8"/>
        <w:numId w:val="25"/>
      </w:numPr>
      <w:tabs>
        <w:tab w:val="clear" w:pos="720"/>
      </w:tabs>
      <w:outlineLvl w:val="3"/>
    </w:pPr>
  </w:style>
  <w:style w:type="paragraph" w:customStyle="1" w:styleId="affc">
    <w:name w:val="工程建设款标题"/>
    <w:basedOn w:val="aff8"/>
    <w:pPr>
      <w:numPr>
        <w:ilvl w:val="7"/>
      </w:numPr>
      <w:outlineLvl w:val="9"/>
    </w:pPr>
  </w:style>
  <w:style w:type="paragraph" w:customStyle="1" w:styleId="afffffffff7">
    <w:name w:val="名称"/>
    <w:basedOn w:val="affffffff1"/>
    <w:next w:val="affffffff3"/>
    <w:pPr>
      <w:spacing w:line="460" w:lineRule="exact"/>
      <w:outlineLvl w:val="9"/>
    </w:pPr>
  </w:style>
  <w:style w:type="paragraph" w:customStyle="1" w:styleId="a4">
    <w:name w:val="正文表标题续表"/>
    <w:basedOn w:val="a3"/>
    <w:next w:val="affffffff3"/>
    <w:qFormat/>
    <w:pPr>
      <w:numPr>
        <w:ilvl w:val="2"/>
      </w:numPr>
    </w:pPr>
  </w:style>
  <w:style w:type="paragraph" w:customStyle="1" w:styleId="afd">
    <w:name w:val="附录表标题续表"/>
    <w:basedOn w:val="afc"/>
    <w:next w:val="affffffff3"/>
    <w:pPr>
      <w:numPr>
        <w:ilvl w:val="2"/>
      </w:numPr>
    </w:pPr>
  </w:style>
  <w:style w:type="paragraph" w:customStyle="1" w:styleId="afffffffff8">
    <w:name w:val="术语定义二级条标题"/>
    <w:basedOn w:val="a9"/>
    <w:next w:val="affffffff3"/>
    <w:qFormat/>
    <w:pPr>
      <w:spacing w:beforeLines="0" w:before="0" w:afterLines="0" w:after="0"/>
    </w:pPr>
  </w:style>
  <w:style w:type="paragraph" w:customStyle="1" w:styleId="afffffffff9">
    <w:name w:val="术语定义三级条标题"/>
    <w:basedOn w:val="aa"/>
    <w:next w:val="affffffff3"/>
    <w:qFormat/>
    <w:pPr>
      <w:spacing w:beforeLines="0" w:before="0" w:afterLines="0" w:after="0"/>
    </w:pPr>
  </w:style>
  <w:style w:type="paragraph" w:customStyle="1" w:styleId="afffffffffa">
    <w:name w:val="式中"/>
    <w:pPr>
      <w:ind w:leftChars="200" w:left="200"/>
    </w:pPr>
    <w:rPr>
      <w:rFonts w:ascii="宋体"/>
      <w:sz w:val="21"/>
    </w:rPr>
  </w:style>
  <w:style w:type="paragraph" w:customStyle="1" w:styleId="afffffffffb">
    <w:name w:val="术语定义四级条标题"/>
    <w:basedOn w:val="ab"/>
    <w:next w:val="affffffff3"/>
    <w:qFormat/>
    <w:pPr>
      <w:spacing w:beforeLines="0" w:before="0" w:afterLines="0" w:after="0"/>
    </w:pPr>
  </w:style>
  <w:style w:type="paragraph" w:customStyle="1" w:styleId="afffffffffc">
    <w:name w:val="术语定义五级条标题"/>
    <w:basedOn w:val="ac"/>
    <w:next w:val="affffffff3"/>
    <w:qFormat/>
    <w:pPr>
      <w:spacing w:beforeLines="0" w:before="0" w:afterLines="0" w:after="0"/>
    </w:pPr>
  </w:style>
  <w:style w:type="paragraph" w:customStyle="1" w:styleId="afffffffffd">
    <w:name w:val="术语定义一级条标题"/>
    <w:basedOn w:val="a8"/>
    <w:next w:val="affffffff3"/>
    <w:qFormat/>
    <w:pPr>
      <w:spacing w:beforeLines="0" w:before="0" w:afterLines="0" w:after="0"/>
      <w:outlineLvl w:val="9"/>
    </w:pPr>
  </w:style>
  <w:style w:type="paragraph" w:customStyle="1" w:styleId="afffffffffe">
    <w:name w:val="条文说明"/>
    <w:basedOn w:val="afffffffff7"/>
  </w:style>
  <w:style w:type="paragraph" w:customStyle="1" w:styleId="a6">
    <w:name w:val="列项·"/>
    <w:qFormat/>
    <w:pPr>
      <w:numPr>
        <w:numId w:val="26"/>
      </w:numPr>
      <w:tabs>
        <w:tab w:val="left" w:pos="840"/>
      </w:tabs>
      <w:ind w:leftChars="200" w:left="200" w:hangingChars="200" w:hanging="200"/>
      <w:jc w:val="both"/>
    </w:pPr>
    <w:rPr>
      <w:rFonts w:ascii="宋体"/>
      <w:sz w:val="21"/>
    </w:rPr>
  </w:style>
  <w:style w:type="paragraph" w:customStyle="1" w:styleId="affffffffff">
    <w:name w:val="二级无标题条"/>
    <w:basedOn w:val="a9"/>
    <w:qFormat/>
    <w:pPr>
      <w:spacing w:beforeLines="0" w:before="0" w:afterLines="0" w:after="0"/>
    </w:pPr>
    <w:rPr>
      <w:rFonts w:eastAsiaTheme="majorEastAsia"/>
    </w:rPr>
  </w:style>
  <w:style w:type="paragraph" w:customStyle="1" w:styleId="affffffffff0">
    <w:name w:val="三级无标题条"/>
    <w:basedOn w:val="aa"/>
    <w:qFormat/>
    <w:pPr>
      <w:spacing w:beforeLines="0" w:before="0" w:afterLines="0" w:after="0"/>
    </w:pPr>
    <w:rPr>
      <w:rFonts w:eastAsiaTheme="majorEastAsia"/>
    </w:rPr>
  </w:style>
  <w:style w:type="paragraph" w:customStyle="1" w:styleId="affffffffff1">
    <w:name w:val="四级无标题条"/>
    <w:basedOn w:val="ab"/>
    <w:qFormat/>
    <w:pPr>
      <w:spacing w:beforeLines="0" w:before="0" w:afterLines="0" w:after="0"/>
    </w:pPr>
    <w:rPr>
      <w:rFonts w:eastAsiaTheme="majorEastAsia"/>
    </w:rPr>
  </w:style>
  <w:style w:type="paragraph" w:customStyle="1" w:styleId="affffffffff2">
    <w:name w:val="五级无标题条"/>
    <w:basedOn w:val="ac"/>
    <w:qFormat/>
    <w:pPr>
      <w:spacing w:beforeLines="0" w:before="0" w:afterLines="0" w:after="0"/>
    </w:pPr>
    <w:rPr>
      <w:rFonts w:eastAsiaTheme="majorEastAsia"/>
    </w:rPr>
  </w:style>
  <w:style w:type="paragraph" w:customStyle="1" w:styleId="affffffffff3">
    <w:name w:val="一级无标题条"/>
    <w:basedOn w:val="a8"/>
    <w:qFormat/>
    <w:pPr>
      <w:spacing w:beforeLines="0" w:before="0" w:afterLines="0" w:after="0"/>
      <w:outlineLvl w:val="9"/>
    </w:pPr>
    <w:rPr>
      <w:rFonts w:eastAsiaTheme="majorEastAsia"/>
    </w:rPr>
  </w:style>
  <w:style w:type="character" w:customStyle="1" w:styleId="Char0">
    <w:name w:val="条文脚注 Char"/>
    <w:basedOn w:val="affff7"/>
    <w:link w:val="afa"/>
    <w:rPr>
      <w:rFonts w:ascii="宋体"/>
      <w:kern w:val="2"/>
      <w:sz w:val="18"/>
      <w:szCs w:val="18"/>
    </w:rPr>
  </w:style>
  <w:style w:type="character" w:customStyle="1" w:styleId="affff7">
    <w:name w:val="正文文本 字符"/>
    <w:basedOn w:val="afff0"/>
    <w:link w:val="affff6"/>
    <w:uiPriority w:val="99"/>
    <w:semiHidden/>
    <w:rPr>
      <w:kern w:val="2"/>
      <w:sz w:val="21"/>
      <w:szCs w:val="24"/>
    </w:rPr>
  </w:style>
  <w:style w:type="paragraph" w:customStyle="1" w:styleId="ICS">
    <w:name w:val="ICS"/>
    <w:basedOn w:val="affffffffb"/>
    <w:qFormat/>
    <w:pPr>
      <w:jc w:val="left"/>
    </w:pPr>
    <w:rPr>
      <w:rFonts w:ascii="黑体" w:eastAsia="黑体"/>
      <w:sz w:val="21"/>
    </w:rPr>
  </w:style>
  <w:style w:type="paragraph" w:customStyle="1" w:styleId="HB0">
    <w:name w:val="标准称谓HB"/>
    <w:next w:val="afff"/>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4">
    <w:name w:val="发布"/>
    <w:basedOn w:val="affff6"/>
    <w:qFormat/>
    <w:pPr>
      <w:spacing w:after="0" w:line="280" w:lineRule="exact"/>
      <w:ind w:left="284"/>
    </w:pPr>
    <w:rPr>
      <w:rFonts w:ascii="黑体" w:eastAsia="黑体"/>
      <w:kern w:val="3"/>
      <w:sz w:val="28"/>
    </w:rPr>
  </w:style>
  <w:style w:type="paragraph" w:customStyle="1" w:styleId="DB">
    <w:name w:val="标准称谓DB"/>
    <w:next w:val="afff"/>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0"/>
    <w:link w:val="DB"/>
    <w:rPr>
      <w:rFonts w:ascii="Britannic Bold" w:eastAsia="黑体" w:hAnsi="Britannic Bold"/>
      <w:bCs/>
      <w:w w:val="135"/>
      <w:sz w:val="44"/>
    </w:rPr>
  </w:style>
  <w:style w:type="paragraph" w:customStyle="1" w:styleId="QB">
    <w:name w:val="标准称谓QB"/>
    <w:next w:val="afff"/>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0"/>
    <w:link w:val="QB"/>
    <w:rPr>
      <w:rFonts w:ascii="Arial Black" w:eastAsia="黑体" w:hAnsi="Arial Black"/>
      <w:bCs/>
      <w:w w:val="135"/>
      <w:sz w:val="44"/>
    </w:rPr>
  </w:style>
  <w:style w:type="paragraph" w:customStyle="1" w:styleId="HB1">
    <w:name w:val="发布部门HB"/>
    <w:next w:val="afff"/>
    <w:pPr>
      <w:spacing w:line="360" w:lineRule="exact"/>
      <w:jc w:val="center"/>
    </w:pPr>
    <w:rPr>
      <w:rFonts w:ascii="宋体"/>
      <w:b/>
      <w:sz w:val="36"/>
    </w:rPr>
  </w:style>
  <w:style w:type="paragraph" w:customStyle="1" w:styleId="DB0">
    <w:name w:val="发布部门DB"/>
    <w:next w:val="afff"/>
    <w:pPr>
      <w:spacing w:line="360" w:lineRule="exact"/>
      <w:jc w:val="center"/>
    </w:pPr>
    <w:rPr>
      <w:rFonts w:ascii="宋体"/>
      <w:b/>
      <w:sz w:val="36"/>
    </w:rPr>
  </w:style>
  <w:style w:type="paragraph" w:customStyle="1" w:styleId="QB0">
    <w:name w:val="发布部门QB"/>
    <w:next w:val="afff"/>
    <w:pPr>
      <w:snapToGrid w:val="0"/>
      <w:jc w:val="center"/>
    </w:pPr>
    <w:rPr>
      <w:rFonts w:ascii="宋体"/>
      <w:b/>
      <w:sz w:val="36"/>
    </w:rPr>
  </w:style>
  <w:style w:type="paragraph" w:customStyle="1" w:styleId="DB1">
    <w:name w:val="标准标志DB"/>
    <w:next w:val="afff"/>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
    <w:pPr>
      <w:shd w:val="solid" w:color="FFFFFF" w:fill="FFFFFF"/>
      <w:spacing w:line="0" w:lineRule="atLeast"/>
      <w:jc w:val="right"/>
    </w:pPr>
    <w:rPr>
      <w:rFonts w:ascii="Britannic Bold" w:eastAsia="Britannic Bold" w:hAnsi="Britannic Bold"/>
      <w:b/>
      <w:w w:val="110"/>
      <w:kern w:val="2"/>
      <w:sz w:val="160"/>
    </w:rPr>
  </w:style>
  <w:style w:type="paragraph" w:customStyle="1" w:styleId="af5">
    <w:name w:val="引言二级条标题"/>
    <w:basedOn w:val="af4"/>
    <w:next w:val="affffffff3"/>
    <w:qFormat/>
    <w:pPr>
      <w:numPr>
        <w:ilvl w:val="1"/>
      </w:numPr>
      <w:spacing w:before="156" w:after="156"/>
    </w:pPr>
    <w:rPr>
      <w:rFonts w:ascii="黑体"/>
    </w:rPr>
  </w:style>
  <w:style w:type="paragraph" w:customStyle="1" w:styleId="X">
    <w:name w:val="示例X"/>
    <w:basedOn w:val="affffffff3"/>
    <w:next w:val="afffffffff3"/>
    <w:qFormat/>
    <w:rPr>
      <w:sz w:val="18"/>
    </w:rPr>
  </w:style>
  <w:style w:type="paragraph" w:customStyle="1" w:styleId="afb">
    <w:name w:val="附录表标号"/>
    <w:basedOn w:val="afff"/>
    <w:next w:val="affffffff3"/>
    <w:pPr>
      <w:numPr>
        <w:numId w:val="13"/>
      </w:numPr>
      <w:snapToGrid w:val="0"/>
      <w:spacing w:line="14" w:lineRule="exact"/>
      <w:jc w:val="center"/>
    </w:pPr>
    <w:rPr>
      <w:color w:val="FFFFFF"/>
    </w:rPr>
  </w:style>
  <w:style w:type="paragraph" w:customStyle="1" w:styleId="ad">
    <w:name w:val="附录图标号"/>
    <w:basedOn w:val="afff"/>
    <w:next w:val="affffffff3"/>
    <w:pPr>
      <w:numPr>
        <w:numId w:val="14"/>
      </w:numPr>
      <w:snapToGrid w:val="0"/>
      <w:spacing w:line="14" w:lineRule="exact"/>
      <w:jc w:val="center"/>
    </w:pPr>
    <w:rPr>
      <w:color w:val="FFFFFF"/>
    </w:rPr>
  </w:style>
  <w:style w:type="paragraph" w:customStyle="1" w:styleId="affffffffff5">
    <w:name w:val="重要提示"/>
    <w:basedOn w:val="affffffff3"/>
    <w:next w:val="affffffff3"/>
    <w:qFormat/>
    <w:rPr>
      <w:rFonts w:eastAsia="黑体"/>
    </w:rPr>
  </w:style>
  <w:style w:type="paragraph" w:customStyle="1" w:styleId="affffffffff6">
    <w:name w:val="公式编号制表符"/>
    <w:basedOn w:val="afff"/>
    <w:next w:val="afff"/>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
    <w:uiPriority w:val="39"/>
    <w:unhideWhenUsed/>
    <w:qFormat/>
    <w:pPr>
      <w:outlineLvl w:val="9"/>
    </w:pPr>
  </w:style>
  <w:style w:type="character" w:customStyle="1" w:styleId="1f">
    <w:name w:val="不明显参考1"/>
    <w:basedOn w:val="afff0"/>
    <w:uiPriority w:val="31"/>
    <w:qFormat/>
    <w:rPr>
      <w:smallCaps/>
      <w:color w:val="595959" w:themeColor="text1" w:themeTint="A6"/>
    </w:rPr>
  </w:style>
  <w:style w:type="character" w:customStyle="1" w:styleId="1f0">
    <w:name w:val="不明显强调1"/>
    <w:basedOn w:val="afff0"/>
    <w:uiPriority w:val="19"/>
    <w:qFormat/>
    <w:rPr>
      <w:i/>
      <w:iCs/>
      <w:color w:val="404040" w:themeColor="text1" w:themeTint="BF"/>
    </w:rPr>
  </w:style>
  <w:style w:type="character" w:customStyle="1" w:styleId="affff3">
    <w:name w:val="称呼 字符"/>
    <w:basedOn w:val="afff0"/>
    <w:link w:val="affff2"/>
    <w:uiPriority w:val="99"/>
    <w:semiHidden/>
    <w:rPr>
      <w:kern w:val="2"/>
      <w:sz w:val="21"/>
      <w:szCs w:val="24"/>
    </w:rPr>
  </w:style>
  <w:style w:type="character" w:customStyle="1" w:styleId="affffd">
    <w:name w:val="纯文本 字符"/>
    <w:basedOn w:val="afff0"/>
    <w:link w:val="affffc"/>
    <w:uiPriority w:val="99"/>
    <w:semiHidden/>
    <w:rPr>
      <w:rFonts w:ascii="宋体" w:hAnsi="Courier New" w:cs="Courier New"/>
      <w:kern w:val="2"/>
      <w:sz w:val="21"/>
      <w:szCs w:val="21"/>
    </w:rPr>
  </w:style>
  <w:style w:type="character" w:customStyle="1" w:styleId="afff9">
    <w:name w:val="电子邮件签名 字符"/>
    <w:basedOn w:val="afff0"/>
    <w:link w:val="afff8"/>
    <w:uiPriority w:val="99"/>
    <w:semiHidden/>
    <w:rPr>
      <w:kern w:val="2"/>
      <w:sz w:val="21"/>
      <w:szCs w:val="24"/>
    </w:rPr>
  </w:style>
  <w:style w:type="character" w:customStyle="1" w:styleId="afffffb">
    <w:name w:val="副标题 字符"/>
    <w:basedOn w:val="afff0"/>
    <w:link w:val="afffffa"/>
    <w:uiPriority w:val="11"/>
    <w:rPr>
      <w:rFonts w:asciiTheme="majorHAnsi" w:hAnsiTheme="majorHAnsi" w:cstheme="majorBidi"/>
      <w:b/>
      <w:bCs/>
      <w:kern w:val="28"/>
      <w:sz w:val="32"/>
      <w:szCs w:val="32"/>
    </w:rPr>
  </w:style>
  <w:style w:type="character" w:customStyle="1" w:styleId="afff4">
    <w:name w:val="宏文本 字符"/>
    <w:basedOn w:val="afff0"/>
    <w:link w:val="afff3"/>
    <w:uiPriority w:val="99"/>
    <w:semiHidden/>
    <w:rPr>
      <w:rFonts w:ascii="Courier New" w:hAnsi="Courier New" w:cs="Courier New"/>
      <w:kern w:val="2"/>
      <w:sz w:val="24"/>
      <w:szCs w:val="24"/>
    </w:rPr>
  </w:style>
  <w:style w:type="character" w:customStyle="1" w:styleId="affff5">
    <w:name w:val="结束语 字符"/>
    <w:basedOn w:val="afff0"/>
    <w:link w:val="affff4"/>
    <w:uiPriority w:val="99"/>
    <w:semiHidden/>
    <w:rPr>
      <w:kern w:val="2"/>
      <w:sz w:val="21"/>
      <w:szCs w:val="24"/>
    </w:rPr>
  </w:style>
  <w:style w:type="paragraph" w:styleId="affffffffff7">
    <w:name w:val="List Paragraph"/>
    <w:basedOn w:val="afff"/>
    <w:uiPriority w:val="99"/>
    <w:qFormat/>
    <w:pPr>
      <w:ind w:firstLineChars="200" w:firstLine="420"/>
    </w:pPr>
  </w:style>
  <w:style w:type="character" w:customStyle="1" w:styleId="1f1">
    <w:name w:val="明显参考1"/>
    <w:basedOn w:val="afff0"/>
    <w:uiPriority w:val="32"/>
    <w:qFormat/>
    <w:rPr>
      <w:b/>
      <w:bCs/>
      <w:smallCaps/>
      <w:color w:val="5B9BD5" w:themeColor="accent1"/>
      <w:spacing w:val="5"/>
    </w:rPr>
  </w:style>
  <w:style w:type="character" w:customStyle="1" w:styleId="1f2">
    <w:name w:val="明显强调1"/>
    <w:basedOn w:val="afff0"/>
    <w:uiPriority w:val="21"/>
    <w:qFormat/>
    <w:rPr>
      <w:i/>
      <w:iCs/>
      <w:color w:val="5B9BD5" w:themeColor="accent1"/>
    </w:rPr>
  </w:style>
  <w:style w:type="paragraph" w:styleId="affffffffff8">
    <w:name w:val="Intense Quote"/>
    <w:basedOn w:val="afff"/>
    <w:next w:val="afff"/>
    <w:link w:val="affffffffff9"/>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9">
    <w:name w:val="明显引用 字符"/>
    <w:basedOn w:val="afff0"/>
    <w:link w:val="affffffffff8"/>
    <w:uiPriority w:val="30"/>
    <w:rPr>
      <w:i/>
      <w:iCs/>
      <w:color w:val="5B9BD5" w:themeColor="accent1"/>
      <w:kern w:val="2"/>
      <w:sz w:val="21"/>
      <w:szCs w:val="24"/>
    </w:rPr>
  </w:style>
  <w:style w:type="character" w:customStyle="1" w:styleId="afffff3">
    <w:name w:val="批注框文本 字符"/>
    <w:basedOn w:val="afff0"/>
    <w:link w:val="afffff2"/>
    <w:uiPriority w:val="99"/>
    <w:semiHidden/>
    <w:rPr>
      <w:kern w:val="2"/>
      <w:sz w:val="18"/>
      <w:szCs w:val="18"/>
    </w:rPr>
  </w:style>
  <w:style w:type="character" w:customStyle="1" w:styleId="affff1">
    <w:name w:val="批注文字 字符"/>
    <w:basedOn w:val="afff0"/>
    <w:link w:val="affff0"/>
    <w:uiPriority w:val="99"/>
    <w:qFormat/>
    <w:rPr>
      <w:kern w:val="2"/>
      <w:sz w:val="21"/>
      <w:szCs w:val="24"/>
    </w:rPr>
  </w:style>
  <w:style w:type="character" w:customStyle="1" w:styleId="affffff4">
    <w:name w:val="批注主题 字符"/>
    <w:basedOn w:val="affff1"/>
    <w:link w:val="affffff3"/>
    <w:uiPriority w:val="99"/>
    <w:semiHidden/>
    <w:rPr>
      <w:b/>
      <w:bCs/>
      <w:kern w:val="2"/>
      <w:sz w:val="21"/>
      <w:szCs w:val="24"/>
    </w:rPr>
  </w:style>
  <w:style w:type="character" w:customStyle="1" w:styleId="afffff8">
    <w:name w:val="签名 字符"/>
    <w:basedOn w:val="afff0"/>
    <w:link w:val="afffff7"/>
    <w:uiPriority w:val="99"/>
    <w:semiHidden/>
    <w:rPr>
      <w:kern w:val="2"/>
      <w:sz w:val="21"/>
      <w:szCs w:val="24"/>
    </w:rPr>
  </w:style>
  <w:style w:type="table" w:customStyle="1" w:styleId="110">
    <w:name w:val="清单表 1 浅色1"/>
    <w:basedOn w:val="afff1"/>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1"/>
    <w:uiPriority w:val="46"/>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1"/>
    <w:uiPriority w:val="46"/>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1"/>
    <w:uiPriority w:val="46"/>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1"/>
    <w:uiPriority w:val="46"/>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1"/>
    <w:uiPriority w:val="46"/>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1"/>
    <w:uiPriority w:val="46"/>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1"/>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1"/>
    <w:uiPriority w:val="47"/>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1"/>
    <w:uiPriority w:val="47"/>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1"/>
    <w:uiPriority w:val="47"/>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1"/>
    <w:uiPriority w:val="47"/>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1"/>
    <w:uiPriority w:val="47"/>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1"/>
    <w:uiPriority w:val="47"/>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1"/>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1"/>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1"/>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1"/>
    <w:uiPriority w:val="48"/>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1"/>
    <w:uiPriority w:val="48"/>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1"/>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1"/>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1"/>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1"/>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1"/>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1"/>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1"/>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1"/>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1"/>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1"/>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1"/>
    <w:uiPriority w:val="50"/>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1"/>
    <w:uiPriority w:val="50"/>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1"/>
    <w:uiPriority w:val="50"/>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1"/>
    <w:uiPriority w:val="50"/>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1"/>
    <w:uiPriority w:val="50"/>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1"/>
    <w:uiPriority w:val="50"/>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1"/>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1"/>
    <w:uiPriority w:val="51"/>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1"/>
    <w:uiPriority w:val="51"/>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1"/>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1"/>
    <w:uiPriority w:val="51"/>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1"/>
    <w:uiPriority w:val="51"/>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1"/>
    <w:uiPriority w:val="51"/>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1"/>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1"/>
    <w:uiPriority w:val="52"/>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1"/>
    <w:uiPriority w:val="52"/>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1"/>
    <w:uiPriority w:val="52"/>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1"/>
    <w:uiPriority w:val="52"/>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1"/>
    <w:uiPriority w:val="52"/>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1"/>
    <w:uiPriority w:val="52"/>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
    <w:name w:val="日期 字符"/>
    <w:basedOn w:val="afff0"/>
    <w:link w:val="affffe"/>
    <w:uiPriority w:val="99"/>
    <w:semiHidden/>
    <w:rPr>
      <w:kern w:val="2"/>
      <w:sz w:val="21"/>
      <w:szCs w:val="24"/>
    </w:rPr>
  </w:style>
  <w:style w:type="character" w:customStyle="1" w:styleId="1f3">
    <w:name w:val="书籍标题1"/>
    <w:basedOn w:val="afff0"/>
    <w:uiPriority w:val="33"/>
    <w:qFormat/>
    <w:rPr>
      <w:b/>
      <w:bCs/>
      <w:i/>
      <w:iCs/>
      <w:spacing w:val="5"/>
    </w:rPr>
  </w:style>
  <w:style w:type="paragraph" w:customStyle="1" w:styleId="1f4">
    <w:name w:val="书目1"/>
    <w:basedOn w:val="afff"/>
    <w:next w:val="afff"/>
    <w:uiPriority w:val="37"/>
    <w:semiHidden/>
    <w:unhideWhenUsed/>
  </w:style>
  <w:style w:type="table" w:customStyle="1" w:styleId="111">
    <w:name w:val="网格表 1 浅色1"/>
    <w:basedOn w:val="afff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1"/>
    <w:uiPriority w:val="46"/>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1"/>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1"/>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1"/>
    <w:uiPriority w:val="46"/>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1"/>
    <w:uiPriority w:val="46"/>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1"/>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1"/>
    <w:uiPriority w:val="47"/>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1"/>
    <w:uiPriority w:val="47"/>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1"/>
    <w:uiPriority w:val="47"/>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1"/>
    <w:uiPriority w:val="47"/>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1"/>
    <w:uiPriority w:val="47"/>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1"/>
    <w:uiPriority w:val="47"/>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1"/>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1"/>
    <w:uiPriority w:val="48"/>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1"/>
    <w:uiPriority w:val="48"/>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1"/>
    <w:uiPriority w:val="48"/>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1"/>
    <w:uiPriority w:val="48"/>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1"/>
    <w:uiPriority w:val="48"/>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1"/>
    <w:uiPriority w:val="48"/>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1"/>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1"/>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1"/>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1"/>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1"/>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1"/>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1"/>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1"/>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1"/>
    <w:uiPriority w:val="51"/>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1"/>
    <w:uiPriority w:val="51"/>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1"/>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1"/>
    <w:uiPriority w:val="51"/>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1"/>
    <w:uiPriority w:val="51"/>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1"/>
    <w:uiPriority w:val="51"/>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1"/>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1"/>
    <w:uiPriority w:val="52"/>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1"/>
    <w:uiPriority w:val="52"/>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1"/>
    <w:uiPriority w:val="52"/>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1"/>
    <w:uiPriority w:val="52"/>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1"/>
    <w:uiPriority w:val="52"/>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1"/>
    <w:uiPriority w:val="52"/>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1">
    <w:name w:val="尾注文本 字符"/>
    <w:basedOn w:val="afff0"/>
    <w:link w:val="afffff0"/>
    <w:uiPriority w:val="99"/>
    <w:semiHidden/>
    <w:rPr>
      <w:kern w:val="2"/>
      <w:sz w:val="21"/>
      <w:szCs w:val="24"/>
    </w:rPr>
  </w:style>
  <w:style w:type="character" w:customStyle="1" w:styleId="afffe">
    <w:name w:val="文档结构图 字符"/>
    <w:basedOn w:val="afff0"/>
    <w:link w:val="afffd"/>
    <w:uiPriority w:val="99"/>
    <w:semiHidden/>
    <w:rPr>
      <w:rFonts w:ascii="Microsoft YaHei UI" w:eastAsia="Microsoft YaHei UI"/>
      <w:kern w:val="2"/>
      <w:sz w:val="18"/>
      <w:szCs w:val="18"/>
    </w:rPr>
  </w:style>
  <w:style w:type="table" w:customStyle="1" w:styleId="112">
    <w:name w:val="无格式表格 11"/>
    <w:basedOn w:val="afff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1"/>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1"/>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1"/>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1"/>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a">
    <w:name w:val="No Spacing"/>
    <w:uiPriority w:val="1"/>
    <w:qFormat/>
    <w:pPr>
      <w:widowControl w:val="0"/>
      <w:jc w:val="both"/>
    </w:pPr>
    <w:rPr>
      <w:kern w:val="2"/>
      <w:sz w:val="21"/>
      <w:szCs w:val="24"/>
    </w:rPr>
  </w:style>
  <w:style w:type="character" w:customStyle="1" w:styleId="affffff0">
    <w:name w:val="信息标题 字符"/>
    <w:basedOn w:val="afff0"/>
    <w:link w:val="affffff"/>
    <w:uiPriority w:val="99"/>
    <w:semiHidden/>
    <w:rPr>
      <w:rFonts w:asciiTheme="majorHAnsi" w:eastAsiaTheme="majorEastAsia" w:hAnsiTheme="majorHAnsi" w:cstheme="majorBidi"/>
      <w:kern w:val="2"/>
      <w:sz w:val="24"/>
      <w:szCs w:val="24"/>
      <w:shd w:val="pct20" w:color="auto" w:fill="auto"/>
    </w:rPr>
  </w:style>
  <w:style w:type="paragraph" w:styleId="affffffffffb">
    <w:name w:val="Quote"/>
    <w:basedOn w:val="afff"/>
    <w:next w:val="afff"/>
    <w:link w:val="affffffffffc"/>
    <w:uiPriority w:val="29"/>
    <w:qFormat/>
    <w:pPr>
      <w:spacing w:before="200" w:after="160"/>
      <w:ind w:left="864" w:right="864"/>
      <w:jc w:val="center"/>
    </w:pPr>
    <w:rPr>
      <w:i/>
      <w:iCs/>
      <w:color w:val="404040" w:themeColor="text1" w:themeTint="BF"/>
    </w:rPr>
  </w:style>
  <w:style w:type="character" w:customStyle="1" w:styleId="affffffffffc">
    <w:name w:val="引用 字符"/>
    <w:basedOn w:val="afff0"/>
    <w:link w:val="affffffffffb"/>
    <w:uiPriority w:val="29"/>
    <w:rPr>
      <w:i/>
      <w:iCs/>
      <w:color w:val="404040" w:themeColor="text1" w:themeTint="BF"/>
      <w:kern w:val="2"/>
      <w:sz w:val="21"/>
      <w:szCs w:val="24"/>
    </w:rPr>
  </w:style>
  <w:style w:type="character" w:styleId="affffffffffd">
    <w:name w:val="Placeholder Text"/>
    <w:basedOn w:val="afff0"/>
    <w:uiPriority w:val="99"/>
    <w:semiHidden/>
    <w:rPr>
      <w:color w:val="808080"/>
    </w:rPr>
  </w:style>
  <w:style w:type="character" w:customStyle="1" w:styleId="affffff6">
    <w:name w:val="正文文本首行缩进 字符"/>
    <w:basedOn w:val="affff7"/>
    <w:link w:val="affffff5"/>
    <w:uiPriority w:val="99"/>
    <w:semiHidden/>
    <w:rPr>
      <w:kern w:val="2"/>
      <w:sz w:val="21"/>
      <w:szCs w:val="24"/>
    </w:rPr>
  </w:style>
  <w:style w:type="character" w:customStyle="1" w:styleId="affff9">
    <w:name w:val="正文文本缩进 字符"/>
    <w:basedOn w:val="afff0"/>
    <w:link w:val="affff8"/>
    <w:uiPriority w:val="99"/>
    <w:semiHidden/>
    <w:rPr>
      <w:kern w:val="2"/>
      <w:sz w:val="21"/>
      <w:szCs w:val="24"/>
    </w:rPr>
  </w:style>
  <w:style w:type="character" w:customStyle="1" w:styleId="2a">
    <w:name w:val="正文文本首行缩进 2 字符"/>
    <w:basedOn w:val="affff9"/>
    <w:link w:val="29"/>
    <w:uiPriority w:val="99"/>
    <w:semiHidden/>
    <w:rPr>
      <w:kern w:val="2"/>
      <w:sz w:val="21"/>
      <w:szCs w:val="24"/>
    </w:rPr>
  </w:style>
  <w:style w:type="character" w:customStyle="1" w:styleId="26">
    <w:name w:val="正文文本 2 字符"/>
    <w:basedOn w:val="afff0"/>
    <w:link w:val="25"/>
    <w:uiPriority w:val="99"/>
    <w:semiHidden/>
    <w:rPr>
      <w:kern w:val="2"/>
      <w:sz w:val="21"/>
      <w:szCs w:val="24"/>
    </w:rPr>
  </w:style>
  <w:style w:type="character" w:customStyle="1" w:styleId="34">
    <w:name w:val="正文文本 3 字符"/>
    <w:basedOn w:val="afff0"/>
    <w:link w:val="33"/>
    <w:uiPriority w:val="99"/>
    <w:semiHidden/>
    <w:rPr>
      <w:kern w:val="2"/>
      <w:sz w:val="16"/>
      <w:szCs w:val="16"/>
    </w:rPr>
  </w:style>
  <w:style w:type="character" w:customStyle="1" w:styleId="24">
    <w:name w:val="正文文本缩进 2 字符"/>
    <w:basedOn w:val="afff0"/>
    <w:link w:val="23"/>
    <w:uiPriority w:val="99"/>
    <w:semiHidden/>
    <w:rPr>
      <w:kern w:val="2"/>
      <w:sz w:val="21"/>
      <w:szCs w:val="24"/>
    </w:rPr>
  </w:style>
  <w:style w:type="character" w:customStyle="1" w:styleId="37">
    <w:name w:val="正文文本缩进 3 字符"/>
    <w:basedOn w:val="afff0"/>
    <w:link w:val="36"/>
    <w:uiPriority w:val="99"/>
    <w:semiHidden/>
    <w:rPr>
      <w:kern w:val="2"/>
      <w:sz w:val="16"/>
      <w:szCs w:val="16"/>
    </w:rPr>
  </w:style>
  <w:style w:type="character" w:customStyle="1" w:styleId="afff7">
    <w:name w:val="注释标题 字符"/>
    <w:basedOn w:val="afff0"/>
    <w:link w:val="afff6"/>
    <w:uiPriority w:val="99"/>
    <w:semiHidden/>
    <w:rPr>
      <w:kern w:val="2"/>
      <w:sz w:val="21"/>
      <w:szCs w:val="24"/>
    </w:rPr>
  </w:style>
  <w:style w:type="paragraph" w:customStyle="1" w:styleId="affffffffffe">
    <w:name w:val="附录无标题章"/>
    <w:basedOn w:val="aff"/>
    <w:qFormat/>
    <w:pPr>
      <w:spacing w:beforeLines="0" w:before="0" w:afterLines="0" w:after="0"/>
    </w:pPr>
    <w:rPr>
      <w:rFonts w:asciiTheme="majorEastAsia" w:eastAsiaTheme="majorEastAsia"/>
    </w:rPr>
  </w:style>
  <w:style w:type="paragraph" w:customStyle="1" w:styleId="afffffffffff">
    <w:name w:val="附录一级无标题条"/>
    <w:basedOn w:val="aff0"/>
    <w:qFormat/>
    <w:pPr>
      <w:spacing w:beforeLines="0" w:before="0" w:afterLines="0" w:after="0"/>
    </w:pPr>
    <w:rPr>
      <w:rFonts w:asciiTheme="majorEastAsia" w:eastAsiaTheme="majorEastAsia"/>
    </w:rPr>
  </w:style>
  <w:style w:type="paragraph" w:customStyle="1" w:styleId="afffffffffff0">
    <w:name w:val="附录二级无标题条"/>
    <w:basedOn w:val="aff1"/>
    <w:qFormat/>
    <w:pPr>
      <w:spacing w:beforeLines="0" w:before="0" w:afterLines="0" w:after="0"/>
    </w:pPr>
    <w:rPr>
      <w:rFonts w:asciiTheme="majorEastAsia" w:eastAsiaTheme="majorEastAsia"/>
    </w:rPr>
  </w:style>
  <w:style w:type="paragraph" w:customStyle="1" w:styleId="afffffffffff1">
    <w:name w:val="附录三级无标题条"/>
    <w:basedOn w:val="aff2"/>
    <w:qFormat/>
    <w:pPr>
      <w:spacing w:beforeLines="0" w:before="0" w:afterLines="0" w:after="0"/>
    </w:pPr>
    <w:rPr>
      <w:rFonts w:asciiTheme="majorEastAsia" w:eastAsiaTheme="majorEastAsia"/>
    </w:rPr>
  </w:style>
  <w:style w:type="paragraph" w:customStyle="1" w:styleId="afffffffffff2">
    <w:name w:val="附录四级无标题条"/>
    <w:basedOn w:val="aff3"/>
    <w:qFormat/>
    <w:pPr>
      <w:spacing w:beforeLines="0" w:before="0" w:afterLines="0" w:after="0"/>
    </w:pPr>
    <w:rPr>
      <w:rFonts w:asciiTheme="majorEastAsia" w:eastAsiaTheme="majorEastAsia"/>
    </w:rPr>
  </w:style>
  <w:style w:type="paragraph" w:customStyle="1" w:styleId="TB">
    <w:name w:val="标准标志TB"/>
    <w:basedOn w:val="afff"/>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6"/>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
    <w:qFormat/>
    <w:pPr>
      <w:jc w:val="right"/>
    </w:pPr>
    <w:rPr>
      <w:rFonts w:eastAsia="Times New Roman"/>
      <w:b/>
      <w:sz w:val="96"/>
    </w:rPr>
  </w:style>
  <w:style w:type="paragraph" w:customStyle="1" w:styleId="CEC0">
    <w:name w:val="标准称谓CEC"/>
    <w:basedOn w:val="afff"/>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f"/>
    <w:qFormat/>
    <w:pPr>
      <w:snapToGrid w:val="0"/>
    </w:pPr>
    <w:rPr>
      <w:b/>
      <w:w w:val="135"/>
      <w:kern w:val="0"/>
      <w:sz w:val="36"/>
    </w:rPr>
  </w:style>
  <w:style w:type="paragraph" w:customStyle="1" w:styleId="afffffffffff3">
    <w:name w:val="标准正文公式"/>
    <w:basedOn w:val="afff"/>
    <w:next w:val="afff"/>
    <w:pPr>
      <w:tabs>
        <w:tab w:val="center" w:pos="4678"/>
        <w:tab w:val="right" w:leader="middleDot" w:pos="9356"/>
      </w:tabs>
      <w:adjustRightInd w:val="0"/>
    </w:pPr>
    <w:rPr>
      <w:rFonts w:ascii="宋体" w:hAnsi="宋体"/>
      <w:szCs w:val="21"/>
    </w:rPr>
  </w:style>
  <w:style w:type="paragraph" w:customStyle="1" w:styleId="af2">
    <w:name w:val="附录公式标号"/>
    <w:basedOn w:val="affffffffff7"/>
    <w:qFormat/>
    <w:pPr>
      <w:numPr>
        <w:numId w:val="27"/>
      </w:numPr>
      <w:snapToGrid w:val="0"/>
      <w:spacing w:line="14" w:lineRule="atLeast"/>
      <w:ind w:firstLineChars="0"/>
    </w:pPr>
    <w:rPr>
      <w:color w:val="FFFFFF" w:themeColor="background1"/>
      <w:sz w:val="2"/>
    </w:rPr>
  </w:style>
  <w:style w:type="paragraph" w:customStyle="1" w:styleId="af3">
    <w:name w:val="附录公式编号"/>
    <w:basedOn w:val="affff6"/>
    <w:qFormat/>
    <w:pPr>
      <w:numPr>
        <w:ilvl w:val="1"/>
        <w:numId w:val="27"/>
      </w:numPr>
    </w:pPr>
  </w:style>
  <w:style w:type="character" w:customStyle="1" w:styleId="Char">
    <w:name w:val="段 Char"/>
    <w:link w:val="affffffff3"/>
    <w:qFormat/>
    <w:rPr>
      <w:rFonts w:ascii="宋体"/>
      <w:sz w:val="21"/>
    </w:rPr>
  </w:style>
  <w:style w:type="character" w:customStyle="1" w:styleId="1f6">
    <w:name w:val="未处理的提及1"/>
    <w:basedOn w:val="afff0"/>
    <w:uiPriority w:val="99"/>
    <w:semiHidden/>
    <w:unhideWhenUsed/>
    <w:rPr>
      <w:color w:val="605E5C"/>
      <w:shd w:val="clear" w:color="auto" w:fill="E1DFDD"/>
    </w:rPr>
  </w:style>
  <w:style w:type="paragraph" w:customStyle="1" w:styleId="af">
    <w:name w:val="列项——（一级）"/>
    <w:pPr>
      <w:widowControl w:val="0"/>
      <w:numPr>
        <w:numId w:val="28"/>
      </w:numPr>
      <w:jc w:val="both"/>
    </w:pPr>
    <w:rPr>
      <w:rFonts w:ascii="宋体"/>
      <w:sz w:val="21"/>
    </w:rPr>
  </w:style>
  <w:style w:type="paragraph" w:customStyle="1" w:styleId="af0">
    <w:name w:val="列项●（二级）"/>
    <w:pPr>
      <w:numPr>
        <w:ilvl w:val="1"/>
        <w:numId w:val="28"/>
      </w:numPr>
      <w:tabs>
        <w:tab w:val="left" w:pos="840"/>
      </w:tabs>
      <w:jc w:val="both"/>
    </w:pPr>
    <w:rPr>
      <w:rFonts w:ascii="宋体"/>
      <w:sz w:val="21"/>
    </w:rPr>
  </w:style>
  <w:style w:type="paragraph" w:customStyle="1" w:styleId="af1">
    <w:name w:val="列项◆（三级）"/>
    <w:basedOn w:val="afff"/>
    <w:pPr>
      <w:numPr>
        <w:ilvl w:val="2"/>
        <w:numId w:val="28"/>
      </w:numPr>
    </w:pPr>
    <w:rPr>
      <w:rFonts w:ascii="宋体"/>
      <w:szCs w:val="21"/>
    </w:rPr>
  </w:style>
  <w:style w:type="paragraph" w:customStyle="1" w:styleId="a">
    <w:name w:val="一级无"/>
    <w:basedOn w:val="afff"/>
    <w:pPr>
      <w:widowControl/>
      <w:numPr>
        <w:ilvl w:val="1"/>
        <w:numId w:val="7"/>
      </w:numPr>
      <w:jc w:val="left"/>
      <w:outlineLvl w:val="2"/>
    </w:pPr>
    <w:rPr>
      <w:rFonts w:ascii="宋体"/>
      <w:kern w:val="0"/>
      <w:szCs w:val="21"/>
    </w:rPr>
  </w:style>
  <w:style w:type="paragraph" w:customStyle="1" w:styleId="-">
    <w:name w:val="表文字-标准"/>
    <w:basedOn w:val="afff"/>
    <w:qFormat/>
    <w:pPr>
      <w:spacing w:line="240" w:lineRule="exact"/>
      <w:jc w:val="center"/>
    </w:pPr>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baidu.com/link?url=0DWL2bCrTpiFBKcJGOAkFjERNrk9lvQYVKm1PlkpjlmRhZXqGMki78TdGEWSl1IAqb7mG0Hs6LplhqB4A9E-AcvLqtfCspblZGJDbAwysgS" TargetMode="External"/><Relationship Id="rId26" Type="http://schemas.openxmlformats.org/officeDocument/2006/relationships/image" Target="media/image3.wmf"/><Relationship Id="rId39" Type="http://schemas.openxmlformats.org/officeDocument/2006/relationships/oleObject" Target="embeddings/oleObject11.bin"/><Relationship Id="rId21" Type="http://schemas.openxmlformats.org/officeDocument/2006/relationships/hyperlink" Target="http://www.baidu.com/link?url=vMlF3zDkNGjGTmJDVr_Sbh_xJR5O6XAe2d-rL8xxKH5XWIyk5awcZNeB7nqG72MPSzyA4u8QhnJvcs__7GygwM9EMr4HJhhTbXfQHpwOCCG" TargetMode="External"/><Relationship Id="rId34" Type="http://schemas.openxmlformats.org/officeDocument/2006/relationships/oleObject" Target="embeddings/oleObject7.bin"/><Relationship Id="rId42" Type="http://schemas.openxmlformats.org/officeDocument/2006/relationships/image" Target="media/image8.wmf"/><Relationship Id="rId47" Type="http://schemas.openxmlformats.org/officeDocument/2006/relationships/oleObject" Target="embeddings/oleObject16.bin"/><Relationship Id="rId50" Type="http://schemas.openxmlformats.org/officeDocument/2006/relationships/image" Target="media/image12.wmf"/><Relationship Id="rId55" Type="http://schemas.openxmlformats.org/officeDocument/2006/relationships/hyperlink" Target="https://www.baidu.com/link?url=EoteKhdZ3mc0aEcEGnunkVXCH2nmjefW7nk_9ZmwLGHH39UeF1T4TsGCylKgHmKb5YeKOaz-rKjaUigkB9E8g_&amp;wd=&amp;eqid=b2fccfae00366f30000000046736b0bd" TargetMode="Externa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baidu.com/link?url=Z-TyFh23xwXCHmz6s-qvDAEQUd4enkaYg3a1qE2nSI8r9zR_kD2oqhHMpGENBCCMSP734laT4Qsj12S-ZRS_2_" TargetMode="External"/><Relationship Id="rId29" Type="http://schemas.openxmlformats.org/officeDocument/2006/relationships/oleObject" Target="embeddings/oleObject4.bin"/><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image" Target="media/image7.wmf"/><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hyperlink" Target="http://www.baidu.com/link?url=7FhFtLn52awjwIjznKp9U0lRugYqr3vWhYk1zoR27NK36E0eKlpMELeXf4vb76yTOMdW4ddCD14c6b-WDZpx0q" TargetMode="External"/><Relationship Id="rId5" Type="http://schemas.openxmlformats.org/officeDocument/2006/relationships/settings" Target="settings.xml"/><Relationship Id="rId61" Type="http://schemas.openxmlformats.org/officeDocument/2006/relationships/footer" Target="footer4.xml"/><Relationship Id="rId19" Type="http://schemas.openxmlformats.org/officeDocument/2006/relationships/hyperlink" Target="http://www.baidu.com/link?url=dpBGxlOz1AlED-W5xIIvbIt0j4H6K5hTdKS8zKtf2T604tGwrKh9YDIv-W1B7KKCw3JoAFrBDdRgoRfpLZUVaq" TargetMode="External"/><Relationship Id="rId14" Type="http://schemas.openxmlformats.org/officeDocument/2006/relationships/footer" Target="footer3.xm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8.bin"/><Relationship Id="rId43" Type="http://schemas.openxmlformats.org/officeDocument/2006/relationships/oleObject" Target="embeddings/oleObject14.bin"/><Relationship Id="rId48" Type="http://schemas.openxmlformats.org/officeDocument/2006/relationships/image" Target="media/image11.wmf"/><Relationship Id="rId56" Type="http://schemas.openxmlformats.org/officeDocument/2006/relationships/hyperlink" Target="http://www.baidu.com/link?url=hUSm9JuhTvcQJvb7l8MskUi4fWjeOtJwc7P8koh2ZWacXXv6QbJUMOr1fY5rySU4YMMpCyRV6C3VbVhxfmcD__"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baidu.com/link?url=gqs3DdDTThBWxAsiY22DhVteO9LI1MRpU_Yp9lrb1uyrUu1ElL269MSsbY_o0DdYiC326PSaq_RD9dnsoKvW_5EaBDrEYORf3fIxfv-Jsjy"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image" Target="media/image10.wmf"/><Relationship Id="rId59" Type="http://schemas.openxmlformats.org/officeDocument/2006/relationships/hyperlink" Target="https://www.baidu.com/link?url=0DnsaSpKH53l6G8yuygQCLIZ2iV5jud1bPn3iFxA-9-3R0xMsTy3SnAvZyYzzn2yTITnHVaCJUHvEi5hf-2wrq&amp;wd=&amp;eqid=82dcd480004008f1000000046736bcd5" TargetMode="External"/><Relationship Id="rId20" Type="http://schemas.openxmlformats.org/officeDocument/2006/relationships/hyperlink" Target="http://www.baidu.com/link?url=TUIQRAbvmrZOP_BHwOq6W6opF9L4uc0dow0Kx0bNLzu8_44hthpXuWZUsdNfdEx3pO1RHVRHugldfSxlAUN1tq" TargetMode="External"/><Relationship Id="rId41" Type="http://schemas.openxmlformats.org/officeDocument/2006/relationships/oleObject" Target="embeddings/oleObject13.bin"/><Relationship Id="rId54" Type="http://schemas.openxmlformats.org/officeDocument/2006/relationships/hyperlink" Target="http://www.baidu.com/link?url=7k1T_LDzNfD20l_c03O9_ogwN7mP9FNK2jzgNLb8XTkUwHvIqXDzN-nRwviASb2XfUu1DWtxyrtnSi3-BbaKRq"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cseebz@csee.org.cn"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oleObject" Target="embeddings/oleObject9.bin"/><Relationship Id="rId49" Type="http://schemas.openxmlformats.org/officeDocument/2006/relationships/oleObject" Target="embeddings/oleObject17.bin"/><Relationship Id="rId57" Type="http://schemas.openxmlformats.org/officeDocument/2006/relationships/hyperlink" Target="http://www.baidu.com/link?url=KyxCRm415q43Ry-tA8Ljak-JaXwP6oi1n8lHXf36xvk6OkdBLRTglwQcBEx1jMIjNEShQZnGPgtkqirOO2zk8K" TargetMode="External"/><Relationship Id="rId10" Type="http://schemas.openxmlformats.org/officeDocument/2006/relationships/header" Target="header2.xml"/><Relationship Id="rId31" Type="http://schemas.openxmlformats.org/officeDocument/2006/relationships/oleObject" Target="embeddings/oleObject5.bin"/><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6B4B1E" w:rsidRDefault="00000000">
          <w:pPr>
            <w:pStyle w:val="E8B50BDDE2984F14824977729F4D0D62"/>
            <w:rPr>
              <w:rFonts w:hint="eastAsia"/>
            </w:rPr>
          </w:pPr>
          <w:r>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0A4"/>
    <w:rsid w:val="00347DDF"/>
    <w:rsid w:val="004F1E24"/>
    <w:rsid w:val="00657E46"/>
    <w:rsid w:val="006B4B1E"/>
    <w:rsid w:val="008E4188"/>
    <w:rsid w:val="00A333DD"/>
    <w:rsid w:val="00AF20A4"/>
    <w:rsid w:val="00C82F9A"/>
    <w:rsid w:val="00DE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8B50BDDE2984F14824977729F4D0D62">
    <w:name w:val="E8B50BDDE2984F14824977729F4D0D6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C3ED365-70C4-43B0-A64F-D0CF70070E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TotalTime>9</TotalTime>
  <Pages>1</Pages>
  <Words>4207</Words>
  <Characters>23981</Characters>
  <Application>Microsoft Office Word</Application>
  <DocSecurity>0</DocSecurity>
  <Lines>199</Lines>
  <Paragraphs>56</Paragraphs>
  <ScaleCrop>false</ScaleCrop>
  <Company>Microsoft</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449243972@qq.com</cp:lastModifiedBy>
  <cp:revision>17</cp:revision>
  <cp:lastPrinted>2021-02-08T04:27:00Z</cp:lastPrinted>
  <dcterms:created xsi:type="dcterms:W3CDTF">2022-10-14T02:40:00Z</dcterms:created>
  <dcterms:modified xsi:type="dcterms:W3CDTF">2024-11-15T12:33:00Z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2052-12.1.0.18608</vt:lpwstr>
  </property>
  <property fmtid="{D5CDD505-2E9C-101B-9397-08002B2CF9AE}" pid="22" name="ICV">
    <vt:lpwstr>E8DFB226C43F47A899913F1F86675794_12</vt:lpwstr>
  </property>
</Properties>
</file>