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5076" w:rsidRPr="00040A8D" w:rsidRDefault="00865076">
      <w:pPr>
        <w:rPr>
          <w:rFonts w:ascii="Times New Roman" w:eastAsia="黑体" w:hAnsi="Times New Roman" w:cs="Times New Roman"/>
          <w:color w:val="000000" w:themeColor="text1"/>
          <w:sz w:val="20"/>
          <w:szCs w:val="20"/>
        </w:rPr>
      </w:pPr>
    </w:p>
    <w:p w:rsidR="00CC62A7" w:rsidRPr="00040A8D" w:rsidRDefault="00CC62A7">
      <w:pPr>
        <w:rPr>
          <w:rFonts w:ascii="Times New Roman" w:eastAsia="黑体" w:hAnsi="Times New Roman" w:cs="Times New Roman"/>
          <w:color w:val="000000" w:themeColor="text1"/>
          <w:sz w:val="20"/>
          <w:szCs w:val="20"/>
        </w:rPr>
      </w:pPr>
    </w:p>
    <w:p w:rsidR="00CC62A7" w:rsidRPr="00040A8D" w:rsidRDefault="00CC62A7">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spacing w:before="2"/>
        <w:rPr>
          <w:rFonts w:ascii="Times New Roman" w:eastAsia="黑体" w:hAnsi="Times New Roman" w:cs="Times New Roman"/>
          <w:color w:val="000000" w:themeColor="text1"/>
          <w:sz w:val="25"/>
          <w:szCs w:val="25"/>
        </w:rPr>
      </w:pPr>
    </w:p>
    <w:p w:rsidR="00865076" w:rsidRPr="00040A8D" w:rsidRDefault="00E82A50">
      <w:pPr>
        <w:tabs>
          <w:tab w:val="left" w:pos="3020"/>
          <w:tab w:val="left" w:pos="5934"/>
          <w:tab w:val="left" w:pos="8848"/>
        </w:tabs>
        <w:spacing w:line="940" w:lineRule="exact"/>
        <w:ind w:left="106"/>
        <w:rPr>
          <w:rFonts w:ascii="Times New Roman" w:eastAsia="黑体" w:hAnsi="Times New Roman" w:cs="Times New Roman"/>
          <w:color w:val="000000" w:themeColor="text1"/>
          <w:sz w:val="84"/>
          <w:szCs w:val="84"/>
        </w:rPr>
      </w:pPr>
      <w:bookmarkStart w:id="0" w:name="_GoBack"/>
      <w:bookmarkEnd w:id="0"/>
      <w:r w:rsidRPr="00040A8D">
        <w:rPr>
          <w:rFonts w:ascii="Times New Roman" w:eastAsia="黑体" w:hAnsi="Times New Roman" w:cs="Times New Roman"/>
          <w:color w:val="000000" w:themeColor="text1"/>
          <w:sz w:val="84"/>
          <w:szCs w:val="84"/>
        </w:rPr>
        <w:t>团</w:t>
      </w:r>
      <w:r w:rsidRPr="00040A8D">
        <w:rPr>
          <w:rFonts w:ascii="Times New Roman" w:eastAsia="黑体" w:hAnsi="Times New Roman" w:cs="Times New Roman"/>
          <w:color w:val="000000" w:themeColor="text1"/>
          <w:sz w:val="84"/>
          <w:szCs w:val="84"/>
        </w:rPr>
        <w:tab/>
      </w:r>
      <w:r w:rsidRPr="00040A8D">
        <w:rPr>
          <w:rFonts w:ascii="Times New Roman" w:eastAsia="黑体" w:hAnsi="Times New Roman" w:cs="Times New Roman"/>
          <w:color w:val="000000" w:themeColor="text1"/>
          <w:sz w:val="84"/>
          <w:szCs w:val="84"/>
        </w:rPr>
        <w:t>体</w:t>
      </w:r>
      <w:r w:rsidRPr="00040A8D">
        <w:rPr>
          <w:rFonts w:ascii="Times New Roman" w:eastAsia="黑体" w:hAnsi="Times New Roman" w:cs="Times New Roman"/>
          <w:color w:val="000000" w:themeColor="text1"/>
          <w:sz w:val="84"/>
          <w:szCs w:val="84"/>
        </w:rPr>
        <w:tab/>
      </w:r>
      <w:r w:rsidRPr="00040A8D">
        <w:rPr>
          <w:rFonts w:ascii="Times New Roman" w:eastAsia="黑体" w:hAnsi="Times New Roman" w:cs="Times New Roman"/>
          <w:color w:val="000000" w:themeColor="text1"/>
          <w:sz w:val="84"/>
          <w:szCs w:val="84"/>
        </w:rPr>
        <w:t>标</w:t>
      </w:r>
      <w:r w:rsidRPr="00040A8D">
        <w:rPr>
          <w:rFonts w:ascii="Times New Roman" w:eastAsia="黑体" w:hAnsi="Times New Roman" w:cs="Times New Roman"/>
          <w:color w:val="000000" w:themeColor="text1"/>
          <w:sz w:val="84"/>
          <w:szCs w:val="84"/>
        </w:rPr>
        <w:tab/>
      </w:r>
      <w:r w:rsidRPr="00040A8D">
        <w:rPr>
          <w:rFonts w:ascii="Times New Roman" w:eastAsia="黑体" w:hAnsi="Times New Roman" w:cs="Times New Roman"/>
          <w:color w:val="000000" w:themeColor="text1"/>
          <w:sz w:val="84"/>
          <w:szCs w:val="84"/>
        </w:rPr>
        <w:t>准</w:t>
      </w:r>
    </w:p>
    <w:p w:rsidR="00865076" w:rsidRPr="00040A8D" w:rsidRDefault="00E82A50">
      <w:pPr>
        <w:spacing w:before="78"/>
        <w:ind w:right="536"/>
        <w:jc w:val="right"/>
        <w:rPr>
          <w:rFonts w:ascii="Times New Roman" w:eastAsia="黑体" w:hAnsi="Times New Roman" w:cs="Times New Roman"/>
          <w:color w:val="000000" w:themeColor="text1"/>
          <w:sz w:val="28"/>
          <w:szCs w:val="28"/>
        </w:rPr>
      </w:pPr>
      <w:r w:rsidRPr="00040A8D">
        <w:rPr>
          <w:rFonts w:ascii="Times New Roman" w:eastAsia="黑体" w:hAnsi="Times New Roman" w:cs="Times New Roman"/>
          <w:color w:val="000000" w:themeColor="text1"/>
          <w:sz w:val="28"/>
          <w:szCs w:val="28"/>
        </w:rPr>
        <w:t>T/CSEE</w:t>
      </w:r>
      <w:r w:rsidRPr="00040A8D">
        <w:rPr>
          <w:rFonts w:ascii="Times New Roman" w:eastAsia="黑体" w:hAnsi="Times New Roman" w:cs="Times New Roman"/>
          <w:color w:val="000000" w:themeColor="text1"/>
          <w:spacing w:val="-9"/>
          <w:sz w:val="28"/>
          <w:szCs w:val="28"/>
        </w:rPr>
        <w:t xml:space="preserve"> </w:t>
      </w:r>
      <w:r w:rsidRPr="00040A8D">
        <w:rPr>
          <w:rFonts w:ascii="Times New Roman" w:eastAsia="黑体" w:hAnsi="Times New Roman" w:cs="Times New Roman"/>
          <w:color w:val="000000" w:themeColor="text1"/>
          <w:sz w:val="28"/>
          <w:szCs w:val="28"/>
        </w:rPr>
        <w:t>XXXX</w:t>
      </w:r>
      <w:r w:rsidRPr="00040A8D">
        <w:rPr>
          <w:rFonts w:ascii="Times New Roman" w:eastAsia="Times New Roman" w:hAnsi="Times New Roman" w:cs="Times New Roman"/>
          <w:color w:val="000000" w:themeColor="text1"/>
          <w:position w:val="1"/>
          <w:sz w:val="28"/>
          <w:szCs w:val="28"/>
        </w:rPr>
        <w:t>—</w:t>
      </w:r>
      <w:r w:rsidRPr="00040A8D">
        <w:rPr>
          <w:rFonts w:ascii="Times New Roman" w:eastAsia="黑体" w:hAnsi="Times New Roman" w:cs="Times New Roman"/>
          <w:color w:val="000000" w:themeColor="text1"/>
          <w:sz w:val="28"/>
          <w:szCs w:val="28"/>
        </w:rPr>
        <w:t>YYYY</w:t>
      </w: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spacing w:before="13"/>
        <w:rPr>
          <w:rFonts w:ascii="Times New Roman" w:eastAsia="黑体" w:hAnsi="Times New Roman" w:cs="Times New Roman"/>
          <w:color w:val="000000" w:themeColor="text1"/>
        </w:rPr>
      </w:pPr>
    </w:p>
    <w:p w:rsidR="00865076" w:rsidRPr="00040A8D" w:rsidRDefault="00CC62A7">
      <w:pPr>
        <w:spacing w:line="20" w:lineRule="exact"/>
        <w:ind w:left="112"/>
        <w:rPr>
          <w:rFonts w:ascii="Times New Roman" w:eastAsia="黑体" w:hAnsi="Times New Roman" w:cs="Times New Roman"/>
          <w:color w:val="000000" w:themeColor="text1"/>
          <w:sz w:val="2"/>
          <w:szCs w:val="2"/>
        </w:rPr>
      </w:pPr>
      <w:r w:rsidRPr="00040A8D">
        <w:rPr>
          <w:rFonts w:ascii="Times New Roman" w:eastAsia="黑体" w:hAnsi="Times New Roman" w:cs="Times New Roman"/>
          <w:noProof/>
          <w:color w:val="000000" w:themeColor="text1"/>
          <w:sz w:val="2"/>
          <w:szCs w:val="2"/>
          <w:lang w:eastAsia="zh-CN"/>
        </w:rPr>
        <mc:AlternateContent>
          <mc:Choice Requires="wpg">
            <w:drawing>
              <wp:inline distT="0" distB="0" distL="0" distR="0">
                <wp:extent cx="6127115" cy="6350"/>
                <wp:effectExtent l="7620" t="5080" r="8890" b="762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350"/>
                          <a:chOff x="0" y="0"/>
                          <a:chExt cx="9649" cy="10"/>
                        </a:xfrm>
                      </wpg:grpSpPr>
                      <wpg:grpSp>
                        <wpg:cNvPr id="7" name="Group 6"/>
                        <wpg:cNvGrpSpPr>
                          <a:grpSpLocks/>
                        </wpg:cNvGrpSpPr>
                        <wpg:grpSpPr bwMode="auto">
                          <a:xfrm>
                            <a:off x="5" y="5"/>
                            <a:ext cx="9639" cy="2"/>
                            <a:chOff x="5" y="5"/>
                            <a:chExt cx="9639" cy="2"/>
                          </a:xfrm>
                        </wpg:grpSpPr>
                        <wps:wsp>
                          <wps:cNvPr id="8" name="Freeform 7"/>
                          <wps:cNvSpPr>
                            <a:spLocks/>
                          </wps:cNvSpPr>
                          <wps:spPr bwMode="auto">
                            <a:xfrm>
                              <a:off x="5" y="5"/>
                              <a:ext cx="9639" cy="2"/>
                            </a:xfrm>
                            <a:custGeom>
                              <a:avLst/>
                              <a:gdLst>
                                <a:gd name="T0" fmla="+- 0 5 5"/>
                                <a:gd name="T1" fmla="*/ T0 w 9639"/>
                                <a:gd name="T2" fmla="+- 0 9644 5"/>
                                <a:gd name="T3" fmla="*/ T2 w 9639"/>
                              </a:gdLst>
                              <a:ahLst/>
                              <a:cxnLst>
                                <a:cxn ang="0">
                                  <a:pos x="T1" y="0"/>
                                </a:cxn>
                                <a:cxn ang="0">
                                  <a:pos x="T3" y="0"/>
                                </a:cxn>
                              </a:cxnLst>
                              <a:rect l="0" t="0" r="r" b="b"/>
                              <a:pathLst>
                                <a:path w="9639">
                                  <a:moveTo>
                                    <a:pt x="0" y="0"/>
                                  </a:moveTo>
                                  <a:lnTo>
                                    <a:pt x="963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2BB6F2" id="Group 5" o:spid="_x0000_s1026" style="width:482.45pt;height:.5pt;mso-position-horizontal-relative:char;mso-position-vertical-relative:line" coordsize="96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">
                <v:group id="Group 6" o:spid="_x0000_s1027" style="position:absolute;left:5;top:5;width:9639;height:2" coordorigin="5,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5;top: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KBMIA&#10;AADaAAAADwAAAGRycy9kb3ducmV2LnhtbERPz2vCMBS+C/sfwhvspumGTOmMUoRBD47RKmzHt+Yt&#10;LTYvtYm2219vDoLHj+/3ajPaVlyo941jBc+zBARx5XTDRsFh/z5dgvABWWPrmBT8kYfN+mGywlS7&#10;gQu6lMGIGMI+RQV1CF0qpa9qsuhnriOO3K/rLYYIeyN1j0MMt618SZJXabHh2FBjR9uaqmN5tgpO&#10;y39Z7D7nw4f9MjT/zheZOf4o9fQ4Zm8gAo3hLr65c60gbo1X4g2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YoEwgAAANoAAAAPAAAAAAAAAAAAAAAAAJgCAABkcnMvZG93&#10;bnJldi54bWxQSwUGAAAAAAQABAD1AAAAhwMAAAAA&#10;" path="m,l9639,e" filled="f" strokeweight=".5pt">
                    <v:path arrowok="t" o:connecttype="custom" o:connectlocs="0,0;9639,0" o:connectangles="0,0"/>
                  </v:shape>
                </v:group>
                <w10:anchorlock/>
              </v:group>
            </w:pict>
          </mc:Fallback>
        </mc:AlternateContent>
      </w: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390AD9">
      <w:pPr>
        <w:spacing w:before="86"/>
        <w:ind w:left="704" w:right="835"/>
        <w:jc w:val="center"/>
        <w:rPr>
          <w:rFonts w:ascii="Times New Roman" w:eastAsia="黑体" w:hAnsi="Times New Roman" w:cs="Times New Roman"/>
          <w:color w:val="000000" w:themeColor="text1"/>
          <w:sz w:val="52"/>
          <w:szCs w:val="52"/>
          <w:lang w:eastAsia="zh-CN"/>
        </w:rPr>
      </w:pPr>
      <w:r>
        <w:rPr>
          <w:rFonts w:ascii="Times New Roman" w:eastAsia="黑体" w:hAnsi="Times New Roman" w:cs="Times New Roman"/>
          <w:color w:val="000000" w:themeColor="text1"/>
          <w:spacing w:val="-1"/>
          <w:sz w:val="52"/>
          <w:szCs w:val="52"/>
          <w:lang w:eastAsia="zh-CN"/>
        </w:rPr>
        <w:t>油浸式电力变压器绕组热点温度反演监测规程</w:t>
      </w:r>
    </w:p>
    <w:p w:rsidR="00865076" w:rsidRPr="00040A8D" w:rsidRDefault="00865076">
      <w:pPr>
        <w:spacing w:before="6"/>
        <w:rPr>
          <w:rFonts w:ascii="Times New Roman" w:eastAsia="黑体" w:hAnsi="Times New Roman" w:cs="Times New Roman"/>
          <w:color w:val="000000" w:themeColor="text1"/>
          <w:sz w:val="57"/>
          <w:szCs w:val="57"/>
          <w:lang w:eastAsia="zh-CN"/>
        </w:rPr>
      </w:pPr>
    </w:p>
    <w:p w:rsidR="000C1289" w:rsidRPr="00040A8D" w:rsidRDefault="007C7411" w:rsidP="000C1289">
      <w:pPr>
        <w:spacing w:line="261" w:lineRule="auto"/>
        <w:ind w:left="697" w:right="835"/>
        <w:jc w:val="center"/>
        <w:rPr>
          <w:rFonts w:ascii="Times New Roman" w:hAnsi="Times New Roman" w:cs="Times New Roman"/>
          <w:color w:val="000000" w:themeColor="text1"/>
          <w:sz w:val="28"/>
        </w:rPr>
      </w:pPr>
      <w:r w:rsidRPr="00040A8D">
        <w:rPr>
          <w:rFonts w:ascii="Times New Roman" w:hAnsi="Times New Roman" w:cs="Times New Roman"/>
          <w:color w:val="000000" w:themeColor="text1"/>
          <w:sz w:val="28"/>
        </w:rPr>
        <w:t>Regulation</w:t>
      </w:r>
      <w:r w:rsidR="000C1289" w:rsidRPr="00040A8D">
        <w:rPr>
          <w:rFonts w:ascii="Times New Roman" w:hAnsi="Times New Roman" w:cs="Times New Roman"/>
          <w:color w:val="000000" w:themeColor="text1"/>
          <w:sz w:val="28"/>
        </w:rPr>
        <w:t>s for Inversion Monitoring of Power Transformer Windings</w:t>
      </w:r>
      <w:r w:rsidR="00FB6077" w:rsidRPr="00040A8D">
        <w:rPr>
          <w:rFonts w:ascii="Times New Roman" w:hAnsi="Times New Roman" w:cs="Times New Roman"/>
          <w:color w:val="000000" w:themeColor="text1"/>
          <w:sz w:val="28"/>
        </w:rPr>
        <w:t xml:space="preserve"> Hot Spot Temperature</w:t>
      </w:r>
    </w:p>
    <w:p w:rsidR="000C1289" w:rsidRPr="00040A8D" w:rsidRDefault="000C1289">
      <w:pPr>
        <w:spacing w:line="261" w:lineRule="auto"/>
        <w:ind w:left="697" w:right="835"/>
        <w:jc w:val="center"/>
        <w:rPr>
          <w:rFonts w:ascii="Times New Roman" w:hAnsi="Times New Roman" w:cs="Times New Roman"/>
          <w:color w:val="000000" w:themeColor="text1"/>
          <w:sz w:val="28"/>
        </w:rPr>
      </w:pPr>
    </w:p>
    <w:p w:rsidR="00865076" w:rsidRPr="00040A8D" w:rsidRDefault="00865076">
      <w:pPr>
        <w:rPr>
          <w:rFonts w:ascii="Times New Roman" w:eastAsia="黑体" w:hAnsi="Times New Roman" w:cs="Times New Roman"/>
          <w:color w:val="000000" w:themeColor="text1"/>
          <w:sz w:val="28"/>
          <w:szCs w:val="28"/>
        </w:rPr>
      </w:pPr>
    </w:p>
    <w:p w:rsidR="00865076" w:rsidRPr="00040A8D" w:rsidRDefault="00865076">
      <w:pPr>
        <w:rPr>
          <w:rFonts w:ascii="Times New Roman" w:eastAsia="黑体" w:hAnsi="Times New Roman" w:cs="Times New Roman"/>
          <w:color w:val="000000" w:themeColor="text1"/>
          <w:sz w:val="28"/>
          <w:szCs w:val="28"/>
        </w:rPr>
      </w:pPr>
    </w:p>
    <w:p w:rsidR="00865076" w:rsidRPr="00040A8D" w:rsidRDefault="00865076">
      <w:pPr>
        <w:rPr>
          <w:rFonts w:ascii="Times New Roman" w:eastAsia="黑体" w:hAnsi="Times New Roman" w:cs="Times New Roman"/>
          <w:color w:val="000000" w:themeColor="text1"/>
          <w:sz w:val="28"/>
          <w:szCs w:val="28"/>
        </w:rPr>
      </w:pPr>
    </w:p>
    <w:p w:rsidR="00865076" w:rsidRPr="00040A8D" w:rsidRDefault="00865076">
      <w:pPr>
        <w:spacing w:before="2"/>
        <w:rPr>
          <w:rFonts w:ascii="Times New Roman" w:eastAsia="黑体" w:hAnsi="Times New Roman" w:cs="Times New Roman"/>
          <w:color w:val="000000" w:themeColor="text1"/>
          <w:sz w:val="23"/>
          <w:szCs w:val="23"/>
        </w:rPr>
      </w:pPr>
    </w:p>
    <w:p w:rsidR="00865076" w:rsidRPr="00040A8D" w:rsidRDefault="006A1000">
      <w:pPr>
        <w:ind w:left="704" w:right="835"/>
        <w:jc w:val="center"/>
        <w:rPr>
          <w:rFonts w:ascii="Times New Roman" w:eastAsia="黑体" w:hAnsi="Times New Roman" w:cs="Times New Roman"/>
          <w:color w:val="000000" w:themeColor="text1"/>
          <w:sz w:val="28"/>
          <w:szCs w:val="28"/>
          <w:lang w:eastAsia="zh-CN"/>
        </w:rPr>
      </w:pPr>
      <w:r w:rsidRPr="00040A8D">
        <w:rPr>
          <w:rFonts w:ascii="Times New Roman" w:eastAsia="黑体" w:hAnsi="Times New Roman" w:cs="Times New Roman"/>
          <w:color w:val="000000" w:themeColor="text1"/>
          <w:sz w:val="28"/>
          <w:szCs w:val="28"/>
          <w:lang w:eastAsia="zh-CN"/>
        </w:rPr>
        <w:t>（</w:t>
      </w:r>
      <w:r w:rsidR="00CC62A7" w:rsidRPr="00040A8D">
        <w:rPr>
          <w:rFonts w:ascii="Times New Roman" w:eastAsia="黑体" w:hAnsi="Times New Roman" w:cs="Times New Roman"/>
          <w:color w:val="000000" w:themeColor="text1"/>
          <w:sz w:val="28"/>
          <w:szCs w:val="28"/>
          <w:lang w:eastAsia="zh-CN"/>
        </w:rPr>
        <w:t>草案</w:t>
      </w:r>
      <w:r w:rsidR="00E82A50" w:rsidRPr="00040A8D">
        <w:rPr>
          <w:rFonts w:ascii="Times New Roman" w:eastAsia="黑体" w:hAnsi="Times New Roman" w:cs="Times New Roman"/>
          <w:color w:val="000000" w:themeColor="text1"/>
          <w:sz w:val="28"/>
          <w:szCs w:val="28"/>
          <w:lang w:eastAsia="zh-CN"/>
        </w:rPr>
        <w:t>）</w:t>
      </w:r>
    </w:p>
    <w:p w:rsidR="00865076" w:rsidRPr="00040A8D" w:rsidRDefault="00865076">
      <w:pPr>
        <w:rPr>
          <w:rFonts w:ascii="Times New Roman" w:eastAsia="黑体" w:hAnsi="Times New Roman" w:cs="Times New Roman"/>
          <w:color w:val="000000" w:themeColor="text1"/>
          <w:sz w:val="28"/>
          <w:szCs w:val="28"/>
          <w:lang w:eastAsia="zh-CN"/>
        </w:rPr>
      </w:pPr>
    </w:p>
    <w:p w:rsidR="00865076" w:rsidRPr="00040A8D" w:rsidRDefault="00865076">
      <w:pPr>
        <w:rPr>
          <w:rFonts w:ascii="Times New Roman" w:eastAsia="黑体" w:hAnsi="Times New Roman" w:cs="Times New Roman"/>
          <w:color w:val="000000" w:themeColor="text1"/>
          <w:sz w:val="28"/>
          <w:szCs w:val="28"/>
          <w:lang w:eastAsia="zh-CN"/>
        </w:rPr>
      </w:pPr>
    </w:p>
    <w:p w:rsidR="00865076" w:rsidRPr="00040A8D" w:rsidRDefault="00865076">
      <w:pPr>
        <w:rPr>
          <w:rFonts w:ascii="Times New Roman" w:eastAsia="黑体" w:hAnsi="Times New Roman" w:cs="Times New Roman"/>
          <w:color w:val="000000" w:themeColor="text1"/>
          <w:sz w:val="28"/>
          <w:szCs w:val="28"/>
          <w:lang w:eastAsia="zh-CN"/>
        </w:rPr>
      </w:pPr>
    </w:p>
    <w:p w:rsidR="00865076" w:rsidRPr="00040A8D" w:rsidRDefault="00865076">
      <w:pPr>
        <w:rPr>
          <w:rFonts w:ascii="Times New Roman" w:eastAsia="黑体" w:hAnsi="Times New Roman" w:cs="Times New Roman"/>
          <w:color w:val="000000" w:themeColor="text1"/>
          <w:sz w:val="28"/>
          <w:szCs w:val="28"/>
          <w:lang w:eastAsia="zh-CN"/>
        </w:rPr>
      </w:pPr>
    </w:p>
    <w:p w:rsidR="00865076" w:rsidRPr="00040A8D" w:rsidRDefault="00865076">
      <w:pPr>
        <w:rPr>
          <w:rFonts w:ascii="Times New Roman" w:eastAsia="黑体" w:hAnsi="Times New Roman" w:cs="Times New Roman"/>
          <w:color w:val="000000" w:themeColor="text1"/>
          <w:sz w:val="28"/>
          <w:szCs w:val="28"/>
          <w:lang w:eastAsia="zh-CN"/>
        </w:rPr>
      </w:pPr>
    </w:p>
    <w:p w:rsidR="00865076" w:rsidRPr="00040A8D" w:rsidRDefault="00865076">
      <w:pPr>
        <w:rPr>
          <w:rFonts w:ascii="Times New Roman" w:eastAsia="黑体" w:hAnsi="Times New Roman" w:cs="Times New Roman"/>
          <w:color w:val="000000" w:themeColor="text1"/>
          <w:sz w:val="28"/>
          <w:szCs w:val="28"/>
          <w:lang w:eastAsia="zh-CN"/>
        </w:rPr>
      </w:pPr>
    </w:p>
    <w:p w:rsidR="00865076" w:rsidRPr="00040A8D" w:rsidRDefault="00865076">
      <w:pPr>
        <w:spacing w:before="6"/>
        <w:rPr>
          <w:rFonts w:ascii="Times New Roman" w:eastAsia="黑体" w:hAnsi="Times New Roman" w:cs="Times New Roman"/>
          <w:color w:val="000000" w:themeColor="text1"/>
          <w:sz w:val="31"/>
          <w:szCs w:val="31"/>
          <w:lang w:eastAsia="zh-CN"/>
        </w:rPr>
      </w:pPr>
    </w:p>
    <w:p w:rsidR="00865076" w:rsidRPr="00040A8D" w:rsidRDefault="00E82A50">
      <w:pPr>
        <w:tabs>
          <w:tab w:val="left" w:pos="7175"/>
        </w:tabs>
        <w:ind w:right="127"/>
        <w:jc w:val="center"/>
        <w:rPr>
          <w:rFonts w:ascii="Times New Roman" w:eastAsia="黑体" w:hAnsi="Times New Roman" w:cs="Times New Roman"/>
          <w:color w:val="000000" w:themeColor="text1"/>
          <w:sz w:val="28"/>
          <w:szCs w:val="28"/>
          <w:lang w:eastAsia="zh-CN"/>
        </w:rPr>
      </w:pPr>
      <w:r w:rsidRPr="00040A8D">
        <w:rPr>
          <w:rFonts w:ascii="Times New Roman" w:eastAsia="黑体" w:hAnsi="Times New Roman" w:cs="Times New Roman"/>
          <w:color w:val="000000" w:themeColor="text1"/>
          <w:sz w:val="28"/>
          <w:szCs w:val="28"/>
          <w:lang w:eastAsia="zh-CN"/>
        </w:rPr>
        <w:t>20XX—XX—XX</w:t>
      </w:r>
      <w:r w:rsidRPr="00040A8D">
        <w:rPr>
          <w:rFonts w:ascii="Times New Roman" w:eastAsia="黑体" w:hAnsi="Times New Roman" w:cs="Times New Roman"/>
          <w:color w:val="000000" w:themeColor="text1"/>
          <w:spacing w:val="-73"/>
          <w:sz w:val="28"/>
          <w:szCs w:val="28"/>
          <w:lang w:eastAsia="zh-CN"/>
        </w:rPr>
        <w:t xml:space="preserve"> </w:t>
      </w:r>
      <w:r w:rsidRPr="00040A8D">
        <w:rPr>
          <w:rFonts w:ascii="Times New Roman" w:eastAsia="黑体" w:hAnsi="Times New Roman" w:cs="Times New Roman"/>
          <w:color w:val="000000" w:themeColor="text1"/>
          <w:sz w:val="28"/>
          <w:szCs w:val="28"/>
          <w:lang w:eastAsia="zh-CN"/>
        </w:rPr>
        <w:t>发布</w:t>
      </w:r>
      <w:r w:rsidR="00EA6CEC" w:rsidRPr="00040A8D">
        <w:rPr>
          <w:rFonts w:ascii="Times New Roman" w:eastAsia="黑体" w:hAnsi="Times New Roman" w:cs="Times New Roman"/>
          <w:color w:val="000000" w:themeColor="text1"/>
          <w:sz w:val="28"/>
          <w:szCs w:val="28"/>
          <w:lang w:eastAsia="zh-CN"/>
        </w:rPr>
        <w:t xml:space="preserve">                                                            </w:t>
      </w:r>
      <w:r w:rsidRPr="00040A8D">
        <w:rPr>
          <w:rFonts w:ascii="Times New Roman" w:eastAsia="黑体" w:hAnsi="Times New Roman" w:cs="Times New Roman"/>
          <w:color w:val="000000" w:themeColor="text1"/>
          <w:sz w:val="28"/>
          <w:szCs w:val="28"/>
          <w:lang w:eastAsia="zh-CN"/>
        </w:rPr>
        <w:t>20XX—XX—XX</w:t>
      </w:r>
      <w:r w:rsidRPr="00040A8D">
        <w:rPr>
          <w:rFonts w:ascii="Times New Roman" w:eastAsia="黑体" w:hAnsi="Times New Roman" w:cs="Times New Roman"/>
          <w:color w:val="000000" w:themeColor="text1"/>
          <w:spacing w:val="-73"/>
          <w:sz w:val="28"/>
          <w:szCs w:val="28"/>
          <w:lang w:eastAsia="zh-CN"/>
        </w:rPr>
        <w:t xml:space="preserve"> </w:t>
      </w:r>
      <w:r w:rsidRPr="00040A8D">
        <w:rPr>
          <w:rFonts w:ascii="Times New Roman" w:eastAsia="黑体" w:hAnsi="Times New Roman" w:cs="Times New Roman"/>
          <w:color w:val="000000" w:themeColor="text1"/>
          <w:sz w:val="28"/>
          <w:szCs w:val="28"/>
          <w:lang w:eastAsia="zh-CN"/>
        </w:rPr>
        <w:t>实施</w:t>
      </w:r>
    </w:p>
    <w:p w:rsidR="00865076" w:rsidRPr="00040A8D" w:rsidRDefault="00865076">
      <w:pPr>
        <w:spacing w:before="11"/>
        <w:rPr>
          <w:rFonts w:ascii="Times New Roman" w:eastAsia="黑体" w:hAnsi="Times New Roman" w:cs="Times New Roman"/>
          <w:color w:val="000000" w:themeColor="text1"/>
          <w:sz w:val="7"/>
          <w:szCs w:val="7"/>
          <w:lang w:eastAsia="zh-CN"/>
        </w:rPr>
      </w:pPr>
    </w:p>
    <w:p w:rsidR="00865076" w:rsidRPr="00040A8D" w:rsidRDefault="00CC62A7">
      <w:pPr>
        <w:spacing w:line="20" w:lineRule="exact"/>
        <w:ind w:left="112"/>
        <w:rPr>
          <w:rFonts w:ascii="Times New Roman" w:eastAsia="黑体" w:hAnsi="Times New Roman" w:cs="Times New Roman"/>
          <w:color w:val="000000" w:themeColor="text1"/>
          <w:sz w:val="2"/>
          <w:szCs w:val="2"/>
        </w:rPr>
      </w:pPr>
      <w:r w:rsidRPr="00040A8D">
        <w:rPr>
          <w:rFonts w:ascii="Times New Roman" w:eastAsia="黑体" w:hAnsi="Times New Roman" w:cs="Times New Roman"/>
          <w:noProof/>
          <w:color w:val="000000" w:themeColor="text1"/>
          <w:sz w:val="2"/>
          <w:szCs w:val="2"/>
          <w:lang w:eastAsia="zh-CN"/>
        </w:rPr>
        <mc:AlternateContent>
          <mc:Choice Requires="wpg">
            <w:drawing>
              <wp:inline distT="0" distB="0" distL="0" distR="0">
                <wp:extent cx="6127115" cy="6350"/>
                <wp:effectExtent l="7620" t="3175" r="8890"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350"/>
                          <a:chOff x="0" y="0"/>
                          <a:chExt cx="9649" cy="10"/>
                        </a:xfrm>
                      </wpg:grpSpPr>
                      <wpg:grpSp>
                        <wpg:cNvPr id="4" name="Group 3"/>
                        <wpg:cNvGrpSpPr>
                          <a:grpSpLocks/>
                        </wpg:cNvGrpSpPr>
                        <wpg:grpSpPr bwMode="auto">
                          <a:xfrm>
                            <a:off x="5" y="5"/>
                            <a:ext cx="9639" cy="2"/>
                            <a:chOff x="5" y="5"/>
                            <a:chExt cx="9639" cy="2"/>
                          </a:xfrm>
                        </wpg:grpSpPr>
                        <wps:wsp>
                          <wps:cNvPr id="5" name="Freeform 4"/>
                          <wps:cNvSpPr>
                            <a:spLocks/>
                          </wps:cNvSpPr>
                          <wps:spPr bwMode="auto">
                            <a:xfrm>
                              <a:off x="5" y="5"/>
                              <a:ext cx="9639" cy="2"/>
                            </a:xfrm>
                            <a:custGeom>
                              <a:avLst/>
                              <a:gdLst>
                                <a:gd name="T0" fmla="+- 0 5 5"/>
                                <a:gd name="T1" fmla="*/ T0 w 9639"/>
                                <a:gd name="T2" fmla="+- 0 9644 5"/>
                                <a:gd name="T3" fmla="*/ T2 w 9639"/>
                              </a:gdLst>
                              <a:ahLst/>
                              <a:cxnLst>
                                <a:cxn ang="0">
                                  <a:pos x="T1" y="0"/>
                                </a:cxn>
                                <a:cxn ang="0">
                                  <a:pos x="T3" y="0"/>
                                </a:cxn>
                              </a:cxnLst>
                              <a:rect l="0" t="0" r="r" b="b"/>
                              <a:pathLst>
                                <a:path w="9639">
                                  <a:moveTo>
                                    <a:pt x="0" y="0"/>
                                  </a:moveTo>
                                  <a:lnTo>
                                    <a:pt x="963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74E1FC" id="Group 2" o:spid="_x0000_s1026" style="width:482.45pt;height:.5pt;mso-position-horizontal-relative:char;mso-position-vertical-relative:line" coordsize="96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">
                <v:group id="Group 3" o:spid="_x0000_s1027" style="position:absolute;left:5;top:5;width:9639;height:2" coordorigin="5,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5;top: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lmsQA&#10;AADaAAAADwAAAGRycy9kb3ducmV2LnhtbESPQWvCQBSE74X+h+UVetONYq1E1yCC4EERbaE9PrPP&#10;TUj2bcxuTeqv7xYKPQ4z8w2zyHpbixu1vnSsYDRMQBDnTpdsFLy/bQYzED4ga6wdk4Jv8pAtHx8W&#10;mGrX8ZFup2BEhLBPUUERQpNK6fOCLPqha4ijd3GtxRBla6RusYtwW8txkkylxZLjQoENrQvKq9OX&#10;VXCd3eVxd5h0e/thaPK5fV2Z6qzU81O/moMI1If/8F97qxW8wO+Ve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JZrEAAAA2gAAAA8AAAAAAAAAAAAAAAAAmAIAAGRycy9k&#10;b3ducmV2LnhtbFBLBQYAAAAABAAEAPUAAACJAwAAAAA=&#10;" path="m,l9639,e" filled="f" strokeweight=".5pt">
                    <v:path arrowok="t" o:connecttype="custom" o:connectlocs="0,0;9639,0" o:connectangles="0,0"/>
                  </v:shape>
                </v:group>
                <w10:anchorlock/>
              </v:group>
            </w:pict>
          </mc:Fallback>
        </mc:AlternateContent>
      </w:r>
    </w:p>
    <w:p w:rsidR="00865076" w:rsidRPr="00040A8D" w:rsidRDefault="00865076">
      <w:pPr>
        <w:rPr>
          <w:rFonts w:ascii="Times New Roman" w:eastAsia="黑体" w:hAnsi="Times New Roman" w:cs="Times New Roman"/>
          <w:color w:val="000000" w:themeColor="text1"/>
          <w:sz w:val="20"/>
          <w:szCs w:val="20"/>
        </w:rPr>
      </w:pPr>
    </w:p>
    <w:p w:rsidR="00865076" w:rsidRPr="00040A8D" w:rsidRDefault="00865076">
      <w:pPr>
        <w:spacing w:before="7"/>
        <w:rPr>
          <w:rFonts w:ascii="Times New Roman" w:eastAsia="黑体" w:hAnsi="Times New Roman" w:cs="Times New Roman"/>
          <w:color w:val="000000" w:themeColor="text1"/>
          <w:sz w:val="28"/>
          <w:szCs w:val="28"/>
        </w:rPr>
      </w:pPr>
    </w:p>
    <w:p w:rsidR="00865076" w:rsidRPr="00040A8D" w:rsidRDefault="00E82A50">
      <w:pPr>
        <w:tabs>
          <w:tab w:val="left" w:pos="6828"/>
        </w:tabs>
        <w:spacing w:line="460" w:lineRule="exact"/>
        <w:ind w:left="2061"/>
        <w:rPr>
          <w:rFonts w:ascii="Times New Roman" w:eastAsia="黑体" w:hAnsi="Times New Roman" w:cs="Times New Roman"/>
          <w:color w:val="000000" w:themeColor="text1"/>
          <w:sz w:val="28"/>
          <w:szCs w:val="28"/>
          <w:lang w:eastAsia="zh-CN"/>
        </w:rPr>
      </w:pPr>
      <w:r w:rsidRPr="00040A8D">
        <w:rPr>
          <w:rFonts w:ascii="Times New Roman" w:eastAsia="黑体" w:hAnsi="Times New Roman" w:cs="Times New Roman"/>
          <w:color w:val="000000" w:themeColor="text1"/>
          <w:spacing w:val="23"/>
          <w:w w:val="115"/>
          <w:sz w:val="36"/>
          <w:szCs w:val="36"/>
          <w:lang w:eastAsia="zh-CN"/>
        </w:rPr>
        <w:t>中国电机工程学会</w:t>
      </w:r>
      <w:r w:rsidRPr="00040A8D">
        <w:rPr>
          <w:rFonts w:ascii="Times New Roman" w:eastAsia="黑体" w:hAnsi="Times New Roman" w:cs="Times New Roman"/>
          <w:color w:val="000000" w:themeColor="text1"/>
          <w:spacing w:val="23"/>
          <w:w w:val="115"/>
          <w:sz w:val="36"/>
          <w:szCs w:val="36"/>
          <w:lang w:eastAsia="zh-CN"/>
        </w:rPr>
        <w:tab/>
      </w:r>
      <w:r w:rsidRPr="00040A8D">
        <w:rPr>
          <w:rFonts w:ascii="Times New Roman" w:eastAsia="黑体" w:hAnsi="Times New Roman" w:cs="Times New Roman"/>
          <w:color w:val="000000" w:themeColor="text1"/>
          <w:w w:val="115"/>
          <w:position w:val="2"/>
          <w:sz w:val="28"/>
          <w:szCs w:val="28"/>
          <w:lang w:eastAsia="zh-CN"/>
        </w:rPr>
        <w:t>发</w:t>
      </w:r>
      <w:r w:rsidRPr="00040A8D">
        <w:rPr>
          <w:rFonts w:ascii="Times New Roman" w:eastAsia="黑体" w:hAnsi="Times New Roman" w:cs="Times New Roman"/>
          <w:color w:val="000000" w:themeColor="text1"/>
          <w:spacing w:val="-103"/>
          <w:w w:val="115"/>
          <w:position w:val="2"/>
          <w:sz w:val="28"/>
          <w:szCs w:val="28"/>
          <w:lang w:eastAsia="zh-CN"/>
        </w:rPr>
        <w:t xml:space="preserve"> </w:t>
      </w:r>
      <w:r w:rsidRPr="00040A8D">
        <w:rPr>
          <w:rFonts w:ascii="Times New Roman" w:eastAsia="黑体" w:hAnsi="Times New Roman" w:cs="Times New Roman"/>
          <w:color w:val="000000" w:themeColor="text1"/>
          <w:w w:val="115"/>
          <w:position w:val="2"/>
          <w:sz w:val="28"/>
          <w:szCs w:val="28"/>
          <w:lang w:eastAsia="zh-CN"/>
        </w:rPr>
        <w:t>布</w:t>
      </w:r>
    </w:p>
    <w:p w:rsidR="00865076" w:rsidRPr="00040A8D" w:rsidRDefault="00865076">
      <w:pPr>
        <w:spacing w:line="460" w:lineRule="exact"/>
        <w:rPr>
          <w:rFonts w:ascii="Times New Roman" w:eastAsia="黑体" w:hAnsi="Times New Roman" w:cs="Times New Roman"/>
          <w:color w:val="000000" w:themeColor="text1"/>
          <w:sz w:val="28"/>
          <w:szCs w:val="28"/>
          <w:lang w:eastAsia="zh-CN"/>
        </w:rPr>
        <w:sectPr w:rsidR="00865076" w:rsidRPr="00040A8D">
          <w:headerReference w:type="default" r:id="rId8"/>
          <w:footerReference w:type="even" r:id="rId9"/>
          <w:footerReference w:type="default" r:id="rId10"/>
          <w:type w:val="continuous"/>
          <w:pgSz w:w="11910" w:h="16840"/>
          <w:pgMar w:top="520" w:right="740" w:bottom="280" w:left="1300" w:header="720" w:footer="720" w:gutter="0"/>
          <w:cols w:space="720"/>
        </w:sectPr>
      </w:pPr>
    </w:p>
    <w:p w:rsidR="00865076" w:rsidRPr="00040A8D" w:rsidRDefault="00865076">
      <w:pPr>
        <w:spacing w:before="6"/>
        <w:rPr>
          <w:rFonts w:ascii="Times New Roman" w:eastAsia="黑体" w:hAnsi="Times New Roman" w:cs="Times New Roman"/>
          <w:color w:val="000000" w:themeColor="text1"/>
          <w:sz w:val="19"/>
          <w:szCs w:val="19"/>
          <w:lang w:eastAsia="zh-CN"/>
        </w:rPr>
      </w:pPr>
    </w:p>
    <w:p w:rsidR="00865076" w:rsidRPr="00040A8D" w:rsidRDefault="00E82A50">
      <w:pPr>
        <w:pStyle w:val="1"/>
        <w:tabs>
          <w:tab w:val="left" w:pos="979"/>
        </w:tabs>
        <w:ind w:left="16"/>
        <w:jc w:val="center"/>
        <w:rPr>
          <w:rFonts w:ascii="Times New Roman" w:hAnsi="Times New Roman" w:cs="Times New Roman"/>
          <w:color w:val="000000" w:themeColor="text1"/>
          <w:lang w:eastAsia="zh-CN"/>
        </w:rPr>
      </w:pPr>
      <w:bookmarkStart w:id="1" w:name="_Toc147864690"/>
      <w:bookmarkStart w:id="2" w:name="_Toc147870483"/>
      <w:bookmarkStart w:id="3" w:name="_Toc147914524"/>
      <w:bookmarkStart w:id="4" w:name="_Toc179733645"/>
      <w:r w:rsidRPr="00040A8D">
        <w:rPr>
          <w:rFonts w:ascii="Times New Roman" w:hAnsi="Times New Roman" w:cs="Times New Roman"/>
          <w:color w:val="000000" w:themeColor="text1"/>
          <w:w w:val="95"/>
          <w:lang w:eastAsia="zh-CN"/>
        </w:rPr>
        <w:t>目</w:t>
      </w:r>
      <w:r w:rsidRPr="00040A8D">
        <w:rPr>
          <w:rFonts w:ascii="Times New Roman" w:hAnsi="Times New Roman" w:cs="Times New Roman"/>
          <w:color w:val="000000" w:themeColor="text1"/>
          <w:w w:val="95"/>
          <w:lang w:eastAsia="zh-CN"/>
        </w:rPr>
        <w:tab/>
      </w:r>
      <w:r w:rsidRPr="00040A8D">
        <w:rPr>
          <w:rFonts w:ascii="Times New Roman" w:hAnsi="Times New Roman" w:cs="Times New Roman"/>
          <w:color w:val="000000" w:themeColor="text1"/>
          <w:lang w:eastAsia="zh-CN"/>
        </w:rPr>
        <w:t>次</w:t>
      </w:r>
      <w:bookmarkEnd w:id="1"/>
      <w:bookmarkEnd w:id="2"/>
      <w:bookmarkEnd w:id="3"/>
      <w:bookmarkEnd w:id="4"/>
    </w:p>
    <w:p w:rsidR="00D1691F" w:rsidRDefault="00E82A50">
      <w:pPr>
        <w:pStyle w:val="10"/>
        <w:tabs>
          <w:tab w:val="left" w:pos="440"/>
          <w:tab w:val="right" w:leader="dot" w:pos="9200"/>
        </w:tabs>
        <w:rPr>
          <w:noProof/>
          <w:kern w:val="2"/>
          <w:sz w:val="21"/>
          <w:lang w:eastAsia="zh-CN"/>
        </w:rPr>
      </w:pPr>
      <w:r w:rsidRPr="00040A8D">
        <w:rPr>
          <w:rFonts w:ascii="Times New Roman" w:hAnsi="Times New Roman" w:cs="Times New Roman"/>
          <w:color w:val="000000" w:themeColor="text1"/>
          <w:sz w:val="24"/>
          <w:szCs w:val="24"/>
          <w:lang w:eastAsia="zh-CN"/>
        </w:rPr>
        <w:fldChar w:fldCharType="begin"/>
      </w:r>
      <w:r w:rsidRPr="00040A8D">
        <w:rPr>
          <w:rFonts w:ascii="Times New Roman" w:hAnsi="Times New Roman" w:cs="Times New Roman"/>
          <w:color w:val="000000" w:themeColor="text1"/>
          <w:sz w:val="24"/>
          <w:szCs w:val="24"/>
          <w:lang w:eastAsia="zh-CN"/>
        </w:rPr>
        <w:instrText xml:space="preserve"> TOC \o "1-3" \h \z \u </w:instrText>
      </w:r>
      <w:r w:rsidRPr="00040A8D">
        <w:rPr>
          <w:rFonts w:ascii="Times New Roman" w:hAnsi="Times New Roman" w:cs="Times New Roman"/>
          <w:color w:val="000000" w:themeColor="text1"/>
          <w:sz w:val="24"/>
          <w:szCs w:val="24"/>
          <w:lang w:eastAsia="zh-CN"/>
        </w:rPr>
        <w:fldChar w:fldCharType="separate"/>
      </w:r>
      <w:hyperlink w:anchor="_Toc179733645" w:history="1">
        <w:r w:rsidR="00D1691F" w:rsidRPr="00B52200">
          <w:rPr>
            <w:rStyle w:val="af1"/>
            <w:rFonts w:ascii="Times New Roman" w:hAnsi="Times New Roman" w:cs="Times New Roman" w:hint="eastAsia"/>
            <w:noProof/>
            <w:w w:val="95"/>
            <w:lang w:eastAsia="zh-CN"/>
          </w:rPr>
          <w:t>目</w:t>
        </w:r>
        <w:r w:rsidR="00D1691F">
          <w:rPr>
            <w:noProof/>
            <w:kern w:val="2"/>
            <w:sz w:val="21"/>
            <w:lang w:eastAsia="zh-CN"/>
          </w:rPr>
          <w:tab/>
        </w:r>
        <w:r w:rsidR="00D1691F" w:rsidRPr="00B52200">
          <w:rPr>
            <w:rStyle w:val="af1"/>
            <w:rFonts w:ascii="Times New Roman" w:hAnsi="Times New Roman" w:cs="Times New Roman" w:hint="eastAsia"/>
            <w:noProof/>
            <w:lang w:eastAsia="zh-CN"/>
          </w:rPr>
          <w:t>次</w:t>
        </w:r>
        <w:r w:rsidR="00D1691F">
          <w:rPr>
            <w:noProof/>
            <w:webHidden/>
          </w:rPr>
          <w:tab/>
        </w:r>
        <w:r w:rsidR="00D1691F">
          <w:rPr>
            <w:noProof/>
            <w:webHidden/>
          </w:rPr>
          <w:fldChar w:fldCharType="begin"/>
        </w:r>
        <w:r w:rsidR="00D1691F">
          <w:rPr>
            <w:noProof/>
            <w:webHidden/>
          </w:rPr>
          <w:instrText xml:space="preserve"> PAGEREF _Toc179733645 \h </w:instrText>
        </w:r>
        <w:r w:rsidR="00D1691F">
          <w:rPr>
            <w:noProof/>
            <w:webHidden/>
          </w:rPr>
        </w:r>
        <w:r w:rsidR="00D1691F">
          <w:rPr>
            <w:noProof/>
            <w:webHidden/>
          </w:rPr>
          <w:fldChar w:fldCharType="separate"/>
        </w:r>
        <w:r w:rsidR="00A214AA">
          <w:rPr>
            <w:noProof/>
            <w:webHidden/>
          </w:rPr>
          <w:t>I</w:t>
        </w:r>
        <w:r w:rsidR="00D1691F">
          <w:rPr>
            <w:noProof/>
            <w:webHidden/>
          </w:rPr>
          <w:fldChar w:fldCharType="end"/>
        </w:r>
      </w:hyperlink>
    </w:p>
    <w:p w:rsidR="00D1691F" w:rsidRDefault="00A214AA">
      <w:pPr>
        <w:pStyle w:val="10"/>
        <w:tabs>
          <w:tab w:val="left" w:pos="440"/>
          <w:tab w:val="right" w:leader="dot" w:pos="9200"/>
        </w:tabs>
        <w:rPr>
          <w:noProof/>
          <w:kern w:val="2"/>
          <w:sz w:val="21"/>
          <w:lang w:eastAsia="zh-CN"/>
        </w:rPr>
      </w:pPr>
      <w:hyperlink w:anchor="_Toc179733646" w:history="1">
        <w:r w:rsidR="00D1691F" w:rsidRPr="00B52200">
          <w:rPr>
            <w:rStyle w:val="af1"/>
            <w:rFonts w:ascii="Times New Roman" w:hAnsi="Times New Roman" w:cs="Times New Roman" w:hint="eastAsia"/>
            <w:noProof/>
            <w:w w:val="95"/>
            <w:lang w:eastAsia="zh-CN"/>
          </w:rPr>
          <w:t>前</w:t>
        </w:r>
        <w:r w:rsidR="00D1691F">
          <w:rPr>
            <w:noProof/>
            <w:kern w:val="2"/>
            <w:sz w:val="21"/>
            <w:lang w:eastAsia="zh-CN"/>
          </w:rPr>
          <w:tab/>
        </w:r>
        <w:r w:rsidR="00D1691F" w:rsidRPr="00B52200">
          <w:rPr>
            <w:rStyle w:val="af1"/>
            <w:rFonts w:ascii="Times New Roman" w:hAnsi="Times New Roman" w:cs="Times New Roman" w:hint="eastAsia"/>
            <w:noProof/>
            <w:lang w:eastAsia="zh-CN"/>
          </w:rPr>
          <w:t>言</w:t>
        </w:r>
        <w:r w:rsidR="00D1691F">
          <w:rPr>
            <w:noProof/>
            <w:webHidden/>
          </w:rPr>
          <w:tab/>
        </w:r>
        <w:r w:rsidR="00D1691F">
          <w:rPr>
            <w:noProof/>
            <w:webHidden/>
          </w:rPr>
          <w:fldChar w:fldCharType="begin"/>
        </w:r>
        <w:r w:rsidR="00D1691F">
          <w:rPr>
            <w:noProof/>
            <w:webHidden/>
          </w:rPr>
          <w:instrText xml:space="preserve"> PAGEREF _Toc179733646 \h </w:instrText>
        </w:r>
        <w:r w:rsidR="00D1691F">
          <w:rPr>
            <w:noProof/>
            <w:webHidden/>
          </w:rPr>
        </w:r>
        <w:r w:rsidR="00D1691F">
          <w:rPr>
            <w:noProof/>
            <w:webHidden/>
          </w:rPr>
          <w:fldChar w:fldCharType="separate"/>
        </w:r>
        <w:r>
          <w:rPr>
            <w:noProof/>
            <w:webHidden/>
          </w:rPr>
          <w:t>I</w:t>
        </w:r>
        <w:r w:rsidR="00D1691F">
          <w:rPr>
            <w:noProof/>
            <w:webHidden/>
          </w:rPr>
          <w:fldChar w:fldCharType="end"/>
        </w:r>
      </w:hyperlink>
    </w:p>
    <w:p w:rsidR="00D1691F" w:rsidRDefault="00A214AA">
      <w:pPr>
        <w:pStyle w:val="2"/>
        <w:rPr>
          <w:noProof/>
          <w:kern w:val="2"/>
          <w:sz w:val="21"/>
          <w:lang w:eastAsia="zh-CN"/>
        </w:rPr>
      </w:pPr>
      <w:hyperlink w:anchor="_Toc179733648" w:history="1">
        <w:r w:rsidR="00D1691F" w:rsidRPr="00B52200">
          <w:rPr>
            <w:rStyle w:val="af1"/>
            <w:noProof/>
          </w:rPr>
          <w:t>1</w:t>
        </w:r>
        <w:r w:rsidR="00D1691F" w:rsidRPr="00B52200">
          <w:rPr>
            <w:rStyle w:val="af1"/>
            <w:rFonts w:ascii="Times New Roman" w:hint="eastAsia"/>
            <w:noProof/>
          </w:rPr>
          <w:t xml:space="preserve"> </w:t>
        </w:r>
        <w:r w:rsidR="00D1691F" w:rsidRPr="00B52200">
          <w:rPr>
            <w:rStyle w:val="af1"/>
            <w:rFonts w:ascii="Times New Roman" w:hint="eastAsia"/>
            <w:noProof/>
          </w:rPr>
          <w:t>范围</w:t>
        </w:r>
        <w:r w:rsidR="00D1691F">
          <w:rPr>
            <w:noProof/>
            <w:webHidden/>
          </w:rPr>
          <w:tab/>
        </w:r>
        <w:r w:rsidR="00D1691F">
          <w:rPr>
            <w:noProof/>
            <w:webHidden/>
          </w:rPr>
          <w:fldChar w:fldCharType="begin"/>
        </w:r>
        <w:r w:rsidR="00D1691F">
          <w:rPr>
            <w:noProof/>
            <w:webHidden/>
          </w:rPr>
          <w:instrText xml:space="preserve"> PAGEREF _Toc179733648 \h </w:instrText>
        </w:r>
        <w:r w:rsidR="00D1691F">
          <w:rPr>
            <w:noProof/>
            <w:webHidden/>
          </w:rPr>
        </w:r>
        <w:r w:rsidR="00D1691F">
          <w:rPr>
            <w:noProof/>
            <w:webHidden/>
          </w:rPr>
          <w:fldChar w:fldCharType="separate"/>
        </w:r>
        <w:r>
          <w:rPr>
            <w:noProof/>
            <w:webHidden/>
          </w:rPr>
          <w:t>1</w:t>
        </w:r>
        <w:r w:rsidR="00D1691F">
          <w:rPr>
            <w:noProof/>
            <w:webHidden/>
          </w:rPr>
          <w:fldChar w:fldCharType="end"/>
        </w:r>
      </w:hyperlink>
    </w:p>
    <w:p w:rsidR="00D1691F" w:rsidRDefault="00A214AA">
      <w:pPr>
        <w:pStyle w:val="2"/>
        <w:rPr>
          <w:noProof/>
          <w:kern w:val="2"/>
          <w:sz w:val="21"/>
          <w:lang w:eastAsia="zh-CN"/>
        </w:rPr>
      </w:pPr>
      <w:hyperlink w:anchor="_Toc179733649" w:history="1">
        <w:r w:rsidR="00D1691F" w:rsidRPr="00B52200">
          <w:rPr>
            <w:rStyle w:val="af1"/>
            <w:noProof/>
          </w:rPr>
          <w:t>2</w:t>
        </w:r>
        <w:r w:rsidR="00D1691F" w:rsidRPr="00B52200">
          <w:rPr>
            <w:rStyle w:val="af1"/>
            <w:rFonts w:ascii="Times New Roman" w:hint="eastAsia"/>
            <w:noProof/>
          </w:rPr>
          <w:t xml:space="preserve"> </w:t>
        </w:r>
        <w:r w:rsidR="00D1691F" w:rsidRPr="00B52200">
          <w:rPr>
            <w:rStyle w:val="af1"/>
            <w:rFonts w:ascii="Times New Roman" w:hint="eastAsia"/>
            <w:noProof/>
          </w:rPr>
          <w:t>规范性引用文件</w:t>
        </w:r>
        <w:r w:rsidR="00D1691F">
          <w:rPr>
            <w:noProof/>
            <w:webHidden/>
          </w:rPr>
          <w:tab/>
        </w:r>
        <w:r w:rsidR="00D1691F">
          <w:rPr>
            <w:noProof/>
            <w:webHidden/>
          </w:rPr>
          <w:fldChar w:fldCharType="begin"/>
        </w:r>
        <w:r w:rsidR="00D1691F">
          <w:rPr>
            <w:noProof/>
            <w:webHidden/>
          </w:rPr>
          <w:instrText xml:space="preserve"> PAGEREF _Toc179733649 \h </w:instrText>
        </w:r>
        <w:r w:rsidR="00D1691F">
          <w:rPr>
            <w:noProof/>
            <w:webHidden/>
          </w:rPr>
        </w:r>
        <w:r w:rsidR="00D1691F">
          <w:rPr>
            <w:noProof/>
            <w:webHidden/>
          </w:rPr>
          <w:fldChar w:fldCharType="separate"/>
        </w:r>
        <w:r>
          <w:rPr>
            <w:noProof/>
            <w:webHidden/>
          </w:rPr>
          <w:t>1</w:t>
        </w:r>
        <w:r w:rsidR="00D1691F">
          <w:rPr>
            <w:noProof/>
            <w:webHidden/>
          </w:rPr>
          <w:fldChar w:fldCharType="end"/>
        </w:r>
      </w:hyperlink>
    </w:p>
    <w:p w:rsidR="00D1691F" w:rsidRDefault="00A214AA">
      <w:pPr>
        <w:pStyle w:val="2"/>
        <w:rPr>
          <w:noProof/>
          <w:kern w:val="2"/>
          <w:sz w:val="21"/>
          <w:lang w:eastAsia="zh-CN"/>
        </w:rPr>
      </w:pPr>
      <w:hyperlink w:anchor="_Toc179733650" w:history="1">
        <w:r w:rsidR="00D1691F" w:rsidRPr="00B52200">
          <w:rPr>
            <w:rStyle w:val="af1"/>
            <w:noProof/>
          </w:rPr>
          <w:t>3</w:t>
        </w:r>
        <w:r w:rsidR="00D1691F" w:rsidRPr="00B52200">
          <w:rPr>
            <w:rStyle w:val="af1"/>
            <w:rFonts w:ascii="Times New Roman" w:hint="eastAsia"/>
            <w:noProof/>
          </w:rPr>
          <w:t xml:space="preserve"> </w:t>
        </w:r>
        <w:r w:rsidR="00D1691F" w:rsidRPr="00B52200">
          <w:rPr>
            <w:rStyle w:val="af1"/>
            <w:rFonts w:ascii="Times New Roman" w:hint="eastAsia"/>
            <w:noProof/>
          </w:rPr>
          <w:t>术语和定义</w:t>
        </w:r>
        <w:r w:rsidR="00D1691F">
          <w:rPr>
            <w:noProof/>
            <w:webHidden/>
          </w:rPr>
          <w:tab/>
        </w:r>
        <w:r w:rsidR="00D1691F">
          <w:rPr>
            <w:noProof/>
            <w:webHidden/>
          </w:rPr>
          <w:fldChar w:fldCharType="begin"/>
        </w:r>
        <w:r w:rsidR="00D1691F">
          <w:rPr>
            <w:noProof/>
            <w:webHidden/>
          </w:rPr>
          <w:instrText xml:space="preserve"> PAGEREF _Toc179733650 \h </w:instrText>
        </w:r>
        <w:r w:rsidR="00D1691F">
          <w:rPr>
            <w:noProof/>
            <w:webHidden/>
          </w:rPr>
        </w:r>
        <w:r w:rsidR="00D1691F">
          <w:rPr>
            <w:noProof/>
            <w:webHidden/>
          </w:rPr>
          <w:fldChar w:fldCharType="separate"/>
        </w:r>
        <w:r>
          <w:rPr>
            <w:noProof/>
            <w:webHidden/>
          </w:rPr>
          <w:t>1</w:t>
        </w:r>
        <w:r w:rsidR="00D1691F">
          <w:rPr>
            <w:noProof/>
            <w:webHidden/>
          </w:rPr>
          <w:fldChar w:fldCharType="end"/>
        </w:r>
      </w:hyperlink>
    </w:p>
    <w:p w:rsidR="00D1691F" w:rsidRDefault="00A214AA">
      <w:pPr>
        <w:pStyle w:val="2"/>
        <w:rPr>
          <w:noProof/>
          <w:kern w:val="2"/>
          <w:sz w:val="21"/>
          <w:lang w:eastAsia="zh-CN"/>
        </w:rPr>
      </w:pPr>
      <w:hyperlink w:anchor="_Toc179733657" w:history="1">
        <w:r w:rsidR="00D1691F" w:rsidRPr="00B52200">
          <w:rPr>
            <w:rStyle w:val="af1"/>
            <w:noProof/>
          </w:rPr>
          <w:t>4</w:t>
        </w:r>
        <w:r w:rsidR="00D1691F" w:rsidRPr="00B52200">
          <w:rPr>
            <w:rStyle w:val="af1"/>
            <w:rFonts w:ascii="Times New Roman" w:hint="eastAsia"/>
            <w:noProof/>
          </w:rPr>
          <w:t xml:space="preserve"> </w:t>
        </w:r>
        <w:r w:rsidR="00D1691F" w:rsidRPr="00B52200">
          <w:rPr>
            <w:rStyle w:val="af1"/>
            <w:rFonts w:ascii="Times New Roman" w:hint="eastAsia"/>
            <w:noProof/>
          </w:rPr>
          <w:t>电力变压器温度场分布建模及仿真技术要求</w:t>
        </w:r>
        <w:r w:rsidR="00D1691F">
          <w:rPr>
            <w:noProof/>
            <w:webHidden/>
          </w:rPr>
          <w:tab/>
        </w:r>
        <w:r w:rsidR="00D1691F">
          <w:rPr>
            <w:noProof/>
            <w:webHidden/>
          </w:rPr>
          <w:fldChar w:fldCharType="begin"/>
        </w:r>
        <w:r w:rsidR="00D1691F">
          <w:rPr>
            <w:noProof/>
            <w:webHidden/>
          </w:rPr>
          <w:instrText xml:space="preserve"> PAGEREF _Toc179733657 \h </w:instrText>
        </w:r>
        <w:r w:rsidR="00D1691F">
          <w:rPr>
            <w:noProof/>
            <w:webHidden/>
          </w:rPr>
        </w:r>
        <w:r w:rsidR="00D1691F">
          <w:rPr>
            <w:noProof/>
            <w:webHidden/>
          </w:rPr>
          <w:fldChar w:fldCharType="separate"/>
        </w:r>
        <w:r>
          <w:rPr>
            <w:noProof/>
            <w:webHidden/>
          </w:rPr>
          <w:t>2</w:t>
        </w:r>
        <w:r w:rsidR="00D1691F">
          <w:rPr>
            <w:noProof/>
            <w:webHidden/>
          </w:rPr>
          <w:fldChar w:fldCharType="end"/>
        </w:r>
      </w:hyperlink>
    </w:p>
    <w:p w:rsidR="00D1691F" w:rsidRDefault="00A214AA">
      <w:pPr>
        <w:pStyle w:val="3"/>
        <w:rPr>
          <w:noProof/>
          <w:kern w:val="2"/>
          <w:sz w:val="21"/>
          <w:lang w:eastAsia="zh-CN"/>
        </w:rPr>
      </w:pPr>
      <w:hyperlink w:anchor="_Toc179733658" w:history="1">
        <w:r w:rsidR="00D1691F" w:rsidRPr="00B52200">
          <w:rPr>
            <w:rStyle w:val="af1"/>
            <w:noProof/>
          </w:rPr>
          <w:t>4.1</w:t>
        </w:r>
        <w:r w:rsidR="00D1691F" w:rsidRPr="00B52200">
          <w:rPr>
            <w:rStyle w:val="af1"/>
            <w:rFonts w:ascii="Times New Roman" w:hint="eastAsia"/>
            <w:noProof/>
          </w:rPr>
          <w:t xml:space="preserve"> </w:t>
        </w:r>
        <w:r w:rsidR="00D1691F" w:rsidRPr="00B52200">
          <w:rPr>
            <w:rStyle w:val="af1"/>
            <w:rFonts w:ascii="Times New Roman" w:hint="eastAsia"/>
            <w:noProof/>
          </w:rPr>
          <w:t>仿真背景参数要求</w:t>
        </w:r>
        <w:r w:rsidR="00D1691F">
          <w:rPr>
            <w:noProof/>
            <w:webHidden/>
          </w:rPr>
          <w:tab/>
        </w:r>
        <w:r w:rsidR="00D1691F">
          <w:rPr>
            <w:noProof/>
            <w:webHidden/>
          </w:rPr>
          <w:fldChar w:fldCharType="begin"/>
        </w:r>
        <w:r w:rsidR="00D1691F">
          <w:rPr>
            <w:noProof/>
            <w:webHidden/>
          </w:rPr>
          <w:instrText xml:space="preserve"> PAGEREF _Toc179733658 \h </w:instrText>
        </w:r>
        <w:r w:rsidR="00D1691F">
          <w:rPr>
            <w:noProof/>
            <w:webHidden/>
          </w:rPr>
        </w:r>
        <w:r w:rsidR="00D1691F">
          <w:rPr>
            <w:noProof/>
            <w:webHidden/>
          </w:rPr>
          <w:fldChar w:fldCharType="separate"/>
        </w:r>
        <w:r>
          <w:rPr>
            <w:noProof/>
            <w:webHidden/>
          </w:rPr>
          <w:t>2</w:t>
        </w:r>
        <w:r w:rsidR="00D1691F">
          <w:rPr>
            <w:noProof/>
            <w:webHidden/>
          </w:rPr>
          <w:fldChar w:fldCharType="end"/>
        </w:r>
      </w:hyperlink>
    </w:p>
    <w:p w:rsidR="00D1691F" w:rsidRDefault="00A214AA">
      <w:pPr>
        <w:pStyle w:val="3"/>
        <w:rPr>
          <w:noProof/>
          <w:kern w:val="2"/>
          <w:sz w:val="21"/>
          <w:lang w:eastAsia="zh-CN"/>
        </w:rPr>
      </w:pPr>
      <w:hyperlink w:anchor="_Toc179733659" w:history="1">
        <w:r w:rsidR="00D1691F" w:rsidRPr="00B52200">
          <w:rPr>
            <w:rStyle w:val="af1"/>
            <w:noProof/>
          </w:rPr>
          <w:t>4.2</w:t>
        </w:r>
        <w:r w:rsidR="00D1691F" w:rsidRPr="00B52200">
          <w:rPr>
            <w:rStyle w:val="af1"/>
            <w:rFonts w:ascii="Times New Roman" w:hint="eastAsia"/>
            <w:noProof/>
          </w:rPr>
          <w:t xml:space="preserve"> </w:t>
        </w:r>
        <w:r w:rsidR="00D1691F" w:rsidRPr="00B52200">
          <w:rPr>
            <w:rStyle w:val="af1"/>
            <w:rFonts w:ascii="Times New Roman" w:hint="eastAsia"/>
            <w:noProof/>
          </w:rPr>
          <w:t>现场实测要求</w:t>
        </w:r>
        <w:r w:rsidR="00D1691F">
          <w:rPr>
            <w:noProof/>
            <w:webHidden/>
          </w:rPr>
          <w:tab/>
        </w:r>
        <w:r w:rsidR="00D1691F">
          <w:rPr>
            <w:noProof/>
            <w:webHidden/>
          </w:rPr>
          <w:fldChar w:fldCharType="begin"/>
        </w:r>
        <w:r w:rsidR="00D1691F">
          <w:rPr>
            <w:noProof/>
            <w:webHidden/>
          </w:rPr>
          <w:instrText xml:space="preserve"> PAGEREF _Toc179733659 \h </w:instrText>
        </w:r>
        <w:r w:rsidR="00D1691F">
          <w:rPr>
            <w:noProof/>
            <w:webHidden/>
          </w:rPr>
        </w:r>
        <w:r w:rsidR="00D1691F">
          <w:rPr>
            <w:noProof/>
            <w:webHidden/>
          </w:rPr>
          <w:fldChar w:fldCharType="separate"/>
        </w:r>
        <w:r>
          <w:rPr>
            <w:noProof/>
            <w:webHidden/>
          </w:rPr>
          <w:t>2</w:t>
        </w:r>
        <w:r w:rsidR="00D1691F">
          <w:rPr>
            <w:noProof/>
            <w:webHidden/>
          </w:rPr>
          <w:fldChar w:fldCharType="end"/>
        </w:r>
      </w:hyperlink>
    </w:p>
    <w:p w:rsidR="00D1691F" w:rsidRDefault="00A214AA">
      <w:pPr>
        <w:pStyle w:val="3"/>
        <w:rPr>
          <w:noProof/>
          <w:kern w:val="2"/>
          <w:sz w:val="21"/>
          <w:lang w:eastAsia="zh-CN"/>
        </w:rPr>
      </w:pPr>
      <w:hyperlink w:anchor="_Toc179733660" w:history="1">
        <w:r w:rsidR="00D1691F" w:rsidRPr="00B52200">
          <w:rPr>
            <w:rStyle w:val="af1"/>
            <w:noProof/>
          </w:rPr>
          <w:t>4.3</w:t>
        </w:r>
        <w:r w:rsidR="00D1691F" w:rsidRPr="00B52200">
          <w:rPr>
            <w:rStyle w:val="af1"/>
            <w:rFonts w:ascii="Times New Roman" w:hint="eastAsia"/>
            <w:noProof/>
          </w:rPr>
          <w:t xml:space="preserve"> </w:t>
        </w:r>
        <w:r w:rsidR="00D1691F" w:rsidRPr="00B52200">
          <w:rPr>
            <w:rStyle w:val="af1"/>
            <w:rFonts w:ascii="Times New Roman" w:hint="eastAsia"/>
            <w:noProof/>
          </w:rPr>
          <w:t>电力变压器温度场分布验证工况及仿真效果评价</w:t>
        </w:r>
        <w:r w:rsidR="00D1691F">
          <w:rPr>
            <w:noProof/>
            <w:webHidden/>
          </w:rPr>
          <w:tab/>
        </w:r>
        <w:r w:rsidR="00D1691F">
          <w:rPr>
            <w:noProof/>
            <w:webHidden/>
          </w:rPr>
          <w:fldChar w:fldCharType="begin"/>
        </w:r>
        <w:r w:rsidR="00D1691F">
          <w:rPr>
            <w:noProof/>
            <w:webHidden/>
          </w:rPr>
          <w:instrText xml:space="preserve"> PAGEREF _Toc179733660 \h </w:instrText>
        </w:r>
        <w:r w:rsidR="00D1691F">
          <w:rPr>
            <w:noProof/>
            <w:webHidden/>
          </w:rPr>
        </w:r>
        <w:r w:rsidR="00D1691F">
          <w:rPr>
            <w:noProof/>
            <w:webHidden/>
          </w:rPr>
          <w:fldChar w:fldCharType="separate"/>
        </w:r>
        <w:r>
          <w:rPr>
            <w:noProof/>
            <w:webHidden/>
          </w:rPr>
          <w:t>2</w:t>
        </w:r>
        <w:r w:rsidR="00D1691F">
          <w:rPr>
            <w:noProof/>
            <w:webHidden/>
          </w:rPr>
          <w:fldChar w:fldCharType="end"/>
        </w:r>
      </w:hyperlink>
    </w:p>
    <w:p w:rsidR="00D1691F" w:rsidRDefault="00A214AA">
      <w:pPr>
        <w:pStyle w:val="2"/>
        <w:rPr>
          <w:noProof/>
          <w:kern w:val="2"/>
          <w:sz w:val="21"/>
          <w:lang w:eastAsia="zh-CN"/>
        </w:rPr>
      </w:pPr>
      <w:hyperlink w:anchor="_Toc179733661" w:history="1">
        <w:r w:rsidR="00D1691F" w:rsidRPr="00B52200">
          <w:rPr>
            <w:rStyle w:val="af1"/>
            <w:noProof/>
          </w:rPr>
          <w:t>5</w:t>
        </w:r>
        <w:r w:rsidR="00D1691F" w:rsidRPr="00B52200">
          <w:rPr>
            <w:rStyle w:val="af1"/>
            <w:rFonts w:ascii="Times New Roman" w:hint="eastAsia"/>
            <w:noProof/>
          </w:rPr>
          <w:t xml:space="preserve"> </w:t>
        </w:r>
        <w:r w:rsidR="00D1691F" w:rsidRPr="00B52200">
          <w:rPr>
            <w:rStyle w:val="af1"/>
            <w:rFonts w:ascii="Times New Roman" w:hint="eastAsia"/>
            <w:noProof/>
          </w:rPr>
          <w:t>电力变压器绕组热点温度反演监测</w:t>
        </w:r>
        <w:r w:rsidR="00D1691F">
          <w:rPr>
            <w:noProof/>
            <w:webHidden/>
          </w:rPr>
          <w:tab/>
        </w:r>
        <w:r w:rsidR="00D1691F">
          <w:rPr>
            <w:noProof/>
            <w:webHidden/>
          </w:rPr>
          <w:fldChar w:fldCharType="begin"/>
        </w:r>
        <w:r w:rsidR="00D1691F">
          <w:rPr>
            <w:noProof/>
            <w:webHidden/>
          </w:rPr>
          <w:instrText xml:space="preserve"> PAGEREF _Toc179733661 \h </w:instrText>
        </w:r>
        <w:r w:rsidR="00D1691F">
          <w:rPr>
            <w:noProof/>
            <w:webHidden/>
          </w:rPr>
        </w:r>
        <w:r w:rsidR="00D1691F">
          <w:rPr>
            <w:noProof/>
            <w:webHidden/>
          </w:rPr>
          <w:fldChar w:fldCharType="separate"/>
        </w:r>
        <w:r>
          <w:rPr>
            <w:noProof/>
            <w:webHidden/>
          </w:rPr>
          <w:t>3</w:t>
        </w:r>
        <w:r w:rsidR="00D1691F">
          <w:rPr>
            <w:noProof/>
            <w:webHidden/>
          </w:rPr>
          <w:fldChar w:fldCharType="end"/>
        </w:r>
      </w:hyperlink>
    </w:p>
    <w:p w:rsidR="00D1691F" w:rsidRDefault="00A214AA">
      <w:pPr>
        <w:pStyle w:val="3"/>
        <w:rPr>
          <w:noProof/>
          <w:kern w:val="2"/>
          <w:sz w:val="21"/>
          <w:lang w:eastAsia="zh-CN"/>
        </w:rPr>
      </w:pPr>
      <w:hyperlink w:anchor="_Toc179733662" w:history="1">
        <w:r w:rsidR="00D1691F" w:rsidRPr="00B52200">
          <w:rPr>
            <w:rStyle w:val="af1"/>
            <w:noProof/>
          </w:rPr>
          <w:t>5.1</w:t>
        </w:r>
        <w:r w:rsidR="00D1691F" w:rsidRPr="00B52200">
          <w:rPr>
            <w:rStyle w:val="af1"/>
            <w:rFonts w:ascii="Times New Roman" w:hint="eastAsia"/>
            <w:noProof/>
          </w:rPr>
          <w:t xml:space="preserve"> </w:t>
        </w:r>
        <w:r w:rsidR="00D1691F" w:rsidRPr="00B52200">
          <w:rPr>
            <w:rStyle w:val="af1"/>
            <w:rFonts w:ascii="Times New Roman" w:hint="eastAsia"/>
            <w:noProof/>
          </w:rPr>
          <w:t>电力变压器绕组热点温度反演监测输入输出特征量确定</w:t>
        </w:r>
        <w:r w:rsidR="00D1691F">
          <w:rPr>
            <w:noProof/>
            <w:webHidden/>
          </w:rPr>
          <w:tab/>
        </w:r>
        <w:r w:rsidR="00D1691F">
          <w:rPr>
            <w:noProof/>
            <w:webHidden/>
          </w:rPr>
          <w:fldChar w:fldCharType="begin"/>
        </w:r>
        <w:r w:rsidR="00D1691F">
          <w:rPr>
            <w:noProof/>
            <w:webHidden/>
          </w:rPr>
          <w:instrText xml:space="preserve"> PAGEREF _Toc179733662 \h </w:instrText>
        </w:r>
        <w:r w:rsidR="00D1691F">
          <w:rPr>
            <w:noProof/>
            <w:webHidden/>
          </w:rPr>
        </w:r>
        <w:r w:rsidR="00D1691F">
          <w:rPr>
            <w:noProof/>
            <w:webHidden/>
          </w:rPr>
          <w:fldChar w:fldCharType="separate"/>
        </w:r>
        <w:r>
          <w:rPr>
            <w:noProof/>
            <w:webHidden/>
          </w:rPr>
          <w:t>3</w:t>
        </w:r>
        <w:r w:rsidR="00D1691F">
          <w:rPr>
            <w:noProof/>
            <w:webHidden/>
          </w:rPr>
          <w:fldChar w:fldCharType="end"/>
        </w:r>
      </w:hyperlink>
    </w:p>
    <w:p w:rsidR="00D1691F" w:rsidRDefault="00A214AA">
      <w:pPr>
        <w:pStyle w:val="3"/>
        <w:rPr>
          <w:noProof/>
          <w:kern w:val="2"/>
          <w:sz w:val="21"/>
          <w:lang w:eastAsia="zh-CN"/>
        </w:rPr>
      </w:pPr>
      <w:hyperlink w:anchor="_Toc179733663" w:history="1">
        <w:r w:rsidR="00D1691F" w:rsidRPr="00B52200">
          <w:rPr>
            <w:rStyle w:val="af1"/>
            <w:noProof/>
          </w:rPr>
          <w:t>5.2</w:t>
        </w:r>
        <w:r w:rsidR="00D1691F" w:rsidRPr="00B52200">
          <w:rPr>
            <w:rStyle w:val="af1"/>
            <w:rFonts w:ascii="Times New Roman" w:hint="eastAsia"/>
            <w:noProof/>
          </w:rPr>
          <w:t xml:space="preserve"> </w:t>
        </w:r>
        <w:r w:rsidR="00D1691F" w:rsidRPr="00B52200">
          <w:rPr>
            <w:rStyle w:val="af1"/>
            <w:rFonts w:ascii="Times New Roman" w:hint="eastAsia"/>
            <w:noProof/>
          </w:rPr>
          <w:t>绕组热点温度反演训练样本与测试样本建立</w:t>
        </w:r>
        <w:r w:rsidR="00D1691F">
          <w:rPr>
            <w:noProof/>
            <w:webHidden/>
          </w:rPr>
          <w:tab/>
        </w:r>
        <w:r w:rsidR="00D1691F">
          <w:rPr>
            <w:noProof/>
            <w:webHidden/>
          </w:rPr>
          <w:fldChar w:fldCharType="begin"/>
        </w:r>
        <w:r w:rsidR="00D1691F">
          <w:rPr>
            <w:noProof/>
            <w:webHidden/>
          </w:rPr>
          <w:instrText xml:space="preserve"> PAGEREF _Toc179733663 \h </w:instrText>
        </w:r>
        <w:r w:rsidR="00D1691F">
          <w:rPr>
            <w:noProof/>
            <w:webHidden/>
          </w:rPr>
        </w:r>
        <w:r w:rsidR="00D1691F">
          <w:rPr>
            <w:noProof/>
            <w:webHidden/>
          </w:rPr>
          <w:fldChar w:fldCharType="separate"/>
        </w:r>
        <w:r>
          <w:rPr>
            <w:noProof/>
            <w:webHidden/>
          </w:rPr>
          <w:t>3</w:t>
        </w:r>
        <w:r w:rsidR="00D1691F">
          <w:rPr>
            <w:noProof/>
            <w:webHidden/>
          </w:rPr>
          <w:fldChar w:fldCharType="end"/>
        </w:r>
      </w:hyperlink>
    </w:p>
    <w:p w:rsidR="00D1691F" w:rsidRDefault="00A214AA">
      <w:pPr>
        <w:pStyle w:val="3"/>
        <w:rPr>
          <w:noProof/>
          <w:kern w:val="2"/>
          <w:sz w:val="21"/>
          <w:lang w:eastAsia="zh-CN"/>
        </w:rPr>
      </w:pPr>
      <w:hyperlink w:anchor="_Toc179733664" w:history="1">
        <w:r w:rsidR="00D1691F" w:rsidRPr="00B52200">
          <w:rPr>
            <w:rStyle w:val="af1"/>
            <w:noProof/>
          </w:rPr>
          <w:t>5.3</w:t>
        </w:r>
        <w:r w:rsidR="00D1691F" w:rsidRPr="00B52200">
          <w:rPr>
            <w:rStyle w:val="af1"/>
            <w:rFonts w:ascii="Times New Roman" w:hint="eastAsia"/>
            <w:noProof/>
          </w:rPr>
          <w:t xml:space="preserve"> </w:t>
        </w:r>
        <w:r w:rsidR="00D1691F" w:rsidRPr="00B52200">
          <w:rPr>
            <w:rStyle w:val="af1"/>
            <w:rFonts w:ascii="Times New Roman" w:hint="eastAsia"/>
            <w:noProof/>
          </w:rPr>
          <w:t>绕组热点反演监测模型建立</w:t>
        </w:r>
        <w:r w:rsidR="00D1691F">
          <w:rPr>
            <w:noProof/>
            <w:webHidden/>
          </w:rPr>
          <w:tab/>
        </w:r>
        <w:r w:rsidR="00D1691F">
          <w:rPr>
            <w:noProof/>
            <w:webHidden/>
          </w:rPr>
          <w:fldChar w:fldCharType="begin"/>
        </w:r>
        <w:r w:rsidR="00D1691F">
          <w:rPr>
            <w:noProof/>
            <w:webHidden/>
          </w:rPr>
          <w:instrText xml:space="preserve"> PAGEREF _Toc179733664 \h </w:instrText>
        </w:r>
        <w:r w:rsidR="00D1691F">
          <w:rPr>
            <w:noProof/>
            <w:webHidden/>
          </w:rPr>
        </w:r>
        <w:r w:rsidR="00D1691F">
          <w:rPr>
            <w:noProof/>
            <w:webHidden/>
          </w:rPr>
          <w:fldChar w:fldCharType="separate"/>
        </w:r>
        <w:r>
          <w:rPr>
            <w:noProof/>
            <w:webHidden/>
          </w:rPr>
          <w:t>4</w:t>
        </w:r>
        <w:r w:rsidR="00D1691F">
          <w:rPr>
            <w:noProof/>
            <w:webHidden/>
          </w:rPr>
          <w:fldChar w:fldCharType="end"/>
        </w:r>
      </w:hyperlink>
    </w:p>
    <w:p w:rsidR="00D1691F" w:rsidRDefault="00A214AA">
      <w:pPr>
        <w:pStyle w:val="3"/>
        <w:rPr>
          <w:noProof/>
          <w:kern w:val="2"/>
          <w:sz w:val="21"/>
          <w:lang w:eastAsia="zh-CN"/>
        </w:rPr>
      </w:pPr>
      <w:hyperlink w:anchor="_Toc179733665" w:history="1">
        <w:r w:rsidR="00D1691F" w:rsidRPr="00B52200">
          <w:rPr>
            <w:rStyle w:val="af1"/>
            <w:noProof/>
          </w:rPr>
          <w:t>5.4</w:t>
        </w:r>
        <w:r w:rsidR="00D1691F" w:rsidRPr="00B52200">
          <w:rPr>
            <w:rStyle w:val="af1"/>
            <w:rFonts w:ascii="Times New Roman" w:hint="eastAsia"/>
            <w:noProof/>
          </w:rPr>
          <w:t xml:space="preserve"> </w:t>
        </w:r>
        <w:r w:rsidR="00D1691F" w:rsidRPr="00B52200">
          <w:rPr>
            <w:rStyle w:val="af1"/>
            <w:rFonts w:ascii="Times New Roman" w:hint="eastAsia"/>
            <w:noProof/>
          </w:rPr>
          <w:t>绕组热点反演监测效果评价</w:t>
        </w:r>
        <w:r w:rsidR="00D1691F">
          <w:rPr>
            <w:noProof/>
            <w:webHidden/>
          </w:rPr>
          <w:tab/>
        </w:r>
        <w:r w:rsidR="00D1691F">
          <w:rPr>
            <w:noProof/>
            <w:webHidden/>
          </w:rPr>
          <w:fldChar w:fldCharType="begin"/>
        </w:r>
        <w:r w:rsidR="00D1691F">
          <w:rPr>
            <w:noProof/>
            <w:webHidden/>
          </w:rPr>
          <w:instrText xml:space="preserve"> PAGEREF _Toc179733665 \h </w:instrText>
        </w:r>
        <w:r w:rsidR="00D1691F">
          <w:rPr>
            <w:noProof/>
            <w:webHidden/>
          </w:rPr>
        </w:r>
        <w:r w:rsidR="00D1691F">
          <w:rPr>
            <w:noProof/>
            <w:webHidden/>
          </w:rPr>
          <w:fldChar w:fldCharType="separate"/>
        </w:r>
        <w:r>
          <w:rPr>
            <w:noProof/>
            <w:webHidden/>
          </w:rPr>
          <w:t>4</w:t>
        </w:r>
        <w:r w:rsidR="00D1691F">
          <w:rPr>
            <w:noProof/>
            <w:webHidden/>
          </w:rPr>
          <w:fldChar w:fldCharType="end"/>
        </w:r>
      </w:hyperlink>
    </w:p>
    <w:p w:rsidR="00D1691F" w:rsidRDefault="00A214AA">
      <w:pPr>
        <w:pStyle w:val="3"/>
        <w:rPr>
          <w:noProof/>
          <w:kern w:val="2"/>
          <w:sz w:val="21"/>
          <w:lang w:eastAsia="zh-CN"/>
        </w:rPr>
      </w:pPr>
      <w:hyperlink w:anchor="_Toc179733666" w:history="1">
        <w:r w:rsidR="00D1691F" w:rsidRPr="00B52200">
          <w:rPr>
            <w:rStyle w:val="af1"/>
            <w:noProof/>
          </w:rPr>
          <w:t>5.5</w:t>
        </w:r>
        <w:r w:rsidR="00D1691F" w:rsidRPr="00B52200">
          <w:rPr>
            <w:rStyle w:val="af1"/>
            <w:rFonts w:ascii="Times New Roman" w:hint="eastAsia"/>
            <w:noProof/>
          </w:rPr>
          <w:t xml:space="preserve"> </w:t>
        </w:r>
        <w:r w:rsidR="00D1691F" w:rsidRPr="00B52200">
          <w:rPr>
            <w:rStyle w:val="af1"/>
            <w:rFonts w:ascii="Times New Roman" w:hint="eastAsia"/>
            <w:noProof/>
          </w:rPr>
          <w:t>绕组热点反演监测应用</w:t>
        </w:r>
        <w:r w:rsidR="00D1691F">
          <w:rPr>
            <w:noProof/>
            <w:webHidden/>
          </w:rPr>
          <w:tab/>
        </w:r>
        <w:r w:rsidR="00D1691F">
          <w:rPr>
            <w:noProof/>
            <w:webHidden/>
          </w:rPr>
          <w:fldChar w:fldCharType="begin"/>
        </w:r>
        <w:r w:rsidR="00D1691F">
          <w:rPr>
            <w:noProof/>
            <w:webHidden/>
          </w:rPr>
          <w:instrText xml:space="preserve"> PAGEREF _Toc179733666 \h </w:instrText>
        </w:r>
        <w:r w:rsidR="00D1691F">
          <w:rPr>
            <w:noProof/>
            <w:webHidden/>
          </w:rPr>
        </w:r>
        <w:r w:rsidR="00D1691F">
          <w:rPr>
            <w:noProof/>
            <w:webHidden/>
          </w:rPr>
          <w:fldChar w:fldCharType="separate"/>
        </w:r>
        <w:r>
          <w:rPr>
            <w:noProof/>
            <w:webHidden/>
          </w:rPr>
          <w:t>4</w:t>
        </w:r>
        <w:r w:rsidR="00D1691F">
          <w:rPr>
            <w:noProof/>
            <w:webHidden/>
          </w:rPr>
          <w:fldChar w:fldCharType="end"/>
        </w:r>
      </w:hyperlink>
    </w:p>
    <w:p w:rsidR="00D1691F" w:rsidRDefault="00A214AA">
      <w:pPr>
        <w:pStyle w:val="3"/>
        <w:rPr>
          <w:noProof/>
          <w:kern w:val="2"/>
          <w:sz w:val="21"/>
          <w:lang w:eastAsia="zh-CN"/>
        </w:rPr>
      </w:pPr>
      <w:hyperlink w:anchor="_Toc179733667" w:history="1">
        <w:r w:rsidR="00D1691F" w:rsidRPr="00B52200">
          <w:rPr>
            <w:rStyle w:val="af1"/>
            <w:noProof/>
          </w:rPr>
          <w:t>5.6</w:t>
        </w:r>
        <w:r w:rsidR="00D1691F" w:rsidRPr="00B52200">
          <w:rPr>
            <w:rStyle w:val="af1"/>
            <w:rFonts w:ascii="Times New Roman" w:hint="eastAsia"/>
            <w:noProof/>
          </w:rPr>
          <w:t xml:space="preserve"> </w:t>
        </w:r>
        <w:r w:rsidR="00D94E8D">
          <w:rPr>
            <w:rStyle w:val="af1"/>
            <w:rFonts w:ascii="Times New Roman" w:hint="eastAsia"/>
            <w:noProof/>
          </w:rPr>
          <w:t>电力变压器过负荷风险评估与动态载荷能力预测</w:t>
        </w:r>
        <w:r w:rsidR="00D1691F">
          <w:rPr>
            <w:noProof/>
            <w:webHidden/>
          </w:rPr>
          <w:tab/>
        </w:r>
        <w:r w:rsidR="00D1691F">
          <w:rPr>
            <w:noProof/>
            <w:webHidden/>
          </w:rPr>
          <w:fldChar w:fldCharType="begin"/>
        </w:r>
        <w:r w:rsidR="00D1691F">
          <w:rPr>
            <w:noProof/>
            <w:webHidden/>
          </w:rPr>
          <w:instrText xml:space="preserve"> PAGEREF _Toc179733667 \h </w:instrText>
        </w:r>
        <w:r w:rsidR="00D1691F">
          <w:rPr>
            <w:noProof/>
            <w:webHidden/>
          </w:rPr>
        </w:r>
        <w:r w:rsidR="00D1691F">
          <w:rPr>
            <w:noProof/>
            <w:webHidden/>
          </w:rPr>
          <w:fldChar w:fldCharType="separate"/>
        </w:r>
        <w:r>
          <w:rPr>
            <w:noProof/>
            <w:webHidden/>
          </w:rPr>
          <w:t>5</w:t>
        </w:r>
        <w:r w:rsidR="00D1691F">
          <w:rPr>
            <w:noProof/>
            <w:webHidden/>
          </w:rPr>
          <w:fldChar w:fldCharType="end"/>
        </w:r>
      </w:hyperlink>
    </w:p>
    <w:p w:rsidR="00D1691F" w:rsidRDefault="00A214AA" w:rsidP="00D1691F">
      <w:pPr>
        <w:pStyle w:val="3"/>
        <w:tabs>
          <w:tab w:val="left" w:pos="1050"/>
        </w:tabs>
        <w:ind w:leftChars="0" w:left="0"/>
        <w:rPr>
          <w:noProof/>
          <w:kern w:val="2"/>
          <w:sz w:val="21"/>
          <w:lang w:eastAsia="zh-CN"/>
        </w:rPr>
      </w:pPr>
      <w:hyperlink w:anchor="_Toc179733671" w:history="1">
        <w:r w:rsidR="00D1691F" w:rsidRPr="00B52200">
          <w:rPr>
            <w:rStyle w:val="af1"/>
            <w:rFonts w:ascii="Times New Roman" w:hint="eastAsia"/>
            <w:noProof/>
          </w:rPr>
          <w:t>附录</w:t>
        </w:r>
        <w:r w:rsidR="00D1691F" w:rsidRPr="00B52200">
          <w:rPr>
            <w:rStyle w:val="af1"/>
            <w:rFonts w:ascii="Times New Roman"/>
            <w:noProof/>
          </w:rPr>
          <w:t xml:space="preserve"> A  </w:t>
        </w:r>
        <w:r w:rsidR="00D1691F" w:rsidRPr="00B52200">
          <w:rPr>
            <w:rStyle w:val="af1"/>
            <w:rFonts w:ascii="Times New Roman" w:hint="eastAsia"/>
            <w:noProof/>
          </w:rPr>
          <w:t>电力变压器温度场分布建模资料收集表</w:t>
        </w:r>
        <w:r w:rsidR="00D1691F">
          <w:rPr>
            <w:noProof/>
            <w:webHidden/>
          </w:rPr>
          <w:tab/>
        </w:r>
        <w:r w:rsidR="00D1691F">
          <w:rPr>
            <w:noProof/>
            <w:webHidden/>
          </w:rPr>
          <w:fldChar w:fldCharType="begin"/>
        </w:r>
        <w:r w:rsidR="00D1691F">
          <w:rPr>
            <w:noProof/>
            <w:webHidden/>
          </w:rPr>
          <w:instrText xml:space="preserve"> PAGEREF _Toc179733671 \h </w:instrText>
        </w:r>
        <w:r w:rsidR="00D1691F">
          <w:rPr>
            <w:noProof/>
            <w:webHidden/>
          </w:rPr>
        </w:r>
        <w:r w:rsidR="00D1691F">
          <w:rPr>
            <w:noProof/>
            <w:webHidden/>
          </w:rPr>
          <w:fldChar w:fldCharType="separate"/>
        </w:r>
        <w:r>
          <w:rPr>
            <w:noProof/>
            <w:webHidden/>
          </w:rPr>
          <w:t>6</w:t>
        </w:r>
        <w:r w:rsidR="00D1691F">
          <w:rPr>
            <w:noProof/>
            <w:webHidden/>
          </w:rPr>
          <w:fldChar w:fldCharType="end"/>
        </w:r>
      </w:hyperlink>
    </w:p>
    <w:p w:rsidR="00D1691F" w:rsidRDefault="00A214AA" w:rsidP="00D1691F">
      <w:pPr>
        <w:pStyle w:val="3"/>
        <w:tabs>
          <w:tab w:val="left" w:pos="1050"/>
        </w:tabs>
        <w:ind w:leftChars="0" w:left="0"/>
        <w:rPr>
          <w:noProof/>
          <w:kern w:val="2"/>
          <w:sz w:val="21"/>
          <w:lang w:eastAsia="zh-CN"/>
        </w:rPr>
      </w:pPr>
      <w:hyperlink w:anchor="_Toc179733672" w:history="1">
        <w:r w:rsidR="00D1691F" w:rsidRPr="00B52200">
          <w:rPr>
            <w:rStyle w:val="af1"/>
            <w:rFonts w:ascii="Times New Roman" w:hint="eastAsia"/>
            <w:noProof/>
          </w:rPr>
          <w:t>附录</w:t>
        </w:r>
        <w:r w:rsidR="00D1691F" w:rsidRPr="00B52200">
          <w:rPr>
            <w:rStyle w:val="af1"/>
            <w:rFonts w:ascii="Times New Roman"/>
            <w:noProof/>
          </w:rPr>
          <w:t xml:space="preserve"> B  </w:t>
        </w:r>
        <w:r w:rsidR="00D1691F" w:rsidRPr="00B52200">
          <w:rPr>
            <w:rStyle w:val="af1"/>
            <w:rFonts w:ascii="Times New Roman" w:hint="eastAsia"/>
            <w:noProof/>
          </w:rPr>
          <w:t>电力变压器温度场仿真与试验值对比</w:t>
        </w:r>
        <w:r w:rsidR="00D1691F">
          <w:rPr>
            <w:noProof/>
            <w:webHidden/>
          </w:rPr>
          <w:tab/>
        </w:r>
        <w:r w:rsidR="00D1691F">
          <w:rPr>
            <w:noProof/>
            <w:webHidden/>
          </w:rPr>
          <w:fldChar w:fldCharType="begin"/>
        </w:r>
        <w:r w:rsidR="00D1691F">
          <w:rPr>
            <w:noProof/>
            <w:webHidden/>
          </w:rPr>
          <w:instrText xml:space="preserve"> PAGEREF _Toc179733672 \h </w:instrText>
        </w:r>
        <w:r w:rsidR="00D1691F">
          <w:rPr>
            <w:noProof/>
            <w:webHidden/>
          </w:rPr>
        </w:r>
        <w:r w:rsidR="00D1691F">
          <w:rPr>
            <w:noProof/>
            <w:webHidden/>
          </w:rPr>
          <w:fldChar w:fldCharType="separate"/>
        </w:r>
        <w:r>
          <w:rPr>
            <w:noProof/>
            <w:webHidden/>
          </w:rPr>
          <w:t>8</w:t>
        </w:r>
        <w:r w:rsidR="00D1691F">
          <w:rPr>
            <w:noProof/>
            <w:webHidden/>
          </w:rPr>
          <w:fldChar w:fldCharType="end"/>
        </w:r>
      </w:hyperlink>
    </w:p>
    <w:p w:rsidR="00D1691F" w:rsidRDefault="00A214AA" w:rsidP="00D1691F">
      <w:pPr>
        <w:pStyle w:val="3"/>
        <w:tabs>
          <w:tab w:val="left" w:pos="1050"/>
        </w:tabs>
        <w:ind w:leftChars="0" w:left="0"/>
        <w:rPr>
          <w:noProof/>
          <w:kern w:val="2"/>
          <w:sz w:val="21"/>
          <w:lang w:eastAsia="zh-CN"/>
        </w:rPr>
      </w:pPr>
      <w:hyperlink w:anchor="_Toc179733673" w:history="1">
        <w:r w:rsidR="00D1691F" w:rsidRPr="00B52200">
          <w:rPr>
            <w:rStyle w:val="af1"/>
            <w:rFonts w:ascii="Times New Roman" w:hint="eastAsia"/>
            <w:noProof/>
          </w:rPr>
          <w:t>附录</w:t>
        </w:r>
        <w:r w:rsidR="00D1691F" w:rsidRPr="00B52200">
          <w:rPr>
            <w:rStyle w:val="af1"/>
            <w:rFonts w:ascii="Times New Roman"/>
            <w:noProof/>
          </w:rPr>
          <w:t xml:space="preserve"> C  </w:t>
        </w:r>
        <w:r w:rsidR="00D1691F" w:rsidRPr="00B52200">
          <w:rPr>
            <w:rStyle w:val="af1"/>
            <w:rFonts w:ascii="Times New Roman" w:hint="eastAsia"/>
            <w:noProof/>
          </w:rPr>
          <w:t>绕组热点温度反演训练样本与测试样本集</w:t>
        </w:r>
        <w:r w:rsidR="00D1691F">
          <w:rPr>
            <w:noProof/>
            <w:webHidden/>
          </w:rPr>
          <w:tab/>
        </w:r>
        <w:r w:rsidR="00D1691F">
          <w:rPr>
            <w:noProof/>
            <w:webHidden/>
          </w:rPr>
          <w:fldChar w:fldCharType="begin"/>
        </w:r>
        <w:r w:rsidR="00D1691F">
          <w:rPr>
            <w:noProof/>
            <w:webHidden/>
          </w:rPr>
          <w:instrText xml:space="preserve"> PAGEREF _Toc179733673 \h </w:instrText>
        </w:r>
        <w:r w:rsidR="00D1691F">
          <w:rPr>
            <w:noProof/>
            <w:webHidden/>
          </w:rPr>
        </w:r>
        <w:r w:rsidR="00D1691F">
          <w:rPr>
            <w:noProof/>
            <w:webHidden/>
          </w:rPr>
          <w:fldChar w:fldCharType="separate"/>
        </w:r>
        <w:r>
          <w:rPr>
            <w:noProof/>
            <w:webHidden/>
          </w:rPr>
          <w:t>9</w:t>
        </w:r>
        <w:r w:rsidR="00D1691F">
          <w:rPr>
            <w:noProof/>
            <w:webHidden/>
          </w:rPr>
          <w:fldChar w:fldCharType="end"/>
        </w:r>
      </w:hyperlink>
    </w:p>
    <w:p w:rsidR="00865076" w:rsidRPr="00040A8D" w:rsidRDefault="00E82A50">
      <w:pPr>
        <w:spacing w:before="2"/>
        <w:rPr>
          <w:rFonts w:ascii="Times New Roman" w:eastAsia="黑体" w:hAnsi="Times New Roman" w:cs="Times New Roman"/>
          <w:color w:val="000000" w:themeColor="text1"/>
          <w:sz w:val="45"/>
          <w:szCs w:val="45"/>
          <w:lang w:eastAsia="zh-CN"/>
        </w:rPr>
      </w:pPr>
      <w:r w:rsidRPr="00040A8D">
        <w:rPr>
          <w:rFonts w:ascii="Times New Roman" w:hAnsi="Times New Roman" w:cs="Times New Roman"/>
          <w:color w:val="000000" w:themeColor="text1"/>
          <w:sz w:val="24"/>
          <w:szCs w:val="24"/>
          <w:lang w:eastAsia="zh-CN"/>
        </w:rPr>
        <w:fldChar w:fldCharType="end"/>
      </w:r>
    </w:p>
    <w:p w:rsidR="00865076" w:rsidRPr="00040A8D" w:rsidRDefault="00865076">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Default="00CC62A7">
      <w:pPr>
        <w:spacing w:before="9"/>
        <w:rPr>
          <w:rFonts w:ascii="Times New Roman" w:eastAsia="宋体" w:hAnsi="Times New Roman" w:cs="Times New Roman"/>
          <w:color w:val="000000" w:themeColor="text1"/>
          <w:sz w:val="14"/>
          <w:szCs w:val="14"/>
          <w:lang w:eastAsia="zh-CN"/>
        </w:rPr>
      </w:pPr>
    </w:p>
    <w:p w:rsidR="00A214AA" w:rsidRDefault="00A214AA">
      <w:pPr>
        <w:spacing w:before="9"/>
        <w:rPr>
          <w:rFonts w:ascii="Times New Roman" w:eastAsia="宋体" w:hAnsi="Times New Roman" w:cs="Times New Roman"/>
          <w:color w:val="000000" w:themeColor="text1"/>
          <w:sz w:val="14"/>
          <w:szCs w:val="14"/>
          <w:lang w:eastAsia="zh-CN"/>
        </w:rPr>
      </w:pPr>
    </w:p>
    <w:p w:rsidR="00A214AA" w:rsidRDefault="00A214AA">
      <w:pPr>
        <w:spacing w:before="9"/>
        <w:rPr>
          <w:rFonts w:ascii="Times New Roman" w:eastAsia="宋体" w:hAnsi="Times New Roman" w:cs="Times New Roman"/>
          <w:color w:val="000000" w:themeColor="text1"/>
          <w:sz w:val="14"/>
          <w:szCs w:val="14"/>
          <w:lang w:eastAsia="zh-CN"/>
        </w:rPr>
      </w:pPr>
    </w:p>
    <w:p w:rsidR="00A214AA" w:rsidRDefault="00A214AA">
      <w:pPr>
        <w:spacing w:before="9"/>
        <w:rPr>
          <w:rFonts w:ascii="Times New Roman" w:eastAsia="宋体" w:hAnsi="Times New Roman" w:cs="Times New Roman"/>
          <w:color w:val="000000" w:themeColor="text1"/>
          <w:sz w:val="14"/>
          <w:szCs w:val="14"/>
          <w:lang w:eastAsia="zh-CN"/>
        </w:rPr>
      </w:pPr>
    </w:p>
    <w:p w:rsidR="00A214AA" w:rsidRDefault="00A214AA">
      <w:pPr>
        <w:spacing w:before="9"/>
        <w:rPr>
          <w:rFonts w:ascii="Times New Roman" w:eastAsia="宋体" w:hAnsi="Times New Roman" w:cs="Times New Roman"/>
          <w:color w:val="000000" w:themeColor="text1"/>
          <w:sz w:val="14"/>
          <w:szCs w:val="14"/>
          <w:lang w:eastAsia="zh-CN"/>
        </w:rPr>
      </w:pPr>
    </w:p>
    <w:p w:rsidR="00A214AA" w:rsidRPr="00040A8D" w:rsidRDefault="00A214AA">
      <w:pPr>
        <w:spacing w:before="9"/>
        <w:rPr>
          <w:rFonts w:ascii="Times New Roman" w:eastAsia="宋体" w:hAnsi="Times New Roman" w:cs="Times New Roman" w:hint="eastAsia"/>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CC62A7" w:rsidRPr="00040A8D" w:rsidRDefault="00CC62A7">
      <w:pPr>
        <w:spacing w:before="9"/>
        <w:rPr>
          <w:rFonts w:ascii="Times New Roman" w:eastAsia="宋体" w:hAnsi="Times New Roman" w:cs="Times New Roman"/>
          <w:color w:val="000000" w:themeColor="text1"/>
          <w:sz w:val="14"/>
          <w:szCs w:val="14"/>
          <w:lang w:eastAsia="zh-CN"/>
        </w:rPr>
      </w:pPr>
    </w:p>
    <w:p w:rsidR="0092221D" w:rsidRPr="00040A8D" w:rsidRDefault="0092221D">
      <w:pPr>
        <w:spacing w:before="9"/>
        <w:rPr>
          <w:rFonts w:ascii="Times New Roman" w:eastAsia="宋体" w:hAnsi="Times New Roman" w:cs="Times New Roman"/>
          <w:color w:val="000000" w:themeColor="text1"/>
          <w:sz w:val="14"/>
          <w:szCs w:val="14"/>
          <w:lang w:eastAsia="zh-CN"/>
        </w:rPr>
      </w:pPr>
    </w:p>
    <w:p w:rsidR="0092221D" w:rsidRPr="00040A8D" w:rsidRDefault="0092221D">
      <w:pPr>
        <w:spacing w:before="9"/>
        <w:rPr>
          <w:rFonts w:ascii="Times New Roman" w:eastAsia="宋体" w:hAnsi="Times New Roman" w:cs="Times New Roman"/>
          <w:color w:val="000000" w:themeColor="text1"/>
          <w:sz w:val="14"/>
          <w:szCs w:val="14"/>
          <w:lang w:eastAsia="zh-CN"/>
        </w:rPr>
      </w:pPr>
    </w:p>
    <w:p w:rsidR="0092221D" w:rsidRPr="00040A8D" w:rsidRDefault="0092221D">
      <w:pPr>
        <w:spacing w:before="9"/>
        <w:rPr>
          <w:rFonts w:ascii="Times New Roman" w:eastAsia="宋体" w:hAnsi="Times New Roman" w:cs="Times New Roman"/>
          <w:color w:val="000000" w:themeColor="text1"/>
          <w:sz w:val="14"/>
          <w:szCs w:val="14"/>
          <w:lang w:eastAsia="zh-CN"/>
        </w:rPr>
      </w:pPr>
    </w:p>
    <w:p w:rsidR="0092221D" w:rsidRDefault="0092221D">
      <w:pPr>
        <w:spacing w:before="9"/>
        <w:rPr>
          <w:rFonts w:ascii="Times New Roman" w:eastAsia="宋体" w:hAnsi="Times New Roman" w:cs="Times New Roman"/>
          <w:color w:val="000000" w:themeColor="text1"/>
          <w:sz w:val="14"/>
          <w:szCs w:val="14"/>
          <w:lang w:eastAsia="zh-CN"/>
        </w:rPr>
      </w:pPr>
    </w:p>
    <w:p w:rsidR="005F0ADE" w:rsidRPr="00040A8D" w:rsidRDefault="005F0ADE">
      <w:pPr>
        <w:spacing w:before="9"/>
        <w:rPr>
          <w:rFonts w:ascii="Times New Roman" w:eastAsia="宋体" w:hAnsi="Times New Roman" w:cs="Times New Roman"/>
          <w:color w:val="000000" w:themeColor="text1"/>
          <w:sz w:val="14"/>
          <w:szCs w:val="14"/>
          <w:lang w:eastAsia="zh-CN"/>
        </w:rPr>
      </w:pPr>
    </w:p>
    <w:p w:rsidR="0092221D" w:rsidRPr="00040A8D" w:rsidRDefault="0092221D">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642A50" w:rsidRPr="00040A8D" w:rsidRDefault="00642A50">
      <w:pPr>
        <w:spacing w:before="9"/>
        <w:rPr>
          <w:rFonts w:ascii="Times New Roman" w:eastAsia="宋体" w:hAnsi="Times New Roman" w:cs="Times New Roman"/>
          <w:color w:val="000000" w:themeColor="text1"/>
          <w:sz w:val="14"/>
          <w:szCs w:val="14"/>
          <w:lang w:eastAsia="zh-CN"/>
        </w:rPr>
      </w:pPr>
    </w:p>
    <w:p w:rsidR="0092221D" w:rsidRPr="00040A8D" w:rsidRDefault="0092221D">
      <w:pPr>
        <w:spacing w:before="9"/>
        <w:rPr>
          <w:rFonts w:ascii="Times New Roman" w:eastAsia="宋体" w:hAnsi="Times New Roman" w:cs="Times New Roman"/>
          <w:color w:val="000000" w:themeColor="text1"/>
          <w:sz w:val="14"/>
          <w:szCs w:val="14"/>
          <w:lang w:eastAsia="zh-CN"/>
        </w:rPr>
      </w:pPr>
    </w:p>
    <w:p w:rsidR="00865076" w:rsidRPr="00040A8D" w:rsidRDefault="00E82A50">
      <w:pPr>
        <w:pStyle w:val="1"/>
        <w:tabs>
          <w:tab w:val="left" w:pos="957"/>
        </w:tabs>
        <w:ind w:right="99"/>
        <w:jc w:val="center"/>
        <w:rPr>
          <w:rFonts w:ascii="Times New Roman" w:hAnsi="Times New Roman" w:cs="Times New Roman"/>
          <w:color w:val="000000" w:themeColor="text1"/>
          <w:lang w:eastAsia="zh-CN"/>
        </w:rPr>
      </w:pPr>
      <w:bookmarkStart w:id="5" w:name="_bookmark0"/>
      <w:bookmarkStart w:id="6" w:name="_Toc179733646"/>
      <w:bookmarkEnd w:id="5"/>
      <w:r w:rsidRPr="00040A8D">
        <w:rPr>
          <w:rFonts w:ascii="Times New Roman" w:hAnsi="Times New Roman" w:cs="Times New Roman"/>
          <w:color w:val="000000" w:themeColor="text1"/>
          <w:w w:val="95"/>
          <w:lang w:eastAsia="zh-CN"/>
        </w:rPr>
        <w:t>前</w:t>
      </w:r>
      <w:r w:rsidRPr="00040A8D">
        <w:rPr>
          <w:rFonts w:ascii="Times New Roman" w:hAnsi="Times New Roman" w:cs="Times New Roman"/>
          <w:color w:val="000000" w:themeColor="text1"/>
          <w:w w:val="95"/>
          <w:lang w:eastAsia="zh-CN"/>
        </w:rPr>
        <w:tab/>
      </w:r>
      <w:r w:rsidRPr="00040A8D">
        <w:rPr>
          <w:rFonts w:ascii="Times New Roman" w:hAnsi="Times New Roman" w:cs="Times New Roman"/>
          <w:color w:val="000000" w:themeColor="text1"/>
          <w:lang w:eastAsia="zh-CN"/>
        </w:rPr>
        <w:t>言</w:t>
      </w:r>
      <w:bookmarkEnd w:id="6"/>
    </w:p>
    <w:p w:rsidR="00865076" w:rsidRPr="00040A8D" w:rsidRDefault="00865076">
      <w:pPr>
        <w:rPr>
          <w:rFonts w:ascii="Times New Roman" w:eastAsia="黑体" w:hAnsi="Times New Roman" w:cs="Times New Roman"/>
          <w:color w:val="000000" w:themeColor="text1"/>
          <w:sz w:val="32"/>
          <w:szCs w:val="32"/>
          <w:lang w:eastAsia="zh-CN"/>
        </w:rPr>
      </w:pPr>
    </w:p>
    <w:p w:rsidR="00865076"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本文件按照《中国电机工程学会标准管理办法（暂行）》的要求，依据</w:t>
      </w:r>
      <w:r w:rsidRPr="00040A8D">
        <w:rPr>
          <w:rFonts w:ascii="Times New Roman" w:hAnsi="Times New Roman" w:cs="Times New Roman"/>
          <w:color w:val="000000" w:themeColor="text1"/>
          <w:spacing w:val="-4"/>
          <w:lang w:eastAsia="zh-CN"/>
        </w:rPr>
        <w:t xml:space="preserve"> GB/T 1.1—2020</w:t>
      </w:r>
      <w:r w:rsidRPr="00040A8D">
        <w:rPr>
          <w:rFonts w:ascii="Times New Roman" w:hAnsi="Times New Roman" w:cs="Times New Roman"/>
          <w:color w:val="000000" w:themeColor="text1"/>
          <w:spacing w:val="-4"/>
          <w:lang w:eastAsia="zh-CN"/>
        </w:rPr>
        <w:t>《标准化工</w:t>
      </w:r>
      <w:r w:rsidRPr="00040A8D">
        <w:rPr>
          <w:rFonts w:ascii="Times New Roman" w:hAnsi="Times New Roman" w:cs="Times New Roman"/>
          <w:color w:val="000000" w:themeColor="text1"/>
          <w:spacing w:val="-4"/>
          <w:lang w:eastAsia="zh-CN"/>
        </w:rPr>
        <w:t xml:space="preserve"> </w:t>
      </w:r>
      <w:r w:rsidRPr="00040A8D">
        <w:rPr>
          <w:rFonts w:ascii="Times New Roman" w:hAnsi="Times New Roman" w:cs="Times New Roman"/>
          <w:color w:val="000000" w:themeColor="text1"/>
          <w:spacing w:val="-4"/>
          <w:lang w:eastAsia="zh-CN"/>
        </w:rPr>
        <w:t>作导则</w:t>
      </w:r>
      <w:r w:rsidRPr="00040A8D">
        <w:rPr>
          <w:rFonts w:ascii="Times New Roman" w:hAnsi="Times New Roman" w:cs="Times New Roman"/>
          <w:color w:val="000000" w:themeColor="text1"/>
          <w:spacing w:val="-4"/>
          <w:lang w:eastAsia="zh-CN"/>
        </w:rPr>
        <w:t xml:space="preserve"> </w:t>
      </w:r>
      <w:r w:rsidRPr="00040A8D">
        <w:rPr>
          <w:rFonts w:ascii="Times New Roman" w:hAnsi="Times New Roman" w:cs="Times New Roman"/>
          <w:color w:val="000000" w:themeColor="text1"/>
          <w:spacing w:val="-4"/>
          <w:lang w:eastAsia="zh-CN"/>
        </w:rPr>
        <w:t>第</w:t>
      </w:r>
      <w:r w:rsidRPr="00040A8D">
        <w:rPr>
          <w:rFonts w:ascii="Times New Roman" w:hAnsi="Times New Roman" w:cs="Times New Roman"/>
          <w:color w:val="000000" w:themeColor="text1"/>
          <w:spacing w:val="-4"/>
          <w:lang w:eastAsia="zh-CN"/>
        </w:rPr>
        <w:t xml:space="preserve"> 1 </w:t>
      </w:r>
      <w:r w:rsidRPr="00040A8D">
        <w:rPr>
          <w:rFonts w:ascii="Times New Roman" w:hAnsi="Times New Roman" w:cs="Times New Roman"/>
          <w:color w:val="000000" w:themeColor="text1"/>
          <w:spacing w:val="-4"/>
          <w:lang w:eastAsia="zh-CN"/>
        </w:rPr>
        <w:t>部分：标准化文件的结构和起草规则》的规定起草。</w:t>
      </w:r>
    </w:p>
    <w:p w:rsidR="009E7A34"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请注意本文件的某些内容可能涉及专利。本文件的发布机构不承担识别专利的责任。</w:t>
      </w:r>
      <w:r w:rsidRPr="00040A8D">
        <w:rPr>
          <w:rFonts w:ascii="Times New Roman" w:hAnsi="Times New Roman" w:cs="Times New Roman"/>
          <w:color w:val="000000" w:themeColor="text1"/>
          <w:spacing w:val="-4"/>
          <w:lang w:eastAsia="zh-CN"/>
        </w:rPr>
        <w:t xml:space="preserve"> </w:t>
      </w:r>
    </w:p>
    <w:p w:rsidR="009E7A34"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本文件由中国电机工程学会提出。</w:t>
      </w:r>
    </w:p>
    <w:p w:rsidR="009E7A34"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本文件由中国电机工程学会电力系统标准专业委员会技术归口和解释。</w:t>
      </w:r>
      <w:r w:rsidRPr="00040A8D">
        <w:rPr>
          <w:rFonts w:ascii="Times New Roman" w:hAnsi="Times New Roman" w:cs="Times New Roman"/>
          <w:color w:val="000000" w:themeColor="text1"/>
          <w:spacing w:val="-4"/>
          <w:lang w:eastAsia="zh-CN"/>
        </w:rPr>
        <w:t xml:space="preserve"> </w:t>
      </w:r>
    </w:p>
    <w:p w:rsidR="00865076"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本文件起草单位：</w:t>
      </w:r>
      <w:r w:rsidR="00D31177" w:rsidRPr="00040A8D">
        <w:rPr>
          <w:rFonts w:ascii="Times New Roman" w:hAnsi="Times New Roman" w:cs="Times New Roman"/>
          <w:color w:val="000000" w:themeColor="text1"/>
          <w:spacing w:val="-4"/>
          <w:lang w:eastAsia="zh-CN"/>
        </w:rPr>
        <w:t>广西电网有限责任公司电力科学研究院</w:t>
      </w:r>
      <w:r w:rsidRPr="00040A8D">
        <w:rPr>
          <w:rFonts w:ascii="Times New Roman" w:hAnsi="Times New Roman" w:cs="Times New Roman"/>
          <w:color w:val="000000" w:themeColor="text1"/>
          <w:spacing w:val="-4"/>
          <w:lang w:eastAsia="zh-CN"/>
        </w:rPr>
        <w:t>、</w:t>
      </w:r>
      <w:r w:rsidR="00D31177" w:rsidRPr="00040A8D">
        <w:rPr>
          <w:rFonts w:ascii="Times New Roman" w:hAnsi="Times New Roman" w:cs="Times New Roman"/>
          <w:color w:val="000000" w:themeColor="text1"/>
          <w:spacing w:val="-4"/>
          <w:lang w:eastAsia="zh-CN"/>
        </w:rPr>
        <w:t>武汉大学、</w:t>
      </w:r>
      <w:r w:rsidR="00853994" w:rsidRPr="00040A8D">
        <w:rPr>
          <w:rFonts w:ascii="Times New Roman" w:hAnsi="Times New Roman" w:cs="Times New Roman" w:hint="eastAsia"/>
          <w:color w:val="000000" w:themeColor="text1"/>
          <w:spacing w:val="-4"/>
          <w:lang w:eastAsia="zh-CN"/>
        </w:rPr>
        <w:t>西安交通大学、</w:t>
      </w:r>
      <w:r w:rsidR="00695684" w:rsidRPr="00040A8D">
        <w:rPr>
          <w:rFonts w:ascii="Times New Roman" w:hAnsi="Times New Roman" w:cs="Times New Roman" w:hint="eastAsia"/>
          <w:color w:val="000000" w:themeColor="text1"/>
          <w:spacing w:val="-4"/>
          <w:lang w:eastAsia="zh-CN"/>
        </w:rPr>
        <w:t>中国南方电网有限责任公司超高压输电公司电力科研院、</w:t>
      </w:r>
      <w:r w:rsidR="00D31177" w:rsidRPr="00040A8D">
        <w:rPr>
          <w:rFonts w:ascii="Times New Roman" w:hAnsi="Times New Roman" w:cs="Times New Roman"/>
          <w:color w:val="000000" w:themeColor="text1"/>
          <w:spacing w:val="-4"/>
          <w:lang w:eastAsia="zh-CN"/>
        </w:rPr>
        <w:t>南方电网科学研究院有限责任公司、国网电力科学研究院武汉南瑞有限责任公司</w:t>
      </w:r>
      <w:r w:rsidR="0000617A" w:rsidRPr="00040A8D">
        <w:rPr>
          <w:rFonts w:ascii="Times New Roman" w:hAnsi="Times New Roman" w:cs="Times New Roman" w:hint="eastAsia"/>
          <w:color w:val="000000" w:themeColor="text1"/>
          <w:spacing w:val="-4"/>
          <w:lang w:eastAsia="zh-CN"/>
        </w:rPr>
        <w:t>、中国电力科学研究院有限公司</w:t>
      </w:r>
      <w:r w:rsidR="00CA34E3" w:rsidRPr="00040A8D">
        <w:rPr>
          <w:rFonts w:ascii="Times New Roman" w:hAnsi="Times New Roman" w:cs="Times New Roman" w:hint="eastAsia"/>
          <w:color w:val="000000" w:themeColor="text1"/>
          <w:spacing w:val="-4"/>
          <w:lang w:eastAsia="zh-CN"/>
        </w:rPr>
        <w:t>、武汉科技大学、国网安徽省电力有限公司电力科学研究院</w:t>
      </w:r>
      <w:r w:rsidR="00284528">
        <w:rPr>
          <w:rFonts w:ascii="Times New Roman" w:hAnsi="Times New Roman" w:cs="Times New Roman" w:hint="eastAsia"/>
          <w:color w:val="000000" w:themeColor="text1"/>
          <w:spacing w:val="-4"/>
          <w:lang w:eastAsia="zh-CN"/>
        </w:rPr>
        <w:t>。</w:t>
      </w:r>
    </w:p>
    <w:p w:rsidR="00184313" w:rsidRPr="00040A8D" w:rsidRDefault="00E82A50" w:rsidP="00A214AA">
      <w:pPr>
        <w:pStyle w:val="ad"/>
        <w:spacing w:before="5" w:line="274" w:lineRule="auto"/>
        <w:ind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本文件主要起草人：</w:t>
      </w:r>
      <w:r w:rsidR="004E6D32" w:rsidRPr="00040A8D">
        <w:rPr>
          <w:rFonts w:ascii="Times New Roman" w:hAnsi="Times New Roman" w:cs="Times New Roman"/>
          <w:color w:val="000000" w:themeColor="text1"/>
          <w:spacing w:val="-4"/>
          <w:lang w:eastAsia="zh-CN"/>
        </w:rPr>
        <w:t>阮江军、</w:t>
      </w:r>
      <w:r w:rsidR="00D31177" w:rsidRPr="00040A8D">
        <w:rPr>
          <w:rFonts w:ascii="Times New Roman" w:hAnsi="Times New Roman" w:cs="Times New Roman"/>
          <w:color w:val="000000" w:themeColor="text1"/>
          <w:spacing w:val="-4"/>
          <w:lang w:eastAsia="zh-CN"/>
        </w:rPr>
        <w:t>张磊</w:t>
      </w:r>
      <w:r w:rsidRPr="00040A8D">
        <w:rPr>
          <w:rFonts w:ascii="Times New Roman" w:hAnsi="Times New Roman" w:cs="Times New Roman"/>
          <w:color w:val="000000" w:themeColor="text1"/>
          <w:spacing w:val="-4"/>
          <w:lang w:eastAsia="zh-CN"/>
        </w:rPr>
        <w:t>、</w:t>
      </w:r>
      <w:r w:rsidR="004F3FD3" w:rsidRPr="00040A8D">
        <w:rPr>
          <w:rFonts w:hint="eastAsia"/>
          <w:color w:val="000000" w:themeColor="text1"/>
          <w:lang w:eastAsia="zh-CN"/>
        </w:rPr>
        <w:t>陈梁远、李锐、覃歆然、邓军、</w:t>
      </w:r>
      <w:r w:rsidR="00D31177" w:rsidRPr="00040A8D">
        <w:rPr>
          <w:rFonts w:ascii="Times New Roman" w:hAnsi="Times New Roman" w:cs="Times New Roman"/>
          <w:color w:val="000000" w:themeColor="text1"/>
          <w:spacing w:val="-4"/>
          <w:lang w:eastAsia="zh-CN"/>
        </w:rPr>
        <w:t>董旭柱、</w:t>
      </w:r>
      <w:r w:rsidR="00184313" w:rsidRPr="00040A8D">
        <w:rPr>
          <w:rFonts w:ascii="Times New Roman" w:hAnsi="Times New Roman" w:cs="Times New Roman"/>
          <w:color w:val="000000" w:themeColor="text1"/>
          <w:spacing w:val="-4"/>
          <w:lang w:eastAsia="zh-CN"/>
        </w:rPr>
        <w:t>邓永清</w:t>
      </w:r>
      <w:r w:rsidR="00184313" w:rsidRPr="00040A8D">
        <w:rPr>
          <w:rFonts w:ascii="Times New Roman" w:hAnsi="Times New Roman" w:cs="Times New Roman" w:hint="eastAsia"/>
          <w:color w:val="000000" w:themeColor="text1"/>
          <w:spacing w:val="-4"/>
          <w:lang w:eastAsia="zh-CN"/>
        </w:rPr>
        <w:t>、</w:t>
      </w:r>
      <w:r w:rsidR="00D31177" w:rsidRPr="00040A8D">
        <w:rPr>
          <w:rFonts w:ascii="Times New Roman" w:hAnsi="Times New Roman" w:cs="Times New Roman"/>
          <w:color w:val="000000" w:themeColor="text1"/>
          <w:spacing w:val="-4"/>
          <w:lang w:eastAsia="zh-CN"/>
        </w:rPr>
        <w:t>刘承锡、</w:t>
      </w:r>
      <w:r w:rsidR="00D23130" w:rsidRPr="00040A8D">
        <w:rPr>
          <w:rFonts w:ascii="Times New Roman" w:hAnsi="Times New Roman" w:cs="Times New Roman" w:hint="eastAsia"/>
          <w:color w:val="000000" w:themeColor="text1"/>
          <w:spacing w:val="-4"/>
          <w:lang w:eastAsia="zh-CN"/>
        </w:rPr>
        <w:t>祝令瑜、张凡、李斯盟</w:t>
      </w:r>
      <w:r w:rsidR="00853994" w:rsidRPr="00040A8D">
        <w:rPr>
          <w:rFonts w:ascii="Times New Roman" w:hAnsi="Times New Roman" w:cs="Times New Roman"/>
          <w:color w:val="000000" w:themeColor="text1"/>
          <w:spacing w:val="-4"/>
          <w:lang w:eastAsia="zh-CN"/>
        </w:rPr>
        <w:t>、</w:t>
      </w:r>
      <w:r w:rsidR="00D31177" w:rsidRPr="00040A8D">
        <w:rPr>
          <w:rFonts w:ascii="Times New Roman" w:hAnsi="Times New Roman" w:cs="Times New Roman"/>
          <w:color w:val="000000" w:themeColor="text1"/>
          <w:spacing w:val="-4"/>
          <w:lang w:eastAsia="zh-CN"/>
        </w:rPr>
        <w:t>罗兵</w:t>
      </w:r>
      <w:r w:rsidR="00153F24" w:rsidRPr="00040A8D">
        <w:rPr>
          <w:rFonts w:ascii="Times New Roman" w:hAnsi="Times New Roman" w:cs="Times New Roman" w:hint="eastAsia"/>
          <w:color w:val="000000" w:themeColor="text1"/>
          <w:spacing w:val="-4"/>
          <w:lang w:eastAsia="zh-CN"/>
        </w:rPr>
        <w:t>、程林、江翼、</w:t>
      </w:r>
      <w:r w:rsidR="00153F24" w:rsidRPr="00040A8D">
        <w:rPr>
          <w:rFonts w:ascii="Times New Roman" w:hAnsi="Times New Roman" w:cs="Times New Roman"/>
          <w:color w:val="000000" w:themeColor="text1"/>
          <w:spacing w:val="-4"/>
          <w:lang w:eastAsia="zh-CN"/>
        </w:rPr>
        <w:t>王邸博</w:t>
      </w:r>
      <w:r w:rsidR="0000617A" w:rsidRPr="00040A8D">
        <w:rPr>
          <w:rFonts w:ascii="Times New Roman" w:hAnsi="Times New Roman" w:cs="Times New Roman" w:hint="eastAsia"/>
          <w:color w:val="000000" w:themeColor="text1"/>
          <w:spacing w:val="-4"/>
          <w:lang w:eastAsia="zh-CN"/>
        </w:rPr>
        <w:t>、</w:t>
      </w:r>
      <w:r w:rsidR="0000617A" w:rsidRPr="00040A8D">
        <w:rPr>
          <w:rFonts w:hint="eastAsia"/>
          <w:color w:val="000000" w:themeColor="text1"/>
          <w:lang w:eastAsia="zh-CN"/>
        </w:rPr>
        <w:t>许衡、</w:t>
      </w:r>
      <w:r w:rsidR="004F3FD3" w:rsidRPr="00040A8D">
        <w:rPr>
          <w:rFonts w:hint="eastAsia"/>
          <w:color w:val="000000" w:themeColor="text1"/>
          <w:lang w:eastAsia="zh-CN"/>
        </w:rPr>
        <w:t>应斯、</w:t>
      </w:r>
      <w:r w:rsidR="0000617A" w:rsidRPr="00040A8D">
        <w:rPr>
          <w:rFonts w:hint="eastAsia"/>
          <w:color w:val="000000" w:themeColor="text1"/>
          <w:lang w:eastAsia="zh-CN"/>
        </w:rPr>
        <w:t>龚宇佳</w:t>
      </w:r>
      <w:r w:rsidR="00CA34E3" w:rsidRPr="00040A8D">
        <w:rPr>
          <w:rFonts w:hint="eastAsia"/>
          <w:color w:val="000000" w:themeColor="text1"/>
          <w:lang w:eastAsia="zh-CN"/>
        </w:rPr>
        <w:t>、龚若涵、谢一鸣、杨海涛、吴兴旺、丁国成、吴杰</w:t>
      </w:r>
      <w:r w:rsidR="00184313" w:rsidRPr="00040A8D">
        <w:rPr>
          <w:rFonts w:ascii="Times New Roman" w:hAnsi="Times New Roman" w:cs="Times New Roman" w:hint="eastAsia"/>
          <w:color w:val="000000" w:themeColor="text1"/>
          <w:spacing w:val="-4"/>
          <w:lang w:eastAsia="zh-CN"/>
        </w:rPr>
        <w:t>。</w:t>
      </w:r>
    </w:p>
    <w:p w:rsidR="00865076"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本文件首次发布。</w:t>
      </w:r>
    </w:p>
    <w:p w:rsidR="00865076" w:rsidRPr="00040A8D" w:rsidRDefault="00E82A50" w:rsidP="009E7A34">
      <w:pPr>
        <w:pStyle w:val="ad"/>
        <w:spacing w:before="5" w:line="274" w:lineRule="auto"/>
        <w:ind w:left="0" w:firstLineChars="200" w:firstLine="412"/>
        <w:rPr>
          <w:rFonts w:ascii="Times New Roman" w:hAnsi="Times New Roman" w:cs="Times New Roman"/>
          <w:color w:val="000000" w:themeColor="text1"/>
          <w:spacing w:val="-4"/>
          <w:lang w:eastAsia="zh-CN"/>
        </w:rPr>
      </w:pPr>
      <w:r w:rsidRPr="00040A8D">
        <w:rPr>
          <w:rFonts w:ascii="Times New Roman" w:hAnsi="Times New Roman" w:cs="Times New Roman"/>
          <w:color w:val="000000" w:themeColor="text1"/>
          <w:spacing w:val="-4"/>
          <w:lang w:eastAsia="zh-CN"/>
        </w:rPr>
        <w:t xml:space="preserve"> </w:t>
      </w:r>
    </w:p>
    <w:p w:rsidR="00993CEE" w:rsidRPr="00040A8D" w:rsidRDefault="00E82A50" w:rsidP="00A214AA">
      <w:pPr>
        <w:pStyle w:val="ad"/>
        <w:spacing w:before="5" w:line="274" w:lineRule="auto"/>
        <w:ind w:left="0" w:firstLineChars="200" w:firstLine="412"/>
        <w:jc w:val="both"/>
        <w:rPr>
          <w:rFonts w:ascii="Times New Roman" w:hAnsi="Times New Roman" w:cs="Times New Roman"/>
          <w:color w:val="000000" w:themeColor="text1"/>
          <w:spacing w:val="-4"/>
          <w:lang w:eastAsia="zh-CN"/>
        </w:rPr>
        <w:sectPr w:rsidR="00993CEE" w:rsidRPr="00040A8D" w:rsidSect="00993CEE">
          <w:headerReference w:type="even" r:id="rId11"/>
          <w:headerReference w:type="default" r:id="rId12"/>
          <w:footerReference w:type="default" r:id="rId13"/>
          <w:pgSz w:w="11910" w:h="16840"/>
          <w:pgMar w:top="2060" w:right="1680" w:bottom="1420" w:left="1020" w:header="1446" w:footer="1234" w:gutter="0"/>
          <w:pgNumType w:fmt="upperRoman" w:start="1"/>
          <w:cols w:space="720"/>
          <w:docGrid w:linePitch="299"/>
        </w:sectPr>
      </w:pPr>
      <w:r w:rsidRPr="00040A8D">
        <w:rPr>
          <w:rFonts w:ascii="Times New Roman" w:hAnsi="Times New Roman" w:cs="Times New Roman"/>
          <w:color w:val="000000" w:themeColor="text1"/>
          <w:spacing w:val="-4"/>
          <w:lang w:eastAsia="zh-CN"/>
        </w:rPr>
        <w:t>本文件在执行过程中的意见或建议反馈至中国电机工程学会标准执行办公室（地址：北京市西城区</w:t>
      </w:r>
      <w:r w:rsidRPr="00040A8D">
        <w:rPr>
          <w:rFonts w:ascii="Times New Roman" w:hAnsi="Times New Roman" w:cs="Times New Roman"/>
          <w:color w:val="000000" w:themeColor="text1"/>
          <w:spacing w:val="-4"/>
          <w:lang w:eastAsia="zh-CN"/>
        </w:rPr>
        <w:t xml:space="preserve"> </w:t>
      </w:r>
      <w:r w:rsidRPr="00040A8D">
        <w:rPr>
          <w:rFonts w:ascii="Times New Roman" w:hAnsi="Times New Roman" w:cs="Times New Roman"/>
          <w:color w:val="000000" w:themeColor="text1"/>
          <w:spacing w:val="-4"/>
          <w:lang w:eastAsia="zh-CN"/>
        </w:rPr>
        <w:t>白广路二条</w:t>
      </w:r>
      <w:r w:rsidRPr="00040A8D">
        <w:rPr>
          <w:rFonts w:ascii="Times New Roman" w:hAnsi="Times New Roman" w:cs="Times New Roman"/>
          <w:color w:val="000000" w:themeColor="text1"/>
          <w:spacing w:val="-4"/>
          <w:lang w:eastAsia="zh-CN"/>
        </w:rPr>
        <w:t xml:space="preserve"> 1 </w:t>
      </w:r>
      <w:r w:rsidRPr="00040A8D">
        <w:rPr>
          <w:rFonts w:ascii="Times New Roman" w:hAnsi="Times New Roman" w:cs="Times New Roman"/>
          <w:color w:val="000000" w:themeColor="text1"/>
          <w:spacing w:val="-4"/>
          <w:lang w:eastAsia="zh-CN"/>
        </w:rPr>
        <w:t>号，</w:t>
      </w:r>
      <w:r w:rsidRPr="00040A8D">
        <w:rPr>
          <w:rFonts w:ascii="Times New Roman" w:hAnsi="Times New Roman" w:cs="Times New Roman"/>
          <w:color w:val="000000" w:themeColor="text1"/>
          <w:spacing w:val="-4"/>
          <w:lang w:eastAsia="zh-CN"/>
        </w:rPr>
        <w:t>100761</w:t>
      </w:r>
      <w:r w:rsidRPr="00040A8D">
        <w:rPr>
          <w:rFonts w:ascii="Times New Roman" w:hAnsi="Times New Roman" w:cs="Times New Roman"/>
          <w:color w:val="000000" w:themeColor="text1"/>
          <w:spacing w:val="-4"/>
          <w:lang w:eastAsia="zh-CN"/>
        </w:rPr>
        <w:t>，网址：</w:t>
      </w:r>
      <w:r w:rsidRPr="00040A8D">
        <w:rPr>
          <w:rFonts w:ascii="Times New Roman" w:hAnsi="Times New Roman" w:cs="Times New Roman"/>
          <w:color w:val="000000" w:themeColor="text1"/>
          <w:spacing w:val="-4"/>
          <w:lang w:eastAsia="zh-CN"/>
        </w:rPr>
        <w:t>http</w:t>
      </w:r>
      <w:r w:rsidRPr="00040A8D">
        <w:rPr>
          <w:rFonts w:ascii="Times New Roman" w:hAnsi="Times New Roman" w:cs="Times New Roman"/>
          <w:color w:val="000000" w:themeColor="text1"/>
          <w:spacing w:val="-4"/>
          <w:lang w:eastAsia="zh-CN"/>
        </w:rPr>
        <w:t>：</w:t>
      </w:r>
      <w:hyperlink r:id="rId14">
        <w:r w:rsidRPr="00040A8D">
          <w:rPr>
            <w:rFonts w:ascii="Times New Roman" w:hAnsi="Times New Roman" w:cs="Times New Roman"/>
            <w:color w:val="000000" w:themeColor="text1"/>
            <w:spacing w:val="-4"/>
            <w:lang w:eastAsia="zh-CN"/>
          </w:rPr>
          <w:t>//www.cs</w:t>
        </w:r>
      </w:hyperlink>
      <w:r w:rsidRPr="00040A8D">
        <w:rPr>
          <w:rFonts w:ascii="Times New Roman" w:hAnsi="Times New Roman" w:cs="Times New Roman"/>
          <w:color w:val="000000" w:themeColor="text1"/>
          <w:spacing w:val="-4"/>
          <w:lang w:eastAsia="zh-CN"/>
        </w:rPr>
        <w:t>e</w:t>
      </w:r>
      <w:hyperlink r:id="rId15">
        <w:r w:rsidRPr="00040A8D">
          <w:rPr>
            <w:rFonts w:ascii="Times New Roman" w:hAnsi="Times New Roman" w:cs="Times New Roman"/>
            <w:color w:val="000000" w:themeColor="text1"/>
            <w:spacing w:val="-4"/>
            <w:lang w:eastAsia="zh-CN"/>
          </w:rPr>
          <w:t>e.org.cn</w:t>
        </w:r>
      </w:hyperlink>
      <w:r w:rsidRPr="00040A8D">
        <w:rPr>
          <w:rFonts w:ascii="Times New Roman" w:hAnsi="Times New Roman" w:cs="Times New Roman"/>
          <w:color w:val="000000" w:themeColor="text1"/>
          <w:spacing w:val="-4"/>
          <w:lang w:eastAsia="zh-CN"/>
        </w:rPr>
        <w:t>，邮箱：</w:t>
      </w:r>
      <w:hyperlink r:id="rId16">
        <w:r w:rsidRPr="00040A8D">
          <w:rPr>
            <w:rFonts w:ascii="Times New Roman" w:hAnsi="Times New Roman" w:cs="Times New Roman"/>
            <w:color w:val="000000" w:themeColor="text1"/>
            <w:spacing w:val="-4"/>
            <w:lang w:eastAsia="zh-CN"/>
          </w:rPr>
          <w:t>cseebz@csee.org.cn</w:t>
        </w:r>
      </w:hyperlink>
      <w:r w:rsidRPr="00040A8D">
        <w:rPr>
          <w:rFonts w:ascii="Times New Roman" w:hAnsi="Times New Roman" w:cs="Times New Roman"/>
          <w:color w:val="000000" w:themeColor="text1"/>
          <w:spacing w:val="-4"/>
          <w:lang w:eastAsia="zh-CN"/>
        </w:rPr>
        <w:t>）。</w:t>
      </w:r>
      <w:r w:rsidRPr="00040A8D">
        <w:rPr>
          <w:rFonts w:ascii="Times New Roman" w:hAnsi="Times New Roman" w:cs="Times New Roman"/>
          <w:color w:val="000000" w:themeColor="text1"/>
          <w:spacing w:val="-4"/>
          <w:lang w:eastAsia="zh-CN"/>
        </w:rPr>
        <w:t xml:space="preserve"> </w:t>
      </w:r>
    </w:p>
    <w:p w:rsidR="00865076" w:rsidRPr="00040A8D" w:rsidRDefault="00865076" w:rsidP="009E7A34">
      <w:pPr>
        <w:pStyle w:val="ad"/>
        <w:spacing w:before="5" w:line="274" w:lineRule="auto"/>
        <w:ind w:left="0" w:firstLineChars="200" w:firstLine="412"/>
        <w:rPr>
          <w:rFonts w:ascii="Times New Roman" w:hAnsi="Times New Roman" w:cs="Times New Roman"/>
          <w:color w:val="000000" w:themeColor="text1"/>
          <w:spacing w:val="-4"/>
          <w:lang w:eastAsia="zh-CN"/>
        </w:rPr>
      </w:pPr>
    </w:p>
    <w:p w:rsidR="00865076" w:rsidRPr="00040A8D" w:rsidRDefault="00E82A50">
      <w:pPr>
        <w:pStyle w:val="ad"/>
        <w:spacing w:before="7"/>
        <w:ind w:left="536"/>
        <w:rPr>
          <w:rFonts w:ascii="Times New Roman" w:hAnsi="Times New Roman" w:cs="Times New Roman"/>
          <w:color w:val="000000" w:themeColor="text1"/>
          <w:lang w:eastAsia="zh-CN"/>
        </w:rPr>
      </w:pPr>
      <w:r w:rsidRPr="00040A8D">
        <w:rPr>
          <w:rFonts w:ascii="Times New Roman" w:hAnsi="Times New Roman" w:cs="Times New Roman"/>
          <w:color w:val="000000" w:themeColor="text1"/>
          <w:lang w:eastAsia="zh-CN"/>
        </w:rPr>
        <w:t xml:space="preserve"> </w:t>
      </w:r>
    </w:p>
    <w:p w:rsidR="00865076" w:rsidRPr="00040A8D" w:rsidRDefault="00E82A50" w:rsidP="00E82A50">
      <w:pPr>
        <w:pStyle w:val="ad"/>
        <w:ind w:left="536"/>
        <w:rPr>
          <w:rFonts w:ascii="Times New Roman" w:hAnsi="Times New Roman" w:cs="Times New Roman"/>
          <w:color w:val="000000" w:themeColor="text1"/>
          <w:sz w:val="10"/>
          <w:szCs w:val="10"/>
          <w:lang w:eastAsia="zh-CN"/>
        </w:rPr>
      </w:pPr>
      <w:r w:rsidRPr="00040A8D">
        <w:rPr>
          <w:rFonts w:ascii="Times New Roman" w:hAnsi="Times New Roman" w:cs="Times New Roman"/>
          <w:color w:val="000000" w:themeColor="text1"/>
          <w:lang w:eastAsia="zh-CN"/>
        </w:rPr>
        <w:t xml:space="preserve"> </w:t>
      </w:r>
    </w:p>
    <w:p w:rsidR="00E82A50" w:rsidRPr="00040A8D" w:rsidRDefault="00390AD9" w:rsidP="00E82A50">
      <w:pPr>
        <w:pStyle w:val="af0"/>
        <w:rPr>
          <w:rFonts w:ascii="Times New Roman"/>
          <w:color w:val="000000" w:themeColor="text1"/>
        </w:rPr>
      </w:pPr>
      <w:r>
        <w:rPr>
          <w:rFonts w:ascii="Times New Roman"/>
          <w:color w:val="000000" w:themeColor="text1"/>
        </w:rPr>
        <w:t>油浸式电力变压器绕组热点温度反演监测规程</w:t>
      </w:r>
    </w:p>
    <w:p w:rsidR="00E82A50" w:rsidRPr="00040A8D" w:rsidRDefault="00E82A50" w:rsidP="00E82A50">
      <w:pPr>
        <w:pStyle w:val="a"/>
        <w:spacing w:before="240" w:after="240"/>
        <w:rPr>
          <w:rFonts w:ascii="Times New Roman"/>
          <w:color w:val="000000" w:themeColor="text1"/>
        </w:rPr>
      </w:pPr>
      <w:bookmarkStart w:id="7" w:name="_Toc35503485"/>
      <w:bookmarkStart w:id="8" w:name="_Toc35503516"/>
      <w:bookmarkStart w:id="9" w:name="_Toc35504934"/>
      <w:bookmarkStart w:id="10" w:name="_Toc179733648"/>
      <w:r w:rsidRPr="00040A8D">
        <w:rPr>
          <w:rFonts w:ascii="Times New Roman"/>
          <w:color w:val="000000" w:themeColor="text1"/>
        </w:rPr>
        <w:t>范围</w:t>
      </w:r>
      <w:bookmarkEnd w:id="7"/>
      <w:bookmarkEnd w:id="8"/>
      <w:bookmarkEnd w:id="9"/>
      <w:bookmarkEnd w:id="10"/>
    </w:p>
    <w:p w:rsidR="00012522" w:rsidRPr="00040A8D" w:rsidRDefault="00012522"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本标准（或本部分或本指导性技术文件）</w:t>
      </w:r>
      <w:r w:rsidR="00E82A50" w:rsidRPr="00040A8D">
        <w:rPr>
          <w:rFonts w:ascii="Times New Roman" w:eastAsia="宋体" w:hAnsi="Times New Roman" w:cs="Times New Roman"/>
          <w:bCs/>
          <w:color w:val="000000" w:themeColor="text1"/>
          <w:sz w:val="21"/>
          <w:szCs w:val="20"/>
          <w:lang w:eastAsia="zh-CN"/>
        </w:rPr>
        <w:t>规定了</w:t>
      </w:r>
      <w:r w:rsidR="00D85B51" w:rsidRPr="00040A8D">
        <w:rPr>
          <w:rFonts w:ascii="Times New Roman" w:eastAsia="宋体" w:hAnsi="Times New Roman" w:cs="Times New Roman"/>
          <w:bCs/>
          <w:color w:val="000000" w:themeColor="text1"/>
          <w:sz w:val="21"/>
          <w:szCs w:val="20"/>
          <w:lang w:eastAsia="zh-CN"/>
        </w:rPr>
        <w:t>电力变压器绕组热点温度反演监测</w:t>
      </w:r>
      <w:r w:rsidRPr="00040A8D">
        <w:rPr>
          <w:rFonts w:ascii="Times New Roman" w:eastAsia="宋体" w:hAnsi="Times New Roman" w:cs="Times New Roman"/>
          <w:bCs/>
          <w:color w:val="000000" w:themeColor="text1"/>
          <w:sz w:val="21"/>
          <w:szCs w:val="20"/>
          <w:lang w:eastAsia="zh-CN"/>
        </w:rPr>
        <w:t>的基本内容和方法。</w:t>
      </w:r>
    </w:p>
    <w:p w:rsidR="00012522" w:rsidRPr="00040A8D" w:rsidRDefault="009D3862"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hint="eastAsia"/>
          <w:bCs/>
          <w:color w:val="000000" w:themeColor="text1"/>
          <w:sz w:val="21"/>
          <w:szCs w:val="20"/>
          <w:lang w:eastAsia="zh-CN"/>
        </w:rPr>
        <w:t>本文件适用于</w:t>
      </w:r>
      <w:r w:rsidRPr="00040A8D">
        <w:rPr>
          <w:rFonts w:ascii="Times New Roman" w:eastAsia="宋体" w:hAnsi="Times New Roman" w:cs="Times New Roman" w:hint="eastAsia"/>
          <w:bCs/>
          <w:color w:val="000000" w:themeColor="text1"/>
          <w:sz w:val="21"/>
          <w:szCs w:val="20"/>
          <w:lang w:eastAsia="zh-CN"/>
        </w:rPr>
        <w:t>10kV</w:t>
      </w:r>
      <w:r w:rsidRPr="00040A8D">
        <w:rPr>
          <w:rFonts w:ascii="Times New Roman" w:eastAsia="宋体" w:hAnsi="Times New Roman" w:cs="Times New Roman" w:hint="eastAsia"/>
          <w:bCs/>
          <w:color w:val="000000" w:themeColor="text1"/>
          <w:sz w:val="21"/>
          <w:szCs w:val="20"/>
          <w:lang w:eastAsia="zh-CN"/>
        </w:rPr>
        <w:t>及以上电压等级</w:t>
      </w:r>
      <w:r w:rsidR="000555A6">
        <w:rPr>
          <w:rFonts w:ascii="Times New Roman" w:eastAsia="宋体" w:hAnsi="Times New Roman" w:cs="Times New Roman" w:hint="eastAsia"/>
          <w:bCs/>
          <w:color w:val="000000" w:themeColor="text1"/>
          <w:sz w:val="21"/>
          <w:szCs w:val="20"/>
          <w:lang w:eastAsia="zh-CN"/>
        </w:rPr>
        <w:t>自然风冷油浸</w:t>
      </w:r>
      <w:r w:rsidRPr="00040A8D">
        <w:rPr>
          <w:rFonts w:ascii="Times New Roman" w:eastAsia="宋体" w:hAnsi="Times New Roman" w:cs="Times New Roman" w:hint="eastAsia"/>
          <w:bCs/>
          <w:color w:val="000000" w:themeColor="text1"/>
          <w:sz w:val="21"/>
          <w:szCs w:val="20"/>
          <w:lang w:eastAsia="zh-CN"/>
        </w:rPr>
        <w:t>式电力变压器绕组热点温度监测和运行管理。</w:t>
      </w:r>
    </w:p>
    <w:p w:rsidR="00E82A50" w:rsidRPr="00040A8D" w:rsidRDefault="00E82A50" w:rsidP="00E82A50">
      <w:pPr>
        <w:pStyle w:val="a"/>
        <w:spacing w:before="240" w:after="240"/>
        <w:rPr>
          <w:rFonts w:ascii="Times New Roman"/>
          <w:color w:val="000000" w:themeColor="text1"/>
        </w:rPr>
      </w:pPr>
      <w:bookmarkStart w:id="11" w:name="_Toc35503486"/>
      <w:bookmarkStart w:id="12" w:name="_Toc35503517"/>
      <w:bookmarkStart w:id="13" w:name="_Toc35504935"/>
      <w:bookmarkStart w:id="14" w:name="_Toc179733649"/>
      <w:r w:rsidRPr="00040A8D">
        <w:rPr>
          <w:rFonts w:ascii="Times New Roman"/>
          <w:color w:val="000000" w:themeColor="text1"/>
        </w:rPr>
        <w:t>规范性引用文件</w:t>
      </w:r>
      <w:bookmarkEnd w:id="11"/>
      <w:bookmarkEnd w:id="12"/>
      <w:bookmarkEnd w:id="13"/>
      <w:bookmarkEnd w:id="14"/>
    </w:p>
    <w:p w:rsidR="00262334" w:rsidRPr="00040A8D" w:rsidRDefault="00262334"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下列文件中的内容通过文中的规范性引用而构成本文件必不可少的条款。其中，注日期的引用文件，</w:t>
      </w:r>
      <w:r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仅该日期对应的版本适用于本文件；不注日期的引用文件，其最新版本（包括所有的修改单）适用于本</w:t>
      </w:r>
      <w:r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文件。</w:t>
      </w:r>
    </w:p>
    <w:p w:rsidR="00D85B51" w:rsidRPr="00040A8D" w:rsidRDefault="00D85B5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GB/T 1094.1-2013</w:t>
      </w:r>
      <w:r w:rsidR="00262334"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电力变压器</w:t>
      </w:r>
      <w:r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第</w:t>
      </w:r>
      <w:r w:rsidRPr="00040A8D">
        <w:rPr>
          <w:rFonts w:ascii="Times New Roman" w:eastAsia="宋体" w:hAnsi="Times New Roman" w:cs="Times New Roman"/>
          <w:bCs/>
          <w:color w:val="000000" w:themeColor="text1"/>
          <w:sz w:val="21"/>
          <w:szCs w:val="20"/>
          <w:lang w:eastAsia="zh-CN"/>
        </w:rPr>
        <w:t>1</w:t>
      </w:r>
      <w:r w:rsidRPr="00040A8D">
        <w:rPr>
          <w:rFonts w:ascii="Times New Roman" w:eastAsia="宋体" w:hAnsi="Times New Roman" w:cs="Times New Roman"/>
          <w:bCs/>
          <w:color w:val="000000" w:themeColor="text1"/>
          <w:sz w:val="21"/>
          <w:szCs w:val="20"/>
          <w:lang w:eastAsia="zh-CN"/>
        </w:rPr>
        <w:t>部分：总则</w:t>
      </w:r>
    </w:p>
    <w:p w:rsidR="00D85B51" w:rsidRPr="00040A8D" w:rsidRDefault="00D85B5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GB/T 1094.2-2013</w:t>
      </w:r>
      <w:r w:rsidRPr="00040A8D">
        <w:rPr>
          <w:rFonts w:ascii="Times New Roman" w:eastAsia="宋体" w:hAnsi="Times New Roman" w:cs="Times New Roman"/>
          <w:bCs/>
          <w:color w:val="000000" w:themeColor="text1"/>
          <w:sz w:val="21"/>
          <w:szCs w:val="20"/>
          <w:lang w:eastAsia="zh-CN"/>
        </w:rPr>
        <w:tab/>
      </w:r>
      <w:r w:rsidRPr="00040A8D">
        <w:rPr>
          <w:rFonts w:ascii="Times New Roman" w:eastAsia="宋体" w:hAnsi="Times New Roman" w:cs="Times New Roman"/>
          <w:bCs/>
          <w:color w:val="000000" w:themeColor="text1"/>
          <w:sz w:val="21"/>
          <w:szCs w:val="20"/>
          <w:lang w:eastAsia="zh-CN"/>
        </w:rPr>
        <w:t>电力变压器</w:t>
      </w:r>
      <w:r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第</w:t>
      </w:r>
      <w:r w:rsidRPr="00040A8D">
        <w:rPr>
          <w:rFonts w:ascii="Times New Roman" w:eastAsia="宋体" w:hAnsi="Times New Roman" w:cs="Times New Roman"/>
          <w:bCs/>
          <w:color w:val="000000" w:themeColor="text1"/>
          <w:sz w:val="21"/>
          <w:szCs w:val="20"/>
          <w:lang w:eastAsia="zh-CN"/>
        </w:rPr>
        <w:t>2</w:t>
      </w:r>
      <w:r w:rsidRPr="00040A8D">
        <w:rPr>
          <w:rFonts w:ascii="Times New Roman" w:eastAsia="宋体" w:hAnsi="Times New Roman" w:cs="Times New Roman"/>
          <w:bCs/>
          <w:color w:val="000000" w:themeColor="text1"/>
          <w:sz w:val="21"/>
          <w:szCs w:val="20"/>
          <w:lang w:eastAsia="zh-CN"/>
        </w:rPr>
        <w:t>部分：液浸式变压器的温升</w:t>
      </w:r>
    </w:p>
    <w:p w:rsidR="00262334" w:rsidRPr="00040A8D" w:rsidRDefault="00262334"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 xml:space="preserve">GBT 1094.7-2008   </w:t>
      </w:r>
      <w:r w:rsidRPr="00040A8D">
        <w:rPr>
          <w:rFonts w:ascii="Times New Roman" w:eastAsia="宋体" w:hAnsi="Times New Roman" w:cs="Times New Roman"/>
          <w:bCs/>
          <w:color w:val="000000" w:themeColor="text1"/>
          <w:sz w:val="21"/>
          <w:szCs w:val="20"/>
          <w:lang w:eastAsia="zh-CN"/>
        </w:rPr>
        <w:t>电力变压器</w:t>
      </w:r>
      <w:r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第</w:t>
      </w:r>
      <w:r w:rsidRPr="00040A8D">
        <w:rPr>
          <w:rFonts w:ascii="Times New Roman" w:eastAsia="宋体" w:hAnsi="Times New Roman" w:cs="Times New Roman"/>
          <w:bCs/>
          <w:color w:val="000000" w:themeColor="text1"/>
          <w:sz w:val="21"/>
          <w:szCs w:val="20"/>
          <w:lang w:eastAsia="zh-CN"/>
        </w:rPr>
        <w:t>7</w:t>
      </w:r>
      <w:r w:rsidRPr="00040A8D">
        <w:rPr>
          <w:rFonts w:ascii="Times New Roman" w:eastAsia="宋体" w:hAnsi="Times New Roman" w:cs="Times New Roman"/>
          <w:bCs/>
          <w:color w:val="000000" w:themeColor="text1"/>
          <w:sz w:val="21"/>
          <w:szCs w:val="20"/>
          <w:lang w:eastAsia="zh-CN"/>
        </w:rPr>
        <w:t>部分：油浸式电力变压器负载导则</w:t>
      </w:r>
    </w:p>
    <w:p w:rsidR="00D85B51" w:rsidRPr="00040A8D" w:rsidRDefault="00D85B5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GB/T 6451-2015</w:t>
      </w:r>
      <w:r w:rsidR="00262334"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油浸式电力变压器技术参数和要求</w:t>
      </w:r>
    </w:p>
    <w:p w:rsidR="00D85B51" w:rsidRPr="00040A8D" w:rsidRDefault="00D85B5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GB 20052-2013</w:t>
      </w:r>
      <w:r w:rsidR="00262334"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三相配电变压器能效限定值及能效等级</w:t>
      </w:r>
    </w:p>
    <w:p w:rsidR="00170A31" w:rsidRPr="00040A8D" w:rsidRDefault="00170A3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 xml:space="preserve">GB/T 9969 </w:t>
      </w:r>
      <w:r w:rsidRPr="00040A8D">
        <w:rPr>
          <w:rFonts w:ascii="Times New Roman" w:eastAsia="宋体" w:hAnsi="Times New Roman" w:cs="Times New Roman"/>
          <w:bCs/>
          <w:color w:val="000000" w:themeColor="text1"/>
          <w:sz w:val="21"/>
          <w:szCs w:val="20"/>
          <w:lang w:eastAsia="zh-CN"/>
        </w:rPr>
        <w:t>工业产品使用说明书</w:t>
      </w:r>
    </w:p>
    <w:p w:rsidR="00170A31" w:rsidRPr="00040A8D" w:rsidRDefault="00170A3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 xml:space="preserve">GB/T 13384 </w:t>
      </w:r>
      <w:r w:rsidRPr="00040A8D">
        <w:rPr>
          <w:rFonts w:ascii="Times New Roman" w:eastAsia="宋体" w:hAnsi="Times New Roman" w:cs="Times New Roman"/>
          <w:bCs/>
          <w:color w:val="000000" w:themeColor="text1"/>
          <w:sz w:val="21"/>
          <w:szCs w:val="20"/>
          <w:lang w:eastAsia="zh-CN"/>
        </w:rPr>
        <w:t>机电产品包装通用技术条件</w:t>
      </w:r>
    </w:p>
    <w:p w:rsidR="00170A31" w:rsidRPr="00040A8D" w:rsidRDefault="00170A3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 xml:space="preserve">GB/T 19582 </w:t>
      </w:r>
      <w:r w:rsidRPr="00040A8D">
        <w:rPr>
          <w:rFonts w:ascii="Times New Roman" w:eastAsia="宋体" w:hAnsi="Times New Roman" w:cs="Times New Roman"/>
          <w:bCs/>
          <w:color w:val="000000" w:themeColor="text1"/>
          <w:sz w:val="21"/>
          <w:szCs w:val="20"/>
          <w:lang w:eastAsia="zh-CN"/>
        </w:rPr>
        <w:t>基于</w:t>
      </w:r>
      <w:r w:rsidRPr="00040A8D">
        <w:rPr>
          <w:rFonts w:ascii="Times New Roman" w:eastAsia="宋体" w:hAnsi="Times New Roman" w:cs="Times New Roman"/>
          <w:bCs/>
          <w:color w:val="000000" w:themeColor="text1"/>
          <w:sz w:val="21"/>
          <w:szCs w:val="20"/>
          <w:lang w:eastAsia="zh-CN"/>
        </w:rPr>
        <w:t>Modbus</w:t>
      </w:r>
      <w:r w:rsidRPr="00040A8D">
        <w:rPr>
          <w:rFonts w:ascii="Times New Roman" w:eastAsia="宋体" w:hAnsi="Times New Roman" w:cs="Times New Roman"/>
          <w:bCs/>
          <w:color w:val="000000" w:themeColor="text1"/>
          <w:sz w:val="21"/>
          <w:szCs w:val="20"/>
          <w:lang w:eastAsia="zh-CN"/>
        </w:rPr>
        <w:t>协议的工业自动化网络规范</w:t>
      </w:r>
      <w:r w:rsidRPr="00040A8D">
        <w:rPr>
          <w:rFonts w:ascii="Times New Roman" w:eastAsia="宋体" w:hAnsi="Times New Roman" w:cs="Times New Roman"/>
          <w:bCs/>
          <w:color w:val="000000" w:themeColor="text1"/>
          <w:sz w:val="21"/>
          <w:szCs w:val="20"/>
          <w:lang w:eastAsia="zh-CN"/>
        </w:rPr>
        <w:t xml:space="preserve"> </w:t>
      </w:r>
      <w:r w:rsidRPr="00040A8D">
        <w:rPr>
          <w:rFonts w:ascii="Times New Roman" w:eastAsia="宋体" w:hAnsi="Times New Roman" w:cs="Times New Roman"/>
          <w:bCs/>
          <w:color w:val="000000" w:themeColor="text1"/>
          <w:sz w:val="21"/>
          <w:szCs w:val="20"/>
          <w:lang w:eastAsia="zh-CN"/>
        </w:rPr>
        <w:t>第</w:t>
      </w:r>
      <w:r w:rsidRPr="00040A8D">
        <w:rPr>
          <w:rFonts w:ascii="Times New Roman" w:eastAsia="宋体" w:hAnsi="Times New Roman" w:cs="Times New Roman"/>
          <w:bCs/>
          <w:color w:val="000000" w:themeColor="text1"/>
          <w:sz w:val="21"/>
          <w:szCs w:val="20"/>
          <w:lang w:eastAsia="zh-CN"/>
        </w:rPr>
        <w:t>1</w:t>
      </w:r>
      <w:r w:rsidRPr="00040A8D">
        <w:rPr>
          <w:rFonts w:ascii="Times New Roman" w:eastAsia="宋体" w:hAnsi="Times New Roman" w:cs="Times New Roman"/>
          <w:bCs/>
          <w:color w:val="000000" w:themeColor="text1"/>
          <w:sz w:val="21"/>
          <w:szCs w:val="20"/>
          <w:lang w:eastAsia="zh-CN"/>
        </w:rPr>
        <w:t>部分：</w:t>
      </w:r>
      <w:r w:rsidRPr="00040A8D">
        <w:rPr>
          <w:rFonts w:ascii="Times New Roman" w:eastAsia="宋体" w:hAnsi="Times New Roman" w:cs="Times New Roman"/>
          <w:bCs/>
          <w:color w:val="000000" w:themeColor="text1"/>
          <w:sz w:val="21"/>
          <w:szCs w:val="20"/>
          <w:lang w:eastAsia="zh-CN"/>
        </w:rPr>
        <w:t>Modbus</w:t>
      </w:r>
      <w:r w:rsidRPr="00040A8D">
        <w:rPr>
          <w:rFonts w:ascii="Times New Roman" w:eastAsia="宋体" w:hAnsi="Times New Roman" w:cs="Times New Roman"/>
          <w:bCs/>
          <w:color w:val="000000" w:themeColor="text1"/>
          <w:sz w:val="21"/>
          <w:szCs w:val="20"/>
          <w:lang w:eastAsia="zh-CN"/>
        </w:rPr>
        <w:t>应用协议</w:t>
      </w:r>
    </w:p>
    <w:p w:rsidR="00170A31" w:rsidRPr="00040A8D" w:rsidRDefault="00170A31"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 xml:space="preserve">DL/T 1432.1 </w:t>
      </w:r>
      <w:r w:rsidRPr="00040A8D">
        <w:rPr>
          <w:rFonts w:ascii="Times New Roman" w:eastAsia="宋体" w:hAnsi="Times New Roman" w:cs="Times New Roman"/>
          <w:bCs/>
          <w:color w:val="000000" w:themeColor="text1"/>
          <w:sz w:val="21"/>
          <w:szCs w:val="20"/>
          <w:lang w:eastAsia="zh-CN"/>
        </w:rPr>
        <w:t>变电设备在线智能管理装置检验规范第</w:t>
      </w:r>
      <w:r w:rsidRPr="00040A8D">
        <w:rPr>
          <w:rFonts w:ascii="Times New Roman" w:eastAsia="宋体" w:hAnsi="Times New Roman" w:cs="Times New Roman"/>
          <w:bCs/>
          <w:color w:val="000000" w:themeColor="text1"/>
          <w:sz w:val="21"/>
          <w:szCs w:val="20"/>
          <w:lang w:eastAsia="zh-CN"/>
        </w:rPr>
        <w:t>1</w:t>
      </w:r>
      <w:r w:rsidRPr="00040A8D">
        <w:rPr>
          <w:rFonts w:ascii="Times New Roman" w:eastAsia="宋体" w:hAnsi="Times New Roman" w:cs="Times New Roman"/>
          <w:bCs/>
          <w:color w:val="000000" w:themeColor="text1"/>
          <w:sz w:val="21"/>
          <w:szCs w:val="20"/>
          <w:lang w:eastAsia="zh-CN"/>
        </w:rPr>
        <w:t>部分通用检验规范</w:t>
      </w:r>
    </w:p>
    <w:p w:rsidR="00571D79" w:rsidRPr="00040A8D" w:rsidRDefault="00571D79" w:rsidP="00571D79">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r w:rsidRPr="00040A8D">
        <w:rPr>
          <w:rFonts w:ascii="Times New Roman" w:eastAsia="宋体" w:hAnsi="Times New Roman" w:cs="Times New Roman"/>
          <w:bCs/>
          <w:color w:val="000000" w:themeColor="text1"/>
          <w:sz w:val="21"/>
          <w:szCs w:val="20"/>
          <w:lang w:eastAsia="zh-CN"/>
        </w:rPr>
        <w:t>JB/T 7510-1994</w:t>
      </w:r>
      <w:r w:rsidRPr="00040A8D">
        <w:rPr>
          <w:rFonts w:ascii="Times New Roman" w:eastAsia="宋体" w:hAnsi="Times New Roman" w:cs="Times New Roman"/>
          <w:bCs/>
          <w:color w:val="000000" w:themeColor="text1"/>
          <w:sz w:val="21"/>
          <w:szCs w:val="20"/>
          <w:lang w:eastAsia="zh-CN"/>
        </w:rPr>
        <w:t>．工艺参数优化方法</w:t>
      </w:r>
      <w:r w:rsidRPr="00040A8D">
        <w:rPr>
          <w:rFonts w:ascii="Times New Roman" w:eastAsia="宋体" w:hAnsi="Times New Roman" w:cs="Times New Roman"/>
          <w:bCs/>
          <w:color w:val="000000" w:themeColor="text1"/>
          <w:sz w:val="21"/>
          <w:szCs w:val="20"/>
          <w:lang w:eastAsia="zh-CN"/>
        </w:rPr>
        <w:t>——</w:t>
      </w:r>
      <w:r w:rsidRPr="00040A8D">
        <w:rPr>
          <w:rFonts w:ascii="Times New Roman" w:eastAsia="宋体" w:hAnsi="Times New Roman" w:cs="Times New Roman"/>
          <w:bCs/>
          <w:color w:val="000000" w:themeColor="text1"/>
          <w:sz w:val="21"/>
          <w:szCs w:val="20"/>
          <w:lang w:eastAsia="zh-CN"/>
        </w:rPr>
        <w:t>正交试验法</w:t>
      </w:r>
    </w:p>
    <w:p w:rsidR="00571D79" w:rsidRPr="00040A8D" w:rsidRDefault="00571D79" w:rsidP="00170A31">
      <w:pPr>
        <w:tabs>
          <w:tab w:val="left" w:pos="2179"/>
        </w:tabs>
        <w:spacing w:after="21" w:line="288" w:lineRule="auto"/>
        <w:ind w:firstLine="460"/>
        <w:jc w:val="both"/>
        <w:rPr>
          <w:rFonts w:ascii="Times New Roman" w:eastAsia="宋体" w:hAnsi="Times New Roman" w:cs="Times New Roman"/>
          <w:bCs/>
          <w:color w:val="000000" w:themeColor="text1"/>
          <w:sz w:val="21"/>
          <w:szCs w:val="20"/>
          <w:lang w:eastAsia="zh-CN"/>
        </w:rPr>
      </w:pPr>
    </w:p>
    <w:p w:rsidR="00E82A50" w:rsidRPr="00040A8D" w:rsidRDefault="00012522" w:rsidP="00E82A50">
      <w:pPr>
        <w:pStyle w:val="a"/>
        <w:spacing w:before="240" w:after="240"/>
        <w:rPr>
          <w:rFonts w:ascii="Times New Roman"/>
          <w:color w:val="000000" w:themeColor="text1"/>
        </w:rPr>
      </w:pPr>
      <w:bookmarkStart w:id="15" w:name="_Toc179733650"/>
      <w:r w:rsidRPr="00040A8D">
        <w:rPr>
          <w:rFonts w:ascii="Times New Roman"/>
          <w:color w:val="000000" w:themeColor="text1"/>
        </w:rPr>
        <w:t>术语和定义</w:t>
      </w:r>
      <w:bookmarkEnd w:id="15"/>
    </w:p>
    <w:p w:rsidR="00784CA7" w:rsidRPr="00040A8D" w:rsidRDefault="00784CA7" w:rsidP="00784CA7">
      <w:pPr>
        <w:pStyle w:val="a0"/>
        <w:spacing w:before="120" w:after="120"/>
        <w:ind w:left="0"/>
        <w:rPr>
          <w:rFonts w:ascii="Times New Roman"/>
          <w:color w:val="000000" w:themeColor="text1"/>
        </w:rPr>
      </w:pPr>
      <w:bookmarkStart w:id="16" w:name="_Toc147914530"/>
      <w:bookmarkStart w:id="17" w:name="_Toc149511314"/>
      <w:bookmarkStart w:id="18" w:name="_Toc179731678"/>
      <w:bookmarkStart w:id="19" w:name="_Toc179733651"/>
      <w:bookmarkEnd w:id="16"/>
      <w:bookmarkEnd w:id="17"/>
      <w:bookmarkEnd w:id="18"/>
      <w:bookmarkEnd w:id="19"/>
    </w:p>
    <w:p w:rsidR="00784CA7" w:rsidRPr="00040A8D" w:rsidRDefault="004E6D32" w:rsidP="00170A31">
      <w:pPr>
        <w:pStyle w:val="ad"/>
        <w:spacing w:before="0" w:line="288" w:lineRule="auto"/>
        <w:ind w:left="539"/>
        <w:rPr>
          <w:rFonts w:ascii="Times New Roman" w:eastAsia="Times New Roman" w:hAnsi="Times New Roman" w:cs="Times New Roman"/>
          <w:color w:val="000000" w:themeColor="text1"/>
          <w:lang w:eastAsia="zh-CN"/>
        </w:rPr>
      </w:pPr>
      <w:r w:rsidRPr="00040A8D">
        <w:rPr>
          <w:rFonts w:ascii="Times New Roman" w:eastAsia="黑体" w:hAnsi="Times New Roman" w:cs="Times New Roman" w:hint="eastAsia"/>
          <w:color w:val="000000" w:themeColor="text1"/>
          <w:lang w:eastAsia="zh-CN"/>
        </w:rPr>
        <w:t>电力</w:t>
      </w:r>
      <w:r w:rsidRPr="00040A8D">
        <w:rPr>
          <w:rFonts w:ascii="Times New Roman" w:eastAsia="黑体" w:hAnsi="Times New Roman" w:cs="Times New Roman"/>
          <w:color w:val="000000" w:themeColor="text1"/>
          <w:lang w:eastAsia="zh-CN"/>
        </w:rPr>
        <w:t>变压器</w:t>
      </w:r>
      <w:r w:rsidR="00170A31" w:rsidRPr="00040A8D">
        <w:rPr>
          <w:rFonts w:ascii="Times New Roman" w:eastAsia="黑体" w:hAnsi="Times New Roman" w:cs="Times New Roman"/>
          <w:color w:val="000000" w:themeColor="text1"/>
          <w:lang w:eastAsia="zh-CN"/>
        </w:rPr>
        <w:t xml:space="preserve"> </w:t>
      </w:r>
      <w:r w:rsidR="00170A31" w:rsidRPr="00040A8D">
        <w:rPr>
          <w:rFonts w:asciiTheme="minorEastAsia" w:eastAsiaTheme="minorEastAsia" w:hAnsiTheme="minorEastAsia" w:cs="Times New Roman"/>
          <w:color w:val="000000" w:themeColor="text1"/>
          <w:lang w:eastAsia="zh-CN"/>
        </w:rPr>
        <w:t>P</w:t>
      </w:r>
      <w:r w:rsidRPr="00040A8D">
        <w:rPr>
          <w:rFonts w:asciiTheme="minorEastAsia" w:eastAsiaTheme="minorEastAsia" w:hAnsiTheme="minorEastAsia" w:cs="Times New Roman" w:hint="eastAsia"/>
          <w:color w:val="000000" w:themeColor="text1"/>
          <w:lang w:eastAsia="zh-CN"/>
        </w:rPr>
        <w:t>ower</w:t>
      </w:r>
      <w:r w:rsidRPr="00040A8D">
        <w:rPr>
          <w:rFonts w:ascii="Times New Roman" w:eastAsia="Times New Roman" w:hAnsi="Times New Roman" w:cs="Times New Roman"/>
          <w:color w:val="000000" w:themeColor="text1"/>
          <w:lang w:eastAsia="zh-CN"/>
        </w:rPr>
        <w:t xml:space="preserve"> transformer</w:t>
      </w:r>
    </w:p>
    <w:p w:rsidR="00784CA7" w:rsidRDefault="00F95606" w:rsidP="00170A31">
      <w:pPr>
        <w:pStyle w:val="ad"/>
        <w:spacing w:before="0" w:line="288" w:lineRule="auto"/>
        <w:ind w:left="539"/>
        <w:rPr>
          <w:rFonts w:ascii="Times New Roman" w:hAnsi="Times New Roman" w:cs="Times New Roman"/>
          <w:color w:val="000000" w:themeColor="text1"/>
          <w:spacing w:val="-9"/>
          <w:lang w:eastAsia="zh-CN"/>
        </w:rPr>
      </w:pPr>
      <w:r w:rsidRPr="00040A8D">
        <w:rPr>
          <w:rFonts w:ascii="Times New Roman" w:hAnsi="Times New Roman" w:cs="Times New Roman" w:hint="eastAsia"/>
          <w:color w:val="000000" w:themeColor="text1"/>
          <w:spacing w:val="-9"/>
          <w:lang w:eastAsia="zh-CN"/>
        </w:rPr>
        <w:t>1</w:t>
      </w:r>
      <w:r w:rsidRPr="00040A8D">
        <w:rPr>
          <w:rFonts w:ascii="Times New Roman" w:hAnsi="Times New Roman" w:cs="Times New Roman"/>
          <w:color w:val="000000" w:themeColor="text1"/>
          <w:spacing w:val="-9"/>
          <w:lang w:eastAsia="zh-CN"/>
        </w:rPr>
        <w:t>0kV</w:t>
      </w:r>
      <w:r w:rsidRPr="00040A8D">
        <w:rPr>
          <w:rFonts w:ascii="Times New Roman" w:hAnsi="Times New Roman" w:cs="Times New Roman"/>
          <w:color w:val="000000" w:themeColor="text1"/>
          <w:spacing w:val="-9"/>
          <w:lang w:eastAsia="zh-CN"/>
        </w:rPr>
        <w:t>及以上电压等级的</w:t>
      </w:r>
      <w:r w:rsidR="004E6D32" w:rsidRPr="00040A8D">
        <w:rPr>
          <w:rFonts w:ascii="Times New Roman" w:hAnsi="Times New Roman" w:cs="Times New Roman" w:hint="eastAsia"/>
          <w:color w:val="000000" w:themeColor="text1"/>
          <w:spacing w:val="-9"/>
          <w:lang w:eastAsia="zh-CN"/>
        </w:rPr>
        <w:t>油浸式配电</w:t>
      </w:r>
      <w:r w:rsidR="004E6D32" w:rsidRPr="00040A8D">
        <w:rPr>
          <w:rFonts w:ascii="Times New Roman" w:hAnsi="Times New Roman" w:cs="Times New Roman"/>
          <w:color w:val="000000" w:themeColor="text1"/>
          <w:spacing w:val="-9"/>
          <w:lang w:eastAsia="zh-CN"/>
        </w:rPr>
        <w:t>变压器</w:t>
      </w:r>
      <w:r w:rsidR="004E6D32" w:rsidRPr="00040A8D">
        <w:rPr>
          <w:rFonts w:ascii="Times New Roman" w:hAnsi="Times New Roman" w:cs="Times New Roman" w:hint="eastAsia"/>
          <w:color w:val="000000" w:themeColor="text1"/>
          <w:spacing w:val="-9"/>
          <w:lang w:eastAsia="zh-CN"/>
        </w:rPr>
        <w:t>、</w:t>
      </w:r>
      <w:r w:rsidR="004E6D32" w:rsidRPr="00040A8D">
        <w:rPr>
          <w:rFonts w:ascii="Times New Roman" w:hAnsi="Times New Roman" w:cs="Times New Roman"/>
          <w:color w:val="000000" w:themeColor="text1"/>
          <w:spacing w:val="-9"/>
          <w:lang w:eastAsia="zh-CN"/>
        </w:rPr>
        <w:t>中型变压器以及大型变压器</w:t>
      </w:r>
      <w:r w:rsidR="00784CA7" w:rsidRPr="00040A8D">
        <w:rPr>
          <w:rFonts w:ascii="Times New Roman" w:hAnsi="Times New Roman" w:cs="Times New Roman"/>
          <w:color w:val="000000" w:themeColor="text1"/>
          <w:spacing w:val="-9"/>
          <w:lang w:eastAsia="zh-CN"/>
        </w:rPr>
        <w:t>。</w:t>
      </w:r>
    </w:p>
    <w:p w:rsidR="00284528" w:rsidRPr="00284528" w:rsidRDefault="00284528" w:rsidP="00170A31">
      <w:pPr>
        <w:pStyle w:val="ad"/>
        <w:spacing w:before="0" w:line="288" w:lineRule="auto"/>
        <w:ind w:left="539"/>
        <w:rPr>
          <w:rFonts w:ascii="Times New Roman" w:hAnsi="Times New Roman" w:cs="Times New Roman"/>
          <w:color w:val="000000" w:themeColor="text1"/>
          <w:lang w:eastAsia="zh-CN"/>
        </w:rPr>
      </w:pPr>
    </w:p>
    <w:p w:rsidR="00DA557C" w:rsidRPr="00040A8D" w:rsidRDefault="00DA557C" w:rsidP="00DA557C">
      <w:pPr>
        <w:pStyle w:val="a0"/>
        <w:spacing w:before="120" w:after="120"/>
        <w:ind w:left="0"/>
        <w:rPr>
          <w:rFonts w:ascii="Times New Roman"/>
          <w:color w:val="000000" w:themeColor="text1"/>
        </w:rPr>
      </w:pPr>
      <w:bookmarkStart w:id="20" w:name="_Toc147914531"/>
      <w:bookmarkStart w:id="21" w:name="_Toc149511315"/>
      <w:bookmarkStart w:id="22" w:name="_Toc179731679"/>
      <w:bookmarkStart w:id="23" w:name="_Toc179733652"/>
      <w:bookmarkEnd w:id="20"/>
      <w:bookmarkEnd w:id="21"/>
      <w:bookmarkEnd w:id="22"/>
      <w:bookmarkEnd w:id="23"/>
    </w:p>
    <w:p w:rsidR="00DA557C" w:rsidRPr="00040A8D" w:rsidRDefault="00DA557C" w:rsidP="00170A31">
      <w:pPr>
        <w:pStyle w:val="ad"/>
        <w:spacing w:before="0" w:line="288" w:lineRule="auto"/>
        <w:ind w:left="536"/>
        <w:rPr>
          <w:rFonts w:ascii="Times New Roman" w:eastAsia="黑体" w:hAnsi="Times New Roman" w:cs="Times New Roman"/>
          <w:color w:val="000000" w:themeColor="text1"/>
          <w:lang w:eastAsia="zh-CN"/>
        </w:rPr>
      </w:pPr>
      <w:r w:rsidRPr="00040A8D">
        <w:rPr>
          <w:rFonts w:ascii="Times New Roman" w:eastAsia="黑体" w:hAnsi="Times New Roman" w:cs="Times New Roman" w:hint="eastAsia"/>
          <w:color w:val="000000" w:themeColor="text1"/>
          <w:lang w:eastAsia="zh-CN"/>
        </w:rPr>
        <w:t>外壳特征测温点</w:t>
      </w:r>
      <w:r w:rsidRPr="00040A8D">
        <w:rPr>
          <w:rFonts w:ascii="Times New Roman" w:eastAsia="黑体" w:hAnsi="Times New Roman" w:cs="Times New Roman"/>
          <w:color w:val="000000" w:themeColor="text1"/>
          <w:lang w:eastAsia="zh-CN"/>
        </w:rPr>
        <w:t xml:space="preserve"> </w:t>
      </w:r>
      <w:r w:rsidR="00170A31" w:rsidRPr="00040A8D">
        <w:rPr>
          <w:rFonts w:ascii="Times New Roman" w:eastAsia="黑体" w:hAnsi="Times New Roman" w:cs="Times New Roman"/>
          <w:color w:val="000000" w:themeColor="text1"/>
          <w:lang w:eastAsia="zh-CN"/>
        </w:rPr>
        <w:t>S</w:t>
      </w:r>
      <w:r w:rsidRPr="00040A8D">
        <w:rPr>
          <w:rFonts w:ascii="Times New Roman" w:eastAsia="黑体" w:hAnsi="Times New Roman" w:cs="Times New Roman"/>
          <w:color w:val="000000" w:themeColor="text1"/>
          <w:lang w:eastAsia="zh-CN"/>
        </w:rPr>
        <w:t>hell characteristic temperature measurement points</w:t>
      </w:r>
    </w:p>
    <w:p w:rsidR="00DA557C" w:rsidRDefault="00DA557C" w:rsidP="00170A31">
      <w:pPr>
        <w:pStyle w:val="ad"/>
        <w:spacing w:before="0" w:line="288" w:lineRule="auto"/>
        <w:ind w:left="536"/>
        <w:rPr>
          <w:rFonts w:ascii="Times New Roman" w:hAnsi="Times New Roman" w:cs="Times New Roman"/>
          <w:color w:val="000000" w:themeColor="text1"/>
          <w:spacing w:val="-9"/>
          <w:lang w:eastAsia="zh-CN"/>
        </w:rPr>
      </w:pPr>
      <w:r w:rsidRPr="00040A8D">
        <w:rPr>
          <w:rFonts w:ascii="Times New Roman" w:hAnsi="Times New Roman" w:cs="Times New Roman" w:hint="eastAsia"/>
          <w:color w:val="000000" w:themeColor="text1"/>
          <w:spacing w:val="-9"/>
          <w:lang w:eastAsia="zh-CN"/>
        </w:rPr>
        <w:t>根据流经绕组和外壳散热区域的主热流流动路径提取的电力变压器外部可测测温位置</w:t>
      </w:r>
      <w:r w:rsidRPr="00040A8D">
        <w:rPr>
          <w:rFonts w:ascii="Times New Roman" w:hAnsi="Times New Roman" w:cs="Times New Roman"/>
          <w:color w:val="000000" w:themeColor="text1"/>
          <w:spacing w:val="-9"/>
          <w:lang w:eastAsia="zh-CN"/>
        </w:rPr>
        <w:t>。</w:t>
      </w:r>
    </w:p>
    <w:p w:rsidR="004C6865" w:rsidRPr="00040A8D" w:rsidRDefault="004C6865" w:rsidP="004C6865">
      <w:pPr>
        <w:pStyle w:val="a0"/>
        <w:spacing w:before="120" w:after="120"/>
        <w:ind w:left="0"/>
        <w:rPr>
          <w:rFonts w:ascii="Times New Roman"/>
          <w:color w:val="000000" w:themeColor="text1"/>
        </w:rPr>
      </w:pPr>
      <w:bookmarkStart w:id="24" w:name="_Toc179733653"/>
      <w:bookmarkEnd w:id="24"/>
    </w:p>
    <w:p w:rsidR="004C6865" w:rsidRPr="00040A8D" w:rsidRDefault="004C6865" w:rsidP="004C6865">
      <w:pPr>
        <w:pStyle w:val="ad"/>
        <w:spacing w:before="0" w:line="288" w:lineRule="auto"/>
        <w:ind w:left="536"/>
        <w:rPr>
          <w:rFonts w:ascii="Times New Roman" w:eastAsia="黑体" w:hAnsi="Times New Roman" w:cs="Times New Roman"/>
          <w:color w:val="000000" w:themeColor="text1"/>
          <w:lang w:eastAsia="zh-CN"/>
        </w:rPr>
      </w:pPr>
      <w:r>
        <w:rPr>
          <w:rFonts w:ascii="Times New Roman" w:eastAsia="黑体" w:hAnsi="Times New Roman" w:cs="Times New Roman"/>
          <w:color w:val="000000" w:themeColor="text1"/>
          <w:lang w:eastAsia="zh-CN"/>
        </w:rPr>
        <w:t>顶层油温</w:t>
      </w:r>
      <w:r w:rsidRPr="00040A8D">
        <w:rPr>
          <w:rFonts w:ascii="Times New Roman" w:eastAsia="黑体" w:hAnsi="Times New Roman" w:cs="Times New Roman"/>
          <w:color w:val="000000" w:themeColor="text1"/>
          <w:lang w:eastAsia="zh-CN"/>
        </w:rPr>
        <w:t xml:space="preserve"> </w:t>
      </w:r>
      <w:r w:rsidRPr="004C6865">
        <w:rPr>
          <w:rFonts w:ascii="Times New Roman" w:eastAsia="黑体" w:hAnsi="Times New Roman" w:cs="Times New Roman"/>
          <w:color w:val="000000" w:themeColor="text1"/>
          <w:lang w:eastAsia="zh-CN"/>
        </w:rPr>
        <w:t>Top oil temperature</w:t>
      </w:r>
    </w:p>
    <w:p w:rsidR="004C6865" w:rsidRPr="00040A8D" w:rsidRDefault="004C6865" w:rsidP="004C6865">
      <w:pPr>
        <w:pStyle w:val="ad"/>
        <w:spacing w:before="0" w:line="288" w:lineRule="auto"/>
        <w:ind w:left="536"/>
        <w:rPr>
          <w:rFonts w:ascii="Times New Roman" w:hAnsi="Times New Roman" w:cs="Times New Roman"/>
          <w:color w:val="000000" w:themeColor="text1"/>
          <w:lang w:eastAsia="zh-CN"/>
        </w:rPr>
      </w:pPr>
      <w:r>
        <w:rPr>
          <w:rFonts w:ascii="Times New Roman" w:hAnsi="Times New Roman" w:cs="Times New Roman" w:hint="eastAsia"/>
          <w:color w:val="000000" w:themeColor="text1"/>
          <w:spacing w:val="-9"/>
          <w:lang w:eastAsia="zh-CN"/>
        </w:rPr>
        <w:t>电力</w:t>
      </w:r>
      <w:r w:rsidRPr="00040A8D">
        <w:rPr>
          <w:rFonts w:ascii="Times New Roman" w:hAnsi="Times New Roman" w:cs="Times New Roman" w:hint="eastAsia"/>
          <w:color w:val="000000" w:themeColor="text1"/>
          <w:spacing w:val="-9"/>
          <w:lang w:eastAsia="zh-CN"/>
        </w:rPr>
        <w:t>变压器</w:t>
      </w:r>
      <w:r>
        <w:rPr>
          <w:rFonts w:ascii="Times New Roman" w:hAnsi="Times New Roman" w:cs="Times New Roman" w:hint="eastAsia"/>
          <w:color w:val="000000" w:themeColor="text1"/>
          <w:spacing w:val="-9"/>
          <w:lang w:eastAsia="zh-CN"/>
        </w:rPr>
        <w:t>顶层油温度</w:t>
      </w:r>
      <w:r w:rsidRPr="00040A8D">
        <w:rPr>
          <w:rFonts w:ascii="Times New Roman" w:hAnsi="Times New Roman" w:cs="Times New Roman" w:hint="eastAsia"/>
          <w:color w:val="000000" w:themeColor="text1"/>
          <w:lang w:eastAsia="zh-CN"/>
        </w:rPr>
        <w:t>。</w:t>
      </w:r>
    </w:p>
    <w:p w:rsidR="006A1000" w:rsidRPr="00040A8D" w:rsidRDefault="006A1000" w:rsidP="006A1000">
      <w:pPr>
        <w:pStyle w:val="a0"/>
        <w:spacing w:before="120" w:after="120"/>
        <w:ind w:left="0"/>
        <w:rPr>
          <w:rFonts w:ascii="Times New Roman"/>
          <w:color w:val="000000" w:themeColor="text1"/>
        </w:rPr>
      </w:pPr>
      <w:bookmarkStart w:id="25" w:name="_Toc149511316"/>
      <w:bookmarkStart w:id="26" w:name="_Toc179731680"/>
      <w:bookmarkStart w:id="27" w:name="_Toc179733654"/>
      <w:bookmarkEnd w:id="25"/>
      <w:bookmarkEnd w:id="26"/>
      <w:bookmarkEnd w:id="27"/>
    </w:p>
    <w:p w:rsidR="006A1000" w:rsidRPr="00040A8D" w:rsidRDefault="006A1000" w:rsidP="00170A31">
      <w:pPr>
        <w:pStyle w:val="ad"/>
        <w:spacing w:before="0" w:line="288" w:lineRule="auto"/>
        <w:ind w:left="536"/>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绕组热点温度</w:t>
      </w:r>
      <w:r w:rsidRPr="00040A8D">
        <w:rPr>
          <w:rFonts w:ascii="Times New Roman" w:eastAsia="黑体" w:hAnsi="Times New Roman" w:cs="Times New Roman"/>
          <w:color w:val="000000" w:themeColor="text1"/>
          <w:lang w:eastAsia="zh-CN"/>
        </w:rPr>
        <w:t xml:space="preserve"> </w:t>
      </w:r>
      <w:r w:rsidR="00170A31" w:rsidRPr="00040A8D">
        <w:rPr>
          <w:rFonts w:ascii="Times New Roman" w:eastAsia="黑体" w:hAnsi="Times New Roman" w:cs="Times New Roman"/>
          <w:color w:val="000000" w:themeColor="text1"/>
          <w:lang w:eastAsia="zh-CN"/>
        </w:rPr>
        <w:t>W</w:t>
      </w:r>
      <w:r w:rsidRPr="00040A8D">
        <w:rPr>
          <w:rFonts w:ascii="Times New Roman" w:eastAsia="黑体" w:hAnsi="Times New Roman" w:cs="Times New Roman"/>
          <w:color w:val="000000" w:themeColor="text1"/>
          <w:lang w:eastAsia="zh-CN"/>
        </w:rPr>
        <w:t>indings hot spot temperature</w:t>
      </w:r>
    </w:p>
    <w:p w:rsidR="006A1000" w:rsidRPr="00040A8D" w:rsidRDefault="006A1000" w:rsidP="00170A31">
      <w:pPr>
        <w:pStyle w:val="ad"/>
        <w:spacing w:before="0" w:line="288" w:lineRule="auto"/>
        <w:ind w:left="536"/>
        <w:rPr>
          <w:rFonts w:ascii="Times New Roman" w:hAnsi="Times New Roman" w:cs="Times New Roman"/>
          <w:color w:val="000000" w:themeColor="text1"/>
          <w:lang w:eastAsia="zh-CN"/>
        </w:rPr>
      </w:pPr>
      <w:r w:rsidRPr="00040A8D">
        <w:rPr>
          <w:rFonts w:ascii="Times New Roman" w:hAnsi="Times New Roman" w:cs="Times New Roman" w:hint="eastAsia"/>
          <w:color w:val="000000" w:themeColor="text1"/>
          <w:spacing w:val="-9"/>
          <w:lang w:eastAsia="zh-CN"/>
        </w:rPr>
        <w:t>变压器三相绕组中最热点温度</w:t>
      </w:r>
      <w:r w:rsidR="00170A31" w:rsidRPr="00040A8D">
        <w:rPr>
          <w:rFonts w:ascii="Times New Roman" w:hAnsi="Times New Roman" w:cs="Times New Roman" w:hint="eastAsia"/>
          <w:color w:val="000000" w:themeColor="text1"/>
          <w:lang w:eastAsia="zh-CN"/>
        </w:rPr>
        <w:t>。</w:t>
      </w:r>
    </w:p>
    <w:p w:rsidR="00554C1D" w:rsidRPr="00040A8D" w:rsidRDefault="00554C1D" w:rsidP="00554C1D">
      <w:pPr>
        <w:pStyle w:val="a0"/>
        <w:spacing w:before="120" w:after="120"/>
        <w:ind w:left="0"/>
        <w:rPr>
          <w:rFonts w:ascii="Times New Roman"/>
          <w:color w:val="000000" w:themeColor="text1"/>
        </w:rPr>
      </w:pPr>
      <w:bookmarkStart w:id="28" w:name="_Toc147914532"/>
      <w:bookmarkStart w:id="29" w:name="_Toc149511317"/>
      <w:bookmarkStart w:id="30" w:name="_Toc147914533"/>
      <w:bookmarkStart w:id="31" w:name="_Toc149511318"/>
      <w:bookmarkStart w:id="32" w:name="_Toc179731681"/>
      <w:bookmarkStart w:id="33" w:name="_Toc179733655"/>
      <w:bookmarkEnd w:id="28"/>
      <w:bookmarkEnd w:id="29"/>
      <w:bookmarkEnd w:id="30"/>
      <w:bookmarkEnd w:id="31"/>
      <w:bookmarkEnd w:id="32"/>
      <w:bookmarkEnd w:id="33"/>
    </w:p>
    <w:p w:rsidR="006B61D6" w:rsidRPr="00040A8D" w:rsidRDefault="00554C1D" w:rsidP="00170A31">
      <w:pPr>
        <w:pStyle w:val="ad"/>
        <w:spacing w:before="0" w:line="288" w:lineRule="auto"/>
        <w:ind w:left="536"/>
        <w:rPr>
          <w:rFonts w:ascii="Times New Roman" w:eastAsia="黑体" w:hAnsi="Times New Roman" w:cs="Times New Roman"/>
          <w:color w:val="000000" w:themeColor="text1"/>
          <w:lang w:eastAsia="zh-CN"/>
        </w:rPr>
      </w:pPr>
      <w:r w:rsidRPr="00040A8D">
        <w:rPr>
          <w:rFonts w:ascii="Times New Roman" w:eastAsia="黑体" w:hAnsi="Times New Roman" w:cs="Times New Roman" w:hint="eastAsia"/>
          <w:color w:val="000000" w:themeColor="text1"/>
          <w:lang w:eastAsia="zh-CN"/>
        </w:rPr>
        <w:t>绕组热点温度反演</w:t>
      </w:r>
      <w:r w:rsidRPr="00040A8D">
        <w:rPr>
          <w:rFonts w:ascii="Times New Roman" w:eastAsia="黑体" w:hAnsi="Times New Roman" w:cs="Times New Roman"/>
          <w:color w:val="000000" w:themeColor="text1"/>
          <w:lang w:eastAsia="zh-CN"/>
        </w:rPr>
        <w:t xml:space="preserve"> </w:t>
      </w:r>
      <w:r w:rsidR="00170A31" w:rsidRPr="00040A8D">
        <w:rPr>
          <w:rFonts w:ascii="Times New Roman" w:eastAsia="黑体" w:hAnsi="Times New Roman" w:cs="Times New Roman"/>
          <w:color w:val="000000" w:themeColor="text1"/>
          <w:lang w:eastAsia="zh-CN"/>
        </w:rPr>
        <w:t>I</w:t>
      </w:r>
      <w:r w:rsidR="006B61D6" w:rsidRPr="00040A8D">
        <w:rPr>
          <w:rFonts w:ascii="Times New Roman" w:eastAsia="黑体" w:hAnsi="Times New Roman" w:cs="Times New Roman"/>
          <w:color w:val="000000" w:themeColor="text1"/>
          <w:lang w:eastAsia="zh-CN"/>
        </w:rPr>
        <w:t>nversion of winding hot spot temperature</w:t>
      </w:r>
    </w:p>
    <w:p w:rsidR="00554C1D" w:rsidRPr="00040A8D" w:rsidRDefault="00554C1D" w:rsidP="00170A31">
      <w:pPr>
        <w:pStyle w:val="ad"/>
        <w:spacing w:before="0" w:line="288" w:lineRule="auto"/>
        <w:ind w:left="536"/>
        <w:rPr>
          <w:rFonts w:ascii="Times New Roman" w:hAnsi="Times New Roman" w:cs="Times New Roman"/>
          <w:color w:val="000000" w:themeColor="text1"/>
          <w:lang w:eastAsia="zh-CN"/>
        </w:rPr>
      </w:pPr>
      <w:r w:rsidRPr="00040A8D">
        <w:rPr>
          <w:rFonts w:ascii="Times New Roman" w:hAnsi="Times New Roman" w:cs="Times New Roman" w:hint="eastAsia"/>
          <w:color w:val="000000" w:themeColor="text1"/>
          <w:spacing w:val="-9"/>
          <w:lang w:eastAsia="zh-CN"/>
        </w:rPr>
        <w:t>基于测量的运行电力变压器外部特征测温点温度和三相负载率，对运行变压器绕组热点温度进行反向推演计算</w:t>
      </w:r>
    </w:p>
    <w:p w:rsidR="00FC0298" w:rsidRPr="00040A8D" w:rsidRDefault="00FC0298" w:rsidP="00FC0298">
      <w:pPr>
        <w:pStyle w:val="a0"/>
        <w:spacing w:before="120" w:after="120"/>
        <w:ind w:left="0"/>
        <w:rPr>
          <w:rFonts w:ascii="Times New Roman"/>
          <w:color w:val="000000" w:themeColor="text1"/>
        </w:rPr>
      </w:pPr>
      <w:bookmarkStart w:id="34" w:name="_Toc179731682"/>
      <w:bookmarkStart w:id="35" w:name="_Toc179733656"/>
      <w:bookmarkEnd w:id="34"/>
      <w:bookmarkEnd w:id="35"/>
    </w:p>
    <w:p w:rsidR="00FC0298" w:rsidRPr="00040A8D" w:rsidRDefault="00FC0298" w:rsidP="00170A31">
      <w:pPr>
        <w:pStyle w:val="ad"/>
        <w:spacing w:before="0" w:line="288" w:lineRule="auto"/>
        <w:ind w:left="536"/>
        <w:rPr>
          <w:rFonts w:ascii="Times New Roman" w:eastAsia="黑体" w:hAnsi="Times New Roman" w:cs="Times New Roman"/>
          <w:color w:val="000000" w:themeColor="text1"/>
          <w:lang w:eastAsia="zh-CN"/>
        </w:rPr>
      </w:pPr>
      <w:r w:rsidRPr="00040A8D">
        <w:rPr>
          <w:rFonts w:ascii="Times New Roman" w:eastAsia="黑体" w:hAnsi="Times New Roman" w:cs="Times New Roman" w:hint="eastAsia"/>
          <w:color w:val="000000" w:themeColor="text1"/>
          <w:lang w:eastAsia="zh-CN"/>
        </w:rPr>
        <w:t>变压器动态载荷能力</w:t>
      </w:r>
      <w:r w:rsidRPr="00040A8D">
        <w:rPr>
          <w:rFonts w:ascii="Times New Roman" w:eastAsia="黑体" w:hAnsi="Times New Roman" w:cs="Times New Roman"/>
          <w:color w:val="000000" w:themeColor="text1"/>
          <w:lang w:eastAsia="zh-CN"/>
        </w:rPr>
        <w:t xml:space="preserve"> Dynamic thermal rating of transformer</w:t>
      </w:r>
    </w:p>
    <w:p w:rsidR="00FC0298" w:rsidRPr="00040A8D" w:rsidRDefault="00FC0298" w:rsidP="00170A31">
      <w:pPr>
        <w:pStyle w:val="ad"/>
        <w:spacing w:before="0" w:line="288" w:lineRule="auto"/>
        <w:ind w:left="536"/>
        <w:rPr>
          <w:rFonts w:ascii="Times New Roman" w:hAnsi="Times New Roman" w:cs="Times New Roman"/>
          <w:color w:val="000000" w:themeColor="text1"/>
          <w:spacing w:val="-9"/>
          <w:lang w:eastAsia="zh-CN"/>
        </w:rPr>
      </w:pPr>
      <w:r w:rsidRPr="00040A8D">
        <w:rPr>
          <w:rFonts w:ascii="Times New Roman" w:hAnsi="Times New Roman" w:cs="Times New Roman" w:hint="eastAsia"/>
          <w:color w:val="000000" w:themeColor="text1"/>
          <w:spacing w:val="-9"/>
          <w:lang w:eastAsia="zh-CN"/>
        </w:rPr>
        <w:t>在一定外界散热环境作用下，变压器安全稳定运行所能带的最大负载</w:t>
      </w:r>
    </w:p>
    <w:p w:rsidR="00DA771E" w:rsidRPr="00040A8D" w:rsidRDefault="00DA771E" w:rsidP="00170A31">
      <w:pPr>
        <w:pStyle w:val="ad"/>
        <w:spacing w:before="0" w:line="288" w:lineRule="auto"/>
        <w:ind w:left="536"/>
        <w:rPr>
          <w:rFonts w:ascii="Times New Roman" w:eastAsia="黑体" w:hAnsi="Times New Roman" w:cs="Times New Roman"/>
          <w:color w:val="000000" w:themeColor="text1"/>
          <w:lang w:eastAsia="zh-CN"/>
        </w:rPr>
      </w:pPr>
    </w:p>
    <w:p w:rsidR="00E82A50" w:rsidRPr="00040A8D" w:rsidRDefault="00FC4CAF" w:rsidP="00E82A50">
      <w:pPr>
        <w:pStyle w:val="a"/>
        <w:spacing w:before="240" w:after="240"/>
        <w:rPr>
          <w:rFonts w:ascii="Times New Roman"/>
          <w:color w:val="000000" w:themeColor="text1"/>
        </w:rPr>
      </w:pPr>
      <w:bookmarkStart w:id="36" w:name="_Toc179733657"/>
      <w:r w:rsidRPr="00040A8D">
        <w:rPr>
          <w:rFonts w:ascii="Times New Roman"/>
          <w:color w:val="000000" w:themeColor="text1"/>
        </w:rPr>
        <w:t>电力变压器温度场分布建模及仿真技术要求</w:t>
      </w:r>
      <w:bookmarkEnd w:id="36"/>
    </w:p>
    <w:p w:rsidR="00E82A50" w:rsidRPr="00040A8D" w:rsidRDefault="00FC4CAF" w:rsidP="003B0624">
      <w:pPr>
        <w:pStyle w:val="a0"/>
        <w:spacing w:before="120" w:after="120"/>
        <w:ind w:left="0"/>
        <w:rPr>
          <w:rFonts w:ascii="Times New Roman"/>
          <w:color w:val="000000" w:themeColor="text1"/>
        </w:rPr>
      </w:pPr>
      <w:bookmarkStart w:id="37" w:name="_Toc179733658"/>
      <w:r w:rsidRPr="00040A8D">
        <w:rPr>
          <w:rFonts w:ascii="Times New Roman"/>
          <w:color w:val="000000" w:themeColor="text1"/>
        </w:rPr>
        <w:t>仿真背景参数要求</w:t>
      </w:r>
      <w:bookmarkEnd w:id="37"/>
    </w:p>
    <w:p w:rsidR="0004289F" w:rsidRPr="00040A8D" w:rsidRDefault="0004289F" w:rsidP="00170A31">
      <w:pPr>
        <w:pStyle w:val="af"/>
        <w:spacing w:line="288" w:lineRule="auto"/>
        <w:rPr>
          <w:rFonts w:ascii="Times New Roman"/>
          <w:color w:val="000000" w:themeColor="text1"/>
        </w:rPr>
      </w:pPr>
      <w:r w:rsidRPr="00040A8D">
        <w:rPr>
          <w:rFonts w:ascii="Times New Roman" w:hint="eastAsia"/>
          <w:color w:val="000000" w:themeColor="text1"/>
        </w:rPr>
        <w:t>a</w:t>
      </w:r>
      <w:r w:rsidRPr="00040A8D">
        <w:rPr>
          <w:rFonts w:ascii="Times New Roman" w:hint="eastAsia"/>
          <w:color w:val="000000" w:themeColor="text1"/>
        </w:rPr>
        <w:t>）电力变压器温度场仿真模型应根据</w:t>
      </w:r>
      <w:r w:rsidR="00364540" w:rsidRPr="00040A8D">
        <w:rPr>
          <w:rFonts w:ascii="Times New Roman" w:hint="eastAsia"/>
          <w:color w:val="000000" w:themeColor="text1"/>
        </w:rPr>
        <w:t>变压器</w:t>
      </w:r>
      <w:r w:rsidRPr="00040A8D">
        <w:rPr>
          <w:rFonts w:ascii="Times New Roman" w:hint="eastAsia"/>
          <w:color w:val="000000" w:themeColor="text1"/>
        </w:rPr>
        <w:t>实际电气结构和参数建立。</w:t>
      </w:r>
    </w:p>
    <w:p w:rsidR="00FC4CAF" w:rsidRPr="00040A8D" w:rsidRDefault="0004289F" w:rsidP="00170A31">
      <w:pPr>
        <w:pStyle w:val="af"/>
        <w:spacing w:line="288" w:lineRule="auto"/>
        <w:rPr>
          <w:rFonts w:ascii="Times New Roman"/>
          <w:color w:val="000000" w:themeColor="text1"/>
        </w:rPr>
      </w:pPr>
      <w:r w:rsidRPr="00040A8D">
        <w:rPr>
          <w:rFonts w:ascii="Times New Roman" w:hint="eastAsia"/>
          <w:color w:val="000000" w:themeColor="text1"/>
        </w:rPr>
        <w:t>b</w:t>
      </w:r>
      <w:r w:rsidRPr="00040A8D">
        <w:rPr>
          <w:rFonts w:ascii="Times New Roman" w:hint="eastAsia"/>
          <w:color w:val="000000" w:themeColor="text1"/>
        </w:rPr>
        <w:t>）电力变压器温度场仿真模型应包含对绕组热点温度具有重要影响的结构，具体应包含</w:t>
      </w:r>
      <w:r w:rsidR="007C7411" w:rsidRPr="00040A8D">
        <w:rPr>
          <w:rFonts w:ascii="Times New Roman" w:hint="eastAsia"/>
          <w:color w:val="000000" w:themeColor="text1"/>
        </w:rPr>
        <w:t>变压器</w:t>
      </w:r>
      <w:r w:rsidRPr="00040A8D">
        <w:rPr>
          <w:rFonts w:ascii="Times New Roman" w:hint="eastAsia"/>
          <w:color w:val="000000" w:themeColor="text1"/>
        </w:rPr>
        <w:t>油箱</w:t>
      </w:r>
      <w:r w:rsidR="007C7411" w:rsidRPr="00040A8D">
        <w:rPr>
          <w:rFonts w:ascii="Times New Roman" w:hint="eastAsia"/>
          <w:color w:val="000000" w:themeColor="text1"/>
        </w:rPr>
        <w:t>、</w:t>
      </w:r>
      <w:r w:rsidRPr="00040A8D">
        <w:rPr>
          <w:rFonts w:ascii="Times New Roman" w:hint="eastAsia"/>
          <w:color w:val="000000" w:themeColor="text1"/>
        </w:rPr>
        <w:t>散热器</w:t>
      </w:r>
      <w:r w:rsidR="00364540" w:rsidRPr="00040A8D">
        <w:rPr>
          <w:rFonts w:ascii="Times New Roman" w:hint="eastAsia"/>
          <w:color w:val="000000" w:themeColor="text1"/>
        </w:rPr>
        <w:t>、</w:t>
      </w:r>
      <w:r w:rsidRPr="00040A8D">
        <w:rPr>
          <w:rFonts w:ascii="Times New Roman" w:hint="eastAsia"/>
          <w:color w:val="000000" w:themeColor="text1"/>
        </w:rPr>
        <w:t>高压绕组、中压绕组、低压绕组以及</w:t>
      </w:r>
      <w:r w:rsidR="007C7411" w:rsidRPr="00040A8D">
        <w:rPr>
          <w:rFonts w:ascii="Times New Roman" w:hint="eastAsia"/>
          <w:color w:val="000000" w:themeColor="text1"/>
        </w:rPr>
        <w:t>变压器</w:t>
      </w:r>
      <w:r w:rsidRPr="00040A8D">
        <w:rPr>
          <w:rFonts w:ascii="Times New Roman" w:hint="eastAsia"/>
          <w:color w:val="000000" w:themeColor="text1"/>
        </w:rPr>
        <w:t>铁心等结构，各结构的具体结构参数参见附录</w:t>
      </w:r>
      <w:r w:rsidRPr="00040A8D">
        <w:rPr>
          <w:rFonts w:ascii="Times New Roman" w:hint="eastAsia"/>
          <w:color w:val="000000" w:themeColor="text1"/>
        </w:rPr>
        <w:t>A</w:t>
      </w:r>
      <w:r w:rsidRPr="00040A8D">
        <w:rPr>
          <w:rFonts w:ascii="Times New Roman" w:hint="eastAsia"/>
          <w:color w:val="000000" w:themeColor="text1"/>
        </w:rPr>
        <w:t>。</w:t>
      </w:r>
    </w:p>
    <w:p w:rsidR="00FC4CAF" w:rsidRPr="00040A8D" w:rsidRDefault="0004289F" w:rsidP="00170A31">
      <w:pPr>
        <w:pStyle w:val="af"/>
        <w:spacing w:line="288" w:lineRule="auto"/>
        <w:rPr>
          <w:rFonts w:ascii="Times New Roman"/>
          <w:color w:val="000000" w:themeColor="text1"/>
        </w:rPr>
      </w:pPr>
      <w:r w:rsidRPr="00040A8D">
        <w:rPr>
          <w:rFonts w:ascii="Times New Roman"/>
          <w:color w:val="000000" w:themeColor="text1"/>
        </w:rPr>
        <w:t>c</w:t>
      </w:r>
      <w:r w:rsidR="00FC4CAF" w:rsidRPr="00040A8D">
        <w:rPr>
          <w:rFonts w:ascii="Times New Roman"/>
          <w:color w:val="000000" w:themeColor="text1"/>
        </w:rPr>
        <w:t>）</w:t>
      </w:r>
      <w:r w:rsidR="00FC4CAF" w:rsidRPr="00040A8D">
        <w:rPr>
          <w:rFonts w:ascii="Times New Roman"/>
          <w:color w:val="000000" w:themeColor="text1"/>
        </w:rPr>
        <w:t xml:space="preserve"> </w:t>
      </w:r>
      <w:r w:rsidR="00FC4CAF" w:rsidRPr="00040A8D">
        <w:rPr>
          <w:rFonts w:ascii="Times New Roman"/>
          <w:color w:val="000000" w:themeColor="text1"/>
        </w:rPr>
        <w:t>应提交</w:t>
      </w:r>
      <w:r w:rsidRPr="00040A8D">
        <w:rPr>
          <w:rFonts w:ascii="Times New Roman"/>
          <w:color w:val="000000" w:themeColor="text1"/>
        </w:rPr>
        <w:t>电力变压器出厂报告</w:t>
      </w:r>
      <w:r w:rsidRPr="00040A8D">
        <w:rPr>
          <w:rFonts w:ascii="Times New Roman" w:hint="eastAsia"/>
          <w:color w:val="000000" w:themeColor="text1"/>
        </w:rPr>
        <w:t>，</w:t>
      </w:r>
      <w:r w:rsidRPr="00040A8D">
        <w:rPr>
          <w:rFonts w:ascii="Times New Roman"/>
          <w:color w:val="000000" w:themeColor="text1"/>
        </w:rPr>
        <w:t>包含变压器</w:t>
      </w:r>
      <w:r w:rsidR="00F0793F" w:rsidRPr="00040A8D">
        <w:rPr>
          <w:rFonts w:ascii="Times New Roman"/>
          <w:color w:val="000000" w:themeColor="text1"/>
        </w:rPr>
        <w:t>额定电压与额定容量参数</w:t>
      </w:r>
      <w:r w:rsidR="00F0793F" w:rsidRPr="00040A8D">
        <w:rPr>
          <w:rFonts w:ascii="Times New Roman" w:hint="eastAsia"/>
          <w:color w:val="000000" w:themeColor="text1"/>
        </w:rPr>
        <w:t>、</w:t>
      </w:r>
      <w:r w:rsidR="00F0793F" w:rsidRPr="00040A8D">
        <w:rPr>
          <w:rFonts w:ascii="Times New Roman"/>
          <w:color w:val="000000" w:themeColor="text1"/>
        </w:rPr>
        <w:t>绕组连接组号</w:t>
      </w:r>
      <w:r w:rsidR="00F0793F" w:rsidRPr="00040A8D">
        <w:rPr>
          <w:rFonts w:ascii="Times New Roman" w:hint="eastAsia"/>
          <w:color w:val="000000" w:themeColor="text1"/>
        </w:rPr>
        <w:t>、</w:t>
      </w:r>
      <w:r w:rsidRPr="00040A8D">
        <w:rPr>
          <w:rFonts w:ascii="Times New Roman" w:hint="eastAsia"/>
          <w:color w:val="000000" w:themeColor="text1"/>
        </w:rPr>
        <w:t>绕组电阻测量</w:t>
      </w:r>
      <w:r w:rsidR="00F0793F" w:rsidRPr="00040A8D">
        <w:rPr>
          <w:rFonts w:ascii="Times New Roman" w:hint="eastAsia"/>
          <w:color w:val="000000" w:themeColor="text1"/>
        </w:rPr>
        <w:t>结果</w:t>
      </w:r>
      <w:r w:rsidRPr="00040A8D">
        <w:rPr>
          <w:rFonts w:ascii="Times New Roman" w:hint="eastAsia"/>
          <w:color w:val="000000" w:themeColor="text1"/>
        </w:rPr>
        <w:t>、空载损耗和空载电流测量结果、短路阻抗和负载损耗</w:t>
      </w:r>
      <w:r w:rsidR="00F0793F" w:rsidRPr="00040A8D">
        <w:rPr>
          <w:rFonts w:ascii="Times New Roman" w:hint="eastAsia"/>
          <w:color w:val="000000" w:themeColor="text1"/>
        </w:rPr>
        <w:t>测量结果等等</w:t>
      </w:r>
      <w:r w:rsidR="00FC4CAF" w:rsidRPr="00040A8D">
        <w:rPr>
          <w:rFonts w:ascii="Times New Roman"/>
          <w:color w:val="000000" w:themeColor="text1"/>
        </w:rPr>
        <w:t>。</w:t>
      </w:r>
    </w:p>
    <w:p w:rsidR="00DA771E" w:rsidRPr="00040A8D" w:rsidRDefault="00DA771E" w:rsidP="00170A31">
      <w:pPr>
        <w:pStyle w:val="af"/>
        <w:spacing w:line="288" w:lineRule="auto"/>
        <w:rPr>
          <w:rFonts w:ascii="Times New Roman"/>
          <w:color w:val="000000" w:themeColor="text1"/>
        </w:rPr>
      </w:pPr>
    </w:p>
    <w:p w:rsidR="00E82A50" w:rsidRDefault="000555A6" w:rsidP="003B0624">
      <w:pPr>
        <w:pStyle w:val="a0"/>
        <w:spacing w:before="120" w:after="120"/>
        <w:ind w:left="0"/>
        <w:rPr>
          <w:rFonts w:ascii="Times New Roman"/>
          <w:color w:val="000000" w:themeColor="text1"/>
        </w:rPr>
      </w:pPr>
      <w:bookmarkStart w:id="38" w:name="_Toc179733659"/>
      <w:r>
        <w:rPr>
          <w:rFonts w:ascii="Times New Roman"/>
          <w:color w:val="000000" w:themeColor="text1"/>
        </w:rPr>
        <w:t>变压器温升试验</w:t>
      </w:r>
      <w:r w:rsidR="00FC4CAF" w:rsidRPr="00040A8D">
        <w:rPr>
          <w:rFonts w:ascii="Times New Roman"/>
          <w:color w:val="000000" w:themeColor="text1"/>
        </w:rPr>
        <w:t>要求</w:t>
      </w:r>
      <w:bookmarkEnd w:id="38"/>
    </w:p>
    <w:p w:rsidR="00797E69" w:rsidRPr="00797E69" w:rsidRDefault="00797E69" w:rsidP="00797E69">
      <w:pPr>
        <w:pStyle w:val="af"/>
        <w:rPr>
          <w:rFonts w:hint="eastAsia"/>
        </w:rPr>
      </w:pPr>
      <w:r w:rsidRPr="00040A8D">
        <w:rPr>
          <w:rFonts w:ascii="Times New Roman" w:hint="eastAsia"/>
          <w:color w:val="000000" w:themeColor="text1"/>
        </w:rPr>
        <w:t>为对电力变压</w:t>
      </w:r>
      <w:r>
        <w:rPr>
          <w:rFonts w:ascii="Times New Roman" w:hint="eastAsia"/>
          <w:color w:val="000000" w:themeColor="text1"/>
        </w:rPr>
        <w:t>器温度场分布计算结果准确性进行验证，需进行变压器多工况温升试验。</w:t>
      </w:r>
    </w:p>
    <w:p w:rsidR="00E04622" w:rsidRPr="00040A8D" w:rsidRDefault="00E04622" w:rsidP="00170A31">
      <w:pPr>
        <w:pStyle w:val="af"/>
        <w:spacing w:line="288" w:lineRule="auto"/>
        <w:ind w:firstLineChars="0" w:firstLine="0"/>
        <w:rPr>
          <w:rFonts w:ascii="黑体" w:eastAsia="黑体" w:hAnsi="黑体" w:hint="eastAsia"/>
          <w:color w:val="000000" w:themeColor="text1"/>
        </w:rPr>
      </w:pPr>
      <w:r w:rsidRPr="00040A8D">
        <w:rPr>
          <w:rFonts w:ascii="黑体" w:eastAsia="黑体" w:hAnsi="黑体" w:hint="eastAsia"/>
          <w:color w:val="000000" w:themeColor="text1"/>
        </w:rPr>
        <w:t>4</w:t>
      </w:r>
      <w:r w:rsidRPr="00040A8D">
        <w:rPr>
          <w:rFonts w:ascii="黑体" w:eastAsia="黑体" w:hAnsi="黑体"/>
          <w:color w:val="000000" w:themeColor="text1"/>
        </w:rPr>
        <w:t>.2.1  变</w:t>
      </w:r>
      <w:r w:rsidR="000555A6">
        <w:rPr>
          <w:rFonts w:ascii="黑体" w:eastAsia="黑体" w:hAnsi="黑体"/>
          <w:color w:val="000000" w:themeColor="text1"/>
        </w:rPr>
        <w:t>压器温升试验</w:t>
      </w:r>
    </w:p>
    <w:p w:rsidR="00797E69" w:rsidRDefault="00797E69" w:rsidP="00797E69">
      <w:pPr>
        <w:pStyle w:val="af"/>
        <w:numPr>
          <w:ilvl w:val="0"/>
          <w:numId w:val="14"/>
        </w:numPr>
        <w:tabs>
          <w:tab w:val="clear" w:pos="4201"/>
          <w:tab w:val="clear" w:pos="9298"/>
        </w:tabs>
        <w:spacing w:line="288" w:lineRule="auto"/>
        <w:ind w:firstLineChars="0"/>
        <w:rPr>
          <w:color w:val="000000" w:themeColor="text1"/>
        </w:rPr>
      </w:pPr>
      <w:r>
        <w:rPr>
          <w:color w:val="000000" w:themeColor="text1"/>
        </w:rPr>
        <w:t>可参考国标</w:t>
      </w:r>
      <w:r w:rsidRPr="00797E69">
        <w:rPr>
          <w:color w:val="000000" w:themeColor="text1"/>
        </w:rPr>
        <w:t>GB/T 1094.2-2013</w:t>
      </w:r>
      <w:r>
        <w:rPr>
          <w:color w:val="000000" w:themeColor="text1"/>
        </w:rPr>
        <w:t>，采用短路法进行变压器温升试验。</w:t>
      </w:r>
    </w:p>
    <w:p w:rsidR="00684671" w:rsidRPr="00040A8D" w:rsidRDefault="00684671" w:rsidP="00170A31">
      <w:pPr>
        <w:pStyle w:val="af"/>
        <w:numPr>
          <w:ilvl w:val="0"/>
          <w:numId w:val="14"/>
        </w:numPr>
        <w:tabs>
          <w:tab w:val="clear" w:pos="4201"/>
          <w:tab w:val="clear" w:pos="9298"/>
        </w:tabs>
        <w:spacing w:line="288" w:lineRule="auto"/>
        <w:ind w:firstLineChars="0"/>
        <w:rPr>
          <w:color w:val="000000" w:themeColor="text1"/>
        </w:rPr>
      </w:pPr>
      <w:r w:rsidRPr="00040A8D">
        <w:rPr>
          <w:rFonts w:hint="eastAsia"/>
          <w:color w:val="000000" w:themeColor="text1"/>
        </w:rPr>
        <w:t>试验场地的冷却空气温度宜介于 5</w:t>
      </w:r>
      <w:r w:rsidR="00137264" w:rsidRPr="00040A8D">
        <w:rPr>
          <w:color w:val="000000" w:themeColor="text1"/>
        </w:rPr>
        <w:t xml:space="preserve"> </w:t>
      </w:r>
      <w:r w:rsidR="00EA6CEC" w:rsidRPr="00040A8D">
        <w:rPr>
          <w:color w:val="000000" w:themeColor="text1"/>
        </w:rPr>
        <w:t>℃</w:t>
      </w:r>
      <w:r w:rsidRPr="00040A8D">
        <w:rPr>
          <w:rFonts w:hint="eastAsia"/>
          <w:color w:val="000000" w:themeColor="text1"/>
        </w:rPr>
        <w:t>与变器设计所据的最高环境温度之间当试验场地的温度。</w:t>
      </w:r>
    </w:p>
    <w:p w:rsidR="00684671" w:rsidRPr="00040A8D" w:rsidRDefault="00684671" w:rsidP="00170A31">
      <w:pPr>
        <w:pStyle w:val="af"/>
        <w:numPr>
          <w:ilvl w:val="0"/>
          <w:numId w:val="14"/>
        </w:numPr>
        <w:tabs>
          <w:tab w:val="clear" w:pos="4201"/>
          <w:tab w:val="clear" w:pos="9298"/>
        </w:tabs>
        <w:spacing w:line="288" w:lineRule="auto"/>
        <w:ind w:firstLineChars="0"/>
        <w:rPr>
          <w:color w:val="000000" w:themeColor="text1"/>
        </w:rPr>
      </w:pPr>
      <w:r w:rsidRPr="00040A8D">
        <w:rPr>
          <w:rFonts w:hint="eastAsia"/>
          <w:color w:val="000000" w:themeColor="text1"/>
        </w:rPr>
        <w:t>应至少采用</w:t>
      </w:r>
      <w:r w:rsidR="00170A31" w:rsidRPr="00040A8D">
        <w:rPr>
          <w:color w:val="000000" w:themeColor="text1"/>
        </w:rPr>
        <w:t>4</w:t>
      </w:r>
      <w:r w:rsidRPr="00040A8D">
        <w:rPr>
          <w:rFonts w:hint="eastAsia"/>
          <w:color w:val="000000" w:themeColor="text1"/>
        </w:rPr>
        <w:t>个传感器，并取其读数的平均值来确定环境温度以对试验结果进行评估，在对大型变压器进行试验时，为减少不确定度对读数平均值的影响，传感器的数宜达到6个。</w:t>
      </w:r>
    </w:p>
    <w:p w:rsidR="00E04622" w:rsidRPr="00040A8D" w:rsidRDefault="00684671" w:rsidP="00170A31">
      <w:pPr>
        <w:pStyle w:val="af"/>
        <w:numPr>
          <w:ilvl w:val="0"/>
          <w:numId w:val="14"/>
        </w:numPr>
        <w:tabs>
          <w:tab w:val="clear" w:pos="4201"/>
          <w:tab w:val="clear" w:pos="9298"/>
        </w:tabs>
        <w:spacing w:line="288" w:lineRule="auto"/>
        <w:ind w:firstLineChars="0"/>
        <w:rPr>
          <w:color w:val="000000" w:themeColor="text1"/>
        </w:rPr>
      </w:pPr>
      <w:r w:rsidRPr="00040A8D">
        <w:rPr>
          <w:rFonts w:hint="eastAsia"/>
          <w:color w:val="000000" w:themeColor="text1"/>
        </w:rPr>
        <w:t>每隔一定时间(例如每 min)</w:t>
      </w:r>
      <w:r w:rsidR="00EA6CEC" w:rsidRPr="00040A8D">
        <w:rPr>
          <w:rFonts w:hint="eastAsia"/>
          <w:color w:val="000000" w:themeColor="text1"/>
        </w:rPr>
        <w:t>记录温升数据</w:t>
      </w:r>
      <w:r w:rsidRPr="00040A8D">
        <w:rPr>
          <w:rFonts w:hint="eastAsia"/>
          <w:color w:val="000000" w:themeColor="text1"/>
        </w:rPr>
        <w:t>。</w:t>
      </w:r>
    </w:p>
    <w:p w:rsidR="00D05F79" w:rsidRPr="00040A8D" w:rsidRDefault="00D05F79" w:rsidP="00170A31">
      <w:pPr>
        <w:pStyle w:val="af"/>
        <w:spacing w:line="288" w:lineRule="auto"/>
        <w:ind w:firstLineChars="0" w:firstLine="0"/>
        <w:rPr>
          <w:rFonts w:ascii="黑体" w:eastAsia="黑体" w:hAnsi="黑体"/>
          <w:color w:val="000000" w:themeColor="text1"/>
        </w:rPr>
      </w:pPr>
      <w:r w:rsidRPr="00040A8D">
        <w:rPr>
          <w:rFonts w:ascii="黑体" w:eastAsia="黑体" w:hAnsi="黑体" w:hint="eastAsia"/>
          <w:color w:val="000000" w:themeColor="text1"/>
        </w:rPr>
        <w:t>4</w:t>
      </w:r>
      <w:r w:rsidRPr="00040A8D">
        <w:rPr>
          <w:rFonts w:ascii="黑体" w:eastAsia="黑体" w:hAnsi="黑体"/>
          <w:color w:val="000000" w:themeColor="text1"/>
        </w:rPr>
        <w:t>.2.</w:t>
      </w:r>
      <w:r w:rsidR="00877C3B">
        <w:rPr>
          <w:rFonts w:ascii="黑体" w:eastAsia="黑体" w:hAnsi="黑体"/>
          <w:color w:val="000000" w:themeColor="text1"/>
        </w:rPr>
        <w:t>2</w:t>
      </w:r>
      <w:r w:rsidRPr="00040A8D">
        <w:rPr>
          <w:rFonts w:ascii="黑体" w:eastAsia="黑体" w:hAnsi="黑体"/>
          <w:color w:val="000000" w:themeColor="text1"/>
        </w:rPr>
        <w:t xml:space="preserve">  变压器温升试验</w:t>
      </w:r>
      <w:r w:rsidR="000555A6">
        <w:rPr>
          <w:rFonts w:ascii="黑体" w:eastAsia="黑体" w:hAnsi="黑体"/>
          <w:color w:val="000000" w:themeColor="text1"/>
        </w:rPr>
        <w:t>过程记录</w:t>
      </w:r>
    </w:p>
    <w:p w:rsidR="00FC4CAF" w:rsidRPr="00040A8D" w:rsidRDefault="00290019" w:rsidP="00170A31">
      <w:pPr>
        <w:pStyle w:val="af"/>
        <w:spacing w:line="288" w:lineRule="auto"/>
        <w:rPr>
          <w:rFonts w:ascii="Times New Roman"/>
          <w:color w:val="000000" w:themeColor="text1"/>
        </w:rPr>
      </w:pPr>
      <w:r w:rsidRPr="00040A8D">
        <w:rPr>
          <w:rFonts w:ascii="Times New Roman" w:hint="eastAsia"/>
          <w:color w:val="000000" w:themeColor="text1"/>
        </w:rPr>
        <w:t>试验过程中</w:t>
      </w:r>
      <w:r w:rsidR="00E04622" w:rsidRPr="00040A8D">
        <w:rPr>
          <w:rFonts w:ascii="Times New Roman" w:hint="eastAsia"/>
          <w:color w:val="000000" w:themeColor="text1"/>
        </w:rPr>
        <w:t>需记录以下数据</w:t>
      </w:r>
      <w:r w:rsidR="00FC4CAF" w:rsidRPr="00040A8D">
        <w:rPr>
          <w:rFonts w:ascii="Times New Roman"/>
          <w:color w:val="000000" w:themeColor="text1"/>
        </w:rPr>
        <w:t>。</w:t>
      </w:r>
      <w:r w:rsidR="00FC4CAF" w:rsidRPr="00040A8D">
        <w:rPr>
          <w:rFonts w:ascii="Times New Roman"/>
          <w:color w:val="000000" w:themeColor="text1"/>
        </w:rPr>
        <w:t xml:space="preserve"> </w:t>
      </w:r>
    </w:p>
    <w:p w:rsidR="00684671" w:rsidRPr="00040A8D" w:rsidRDefault="00684671" w:rsidP="00170A31">
      <w:pPr>
        <w:pStyle w:val="af"/>
        <w:numPr>
          <w:ilvl w:val="0"/>
          <w:numId w:val="13"/>
        </w:numPr>
        <w:tabs>
          <w:tab w:val="clear" w:pos="4201"/>
          <w:tab w:val="clear" w:pos="9298"/>
        </w:tabs>
        <w:spacing w:line="288" w:lineRule="auto"/>
        <w:ind w:firstLineChars="0"/>
        <w:rPr>
          <w:color w:val="000000" w:themeColor="text1"/>
        </w:rPr>
      </w:pPr>
      <w:r w:rsidRPr="00040A8D">
        <w:rPr>
          <w:color w:val="000000" w:themeColor="text1"/>
        </w:rPr>
        <w:t>环境温度</w:t>
      </w:r>
      <w:r w:rsidRPr="00040A8D">
        <w:rPr>
          <w:rFonts w:hint="eastAsia"/>
          <w:i/>
          <w:color w:val="000000" w:themeColor="text1"/>
        </w:rPr>
        <w:t>T</w:t>
      </w:r>
      <w:r w:rsidRPr="00040A8D">
        <w:rPr>
          <w:rFonts w:hint="eastAsia"/>
          <w:color w:val="000000" w:themeColor="text1"/>
          <w:vertAlign w:val="subscript"/>
        </w:rPr>
        <w:t>a</w:t>
      </w:r>
      <w:r w:rsidRPr="00040A8D">
        <w:rPr>
          <w:rFonts w:hint="eastAsia"/>
          <w:color w:val="000000" w:themeColor="text1"/>
        </w:rPr>
        <w:t>；</w:t>
      </w:r>
    </w:p>
    <w:p w:rsidR="00290019" w:rsidRPr="00040A8D" w:rsidRDefault="00290019" w:rsidP="00170A31">
      <w:pPr>
        <w:pStyle w:val="af"/>
        <w:numPr>
          <w:ilvl w:val="0"/>
          <w:numId w:val="13"/>
        </w:numPr>
        <w:tabs>
          <w:tab w:val="clear" w:pos="4201"/>
          <w:tab w:val="clear" w:pos="9298"/>
        </w:tabs>
        <w:spacing w:line="288" w:lineRule="auto"/>
        <w:ind w:firstLineChars="0"/>
        <w:rPr>
          <w:color w:val="000000" w:themeColor="text1"/>
        </w:rPr>
      </w:pPr>
      <w:r w:rsidRPr="00040A8D">
        <w:rPr>
          <w:rFonts w:hint="eastAsia"/>
          <w:color w:val="000000" w:themeColor="text1"/>
        </w:rPr>
        <w:t>顶层液体温度</w:t>
      </w:r>
      <w:r w:rsidRPr="00040A8D">
        <w:rPr>
          <w:rFonts w:hint="eastAsia"/>
          <w:i/>
          <w:color w:val="000000" w:themeColor="text1"/>
        </w:rPr>
        <w:t>T</w:t>
      </w:r>
      <w:r w:rsidR="00684671" w:rsidRPr="00040A8D">
        <w:rPr>
          <w:color w:val="000000" w:themeColor="text1"/>
          <w:vertAlign w:val="subscript"/>
        </w:rPr>
        <w:t>o</w:t>
      </w:r>
      <w:r w:rsidRPr="00040A8D">
        <w:rPr>
          <w:rFonts w:hint="eastAsia"/>
          <w:color w:val="000000" w:themeColor="text1"/>
        </w:rPr>
        <w:t>；</w:t>
      </w:r>
    </w:p>
    <w:p w:rsidR="00E444FD" w:rsidRPr="00040A8D" w:rsidRDefault="00E444FD" w:rsidP="00170A31">
      <w:pPr>
        <w:pStyle w:val="af"/>
        <w:numPr>
          <w:ilvl w:val="0"/>
          <w:numId w:val="13"/>
        </w:numPr>
        <w:tabs>
          <w:tab w:val="clear" w:pos="4201"/>
          <w:tab w:val="clear" w:pos="9298"/>
        </w:tabs>
        <w:spacing w:line="288" w:lineRule="auto"/>
        <w:ind w:firstLineChars="0"/>
        <w:rPr>
          <w:color w:val="000000" w:themeColor="text1"/>
        </w:rPr>
      </w:pPr>
      <w:r w:rsidRPr="00040A8D">
        <w:rPr>
          <w:rFonts w:hint="eastAsia"/>
          <w:color w:val="000000" w:themeColor="text1"/>
        </w:rPr>
        <w:t>外壳特征测温点温度</w:t>
      </w:r>
      <w:r w:rsidRPr="00040A8D">
        <w:rPr>
          <w:rFonts w:hint="eastAsia"/>
          <w:i/>
          <w:color w:val="000000" w:themeColor="text1"/>
        </w:rPr>
        <w:t>T</w:t>
      </w:r>
      <w:r w:rsidRPr="00040A8D">
        <w:rPr>
          <w:color w:val="000000" w:themeColor="text1"/>
          <w:vertAlign w:val="subscript"/>
        </w:rPr>
        <w:t>K</w:t>
      </w:r>
      <w:r w:rsidRPr="00040A8D">
        <w:rPr>
          <w:rFonts w:hint="eastAsia"/>
          <w:color w:val="000000" w:themeColor="text1"/>
        </w:rPr>
        <w:t>；</w:t>
      </w:r>
    </w:p>
    <w:p w:rsidR="00290019" w:rsidRPr="00040A8D" w:rsidRDefault="00290019" w:rsidP="00170A31">
      <w:pPr>
        <w:pStyle w:val="af"/>
        <w:numPr>
          <w:ilvl w:val="0"/>
          <w:numId w:val="13"/>
        </w:numPr>
        <w:tabs>
          <w:tab w:val="clear" w:pos="4201"/>
          <w:tab w:val="clear" w:pos="9298"/>
        </w:tabs>
        <w:spacing w:line="288" w:lineRule="auto"/>
        <w:ind w:firstLineChars="0"/>
        <w:rPr>
          <w:color w:val="000000" w:themeColor="text1"/>
        </w:rPr>
      </w:pPr>
      <w:r w:rsidRPr="00040A8D">
        <w:rPr>
          <w:rFonts w:hint="eastAsia"/>
          <w:color w:val="000000" w:themeColor="text1"/>
        </w:rPr>
        <w:t>绕组热点温度</w:t>
      </w:r>
      <w:r w:rsidRPr="00040A8D">
        <w:rPr>
          <w:rFonts w:hint="eastAsia"/>
          <w:i/>
          <w:color w:val="000000" w:themeColor="text1"/>
        </w:rPr>
        <w:t>T</w:t>
      </w:r>
      <w:r w:rsidRPr="00040A8D">
        <w:rPr>
          <w:color w:val="000000" w:themeColor="text1"/>
          <w:vertAlign w:val="subscript"/>
        </w:rPr>
        <w:t>H</w:t>
      </w:r>
      <w:r w:rsidRPr="00040A8D">
        <w:rPr>
          <w:rFonts w:hint="eastAsia"/>
          <w:color w:val="000000" w:themeColor="text1"/>
        </w:rPr>
        <w:t>；</w:t>
      </w:r>
    </w:p>
    <w:p w:rsidR="00290019" w:rsidRPr="00040A8D" w:rsidRDefault="00290019" w:rsidP="00170A31">
      <w:pPr>
        <w:pStyle w:val="af"/>
        <w:numPr>
          <w:ilvl w:val="0"/>
          <w:numId w:val="13"/>
        </w:numPr>
        <w:tabs>
          <w:tab w:val="clear" w:pos="4201"/>
          <w:tab w:val="clear" w:pos="9298"/>
        </w:tabs>
        <w:spacing w:line="288" w:lineRule="auto"/>
        <w:ind w:firstLineChars="0"/>
        <w:rPr>
          <w:color w:val="000000" w:themeColor="text1"/>
        </w:rPr>
      </w:pPr>
      <w:r w:rsidRPr="00040A8D">
        <w:rPr>
          <w:rFonts w:hint="eastAsia"/>
          <w:color w:val="000000" w:themeColor="text1"/>
        </w:rPr>
        <w:t>液体平均温升△</w:t>
      </w:r>
      <w:r w:rsidRPr="00040A8D">
        <w:rPr>
          <w:rFonts w:hint="eastAsia"/>
          <w:i/>
          <w:color w:val="000000" w:themeColor="text1"/>
        </w:rPr>
        <w:t>T</w:t>
      </w:r>
      <w:r w:rsidR="00684671" w:rsidRPr="00040A8D">
        <w:rPr>
          <w:color w:val="000000" w:themeColor="text1"/>
          <w:vertAlign w:val="subscript"/>
        </w:rPr>
        <w:t>o</w:t>
      </w:r>
      <w:r w:rsidRPr="00040A8D">
        <w:rPr>
          <w:rFonts w:hint="eastAsia"/>
          <w:color w:val="000000" w:themeColor="text1"/>
        </w:rPr>
        <w:t>；</w:t>
      </w:r>
    </w:p>
    <w:p w:rsidR="00290019" w:rsidRPr="00040A8D" w:rsidRDefault="00290019" w:rsidP="00170A31">
      <w:pPr>
        <w:pStyle w:val="af"/>
        <w:numPr>
          <w:ilvl w:val="0"/>
          <w:numId w:val="13"/>
        </w:numPr>
        <w:tabs>
          <w:tab w:val="clear" w:pos="4201"/>
          <w:tab w:val="clear" w:pos="9298"/>
        </w:tabs>
        <w:spacing w:line="288" w:lineRule="auto"/>
        <w:ind w:firstLineChars="0"/>
        <w:rPr>
          <w:color w:val="000000" w:themeColor="text1"/>
        </w:rPr>
      </w:pPr>
      <w:r w:rsidRPr="00040A8D">
        <w:rPr>
          <w:rFonts w:hint="eastAsia"/>
          <w:color w:val="000000" w:themeColor="text1"/>
        </w:rPr>
        <w:t>绕组平均温升△</w:t>
      </w:r>
      <w:r w:rsidRPr="00040A8D">
        <w:rPr>
          <w:rFonts w:hint="eastAsia"/>
          <w:i/>
          <w:color w:val="000000" w:themeColor="text1"/>
        </w:rPr>
        <w:t>T</w:t>
      </w:r>
      <w:r w:rsidRPr="00040A8D">
        <w:rPr>
          <w:rFonts w:hint="eastAsia"/>
          <w:color w:val="000000" w:themeColor="text1"/>
          <w:vertAlign w:val="subscript"/>
        </w:rPr>
        <w:t>W</w:t>
      </w:r>
      <w:r w:rsidRPr="00040A8D">
        <w:rPr>
          <w:rFonts w:hint="eastAsia"/>
          <w:color w:val="000000" w:themeColor="text1"/>
        </w:rPr>
        <w:t>；</w:t>
      </w:r>
    </w:p>
    <w:p w:rsidR="00290019" w:rsidRPr="00040A8D" w:rsidRDefault="00290019" w:rsidP="00170A31">
      <w:pPr>
        <w:pStyle w:val="af"/>
        <w:numPr>
          <w:ilvl w:val="0"/>
          <w:numId w:val="13"/>
        </w:numPr>
        <w:tabs>
          <w:tab w:val="clear" w:pos="4201"/>
          <w:tab w:val="clear" w:pos="9298"/>
        </w:tabs>
        <w:spacing w:line="288" w:lineRule="auto"/>
        <w:ind w:firstLineChars="0"/>
        <w:rPr>
          <w:color w:val="000000" w:themeColor="text1"/>
        </w:rPr>
      </w:pPr>
      <w:r w:rsidRPr="00040A8D">
        <w:rPr>
          <w:rFonts w:hint="eastAsia"/>
          <w:color w:val="000000" w:themeColor="text1"/>
        </w:rPr>
        <w:t>绕组热点温升△</w:t>
      </w:r>
      <w:r w:rsidRPr="00040A8D">
        <w:rPr>
          <w:rFonts w:hint="eastAsia"/>
          <w:i/>
          <w:color w:val="000000" w:themeColor="text1"/>
        </w:rPr>
        <w:t>T</w:t>
      </w:r>
      <w:r w:rsidR="00684671" w:rsidRPr="00040A8D">
        <w:rPr>
          <w:color w:val="000000" w:themeColor="text1"/>
          <w:vertAlign w:val="subscript"/>
        </w:rPr>
        <w:t>H</w:t>
      </w:r>
      <w:r w:rsidRPr="00040A8D">
        <w:rPr>
          <w:rFonts w:hint="eastAsia"/>
          <w:color w:val="000000" w:themeColor="text1"/>
        </w:rPr>
        <w:t>。</w:t>
      </w:r>
    </w:p>
    <w:p w:rsidR="00FC4CAF" w:rsidRPr="00040A8D" w:rsidRDefault="00FC4CAF" w:rsidP="003B0624">
      <w:pPr>
        <w:pStyle w:val="a0"/>
        <w:spacing w:before="120" w:after="120"/>
        <w:ind w:left="0"/>
        <w:rPr>
          <w:rFonts w:ascii="Times New Roman"/>
          <w:color w:val="000000" w:themeColor="text1"/>
        </w:rPr>
      </w:pPr>
      <w:bookmarkStart w:id="39" w:name="_Toc179733660"/>
      <w:r w:rsidRPr="00040A8D">
        <w:rPr>
          <w:rFonts w:ascii="Times New Roman"/>
          <w:color w:val="000000" w:themeColor="text1"/>
        </w:rPr>
        <w:t>电力变压器温度场分布验证工况及</w:t>
      </w:r>
      <w:r w:rsidR="009F6456" w:rsidRPr="00040A8D">
        <w:rPr>
          <w:rFonts w:ascii="Times New Roman"/>
          <w:color w:val="000000" w:themeColor="text1"/>
        </w:rPr>
        <w:t>仿真效果评价</w:t>
      </w:r>
      <w:bookmarkEnd w:id="39"/>
    </w:p>
    <w:p w:rsidR="006A7E66" w:rsidRPr="00040A8D" w:rsidRDefault="009F6456" w:rsidP="00170A31">
      <w:pPr>
        <w:pStyle w:val="ad"/>
        <w:spacing w:before="0" w:line="288" w:lineRule="auto"/>
        <w:ind w:left="113" w:firstLine="420"/>
        <w:rPr>
          <w:rFonts w:cs="宋体"/>
          <w:color w:val="000000" w:themeColor="text1"/>
          <w:lang w:eastAsia="zh-CN"/>
        </w:rPr>
      </w:pPr>
      <w:r w:rsidRPr="00040A8D">
        <w:rPr>
          <w:rFonts w:cs="宋体" w:hint="eastAsia"/>
          <w:color w:val="000000" w:themeColor="text1"/>
          <w:lang w:eastAsia="zh-CN"/>
        </w:rPr>
        <w:t>至少进行高中低三种负载率下的变压器温升试验</w:t>
      </w:r>
      <w:r w:rsidR="006A7E66" w:rsidRPr="00040A8D">
        <w:rPr>
          <w:rFonts w:cs="宋体" w:hint="eastAsia"/>
          <w:color w:val="000000" w:themeColor="text1"/>
          <w:lang w:eastAsia="zh-CN"/>
        </w:rPr>
        <w:t>验证仿真结果准确性</w:t>
      </w:r>
      <w:r w:rsidRPr="00040A8D">
        <w:rPr>
          <w:rFonts w:cs="宋体" w:hint="eastAsia"/>
          <w:color w:val="000000" w:themeColor="text1"/>
          <w:lang w:eastAsia="zh-CN"/>
        </w:rPr>
        <w:t>，对冷却液体、绕组以及外壳特征测温点温度计算偏差应满足以下规定：</w:t>
      </w:r>
    </w:p>
    <w:p w:rsidR="009F6456" w:rsidRPr="00040A8D" w:rsidRDefault="009F6456" w:rsidP="00170A31">
      <w:pPr>
        <w:pStyle w:val="af"/>
        <w:numPr>
          <w:ilvl w:val="0"/>
          <w:numId w:val="16"/>
        </w:numPr>
        <w:tabs>
          <w:tab w:val="clear" w:pos="4201"/>
          <w:tab w:val="clear" w:pos="9298"/>
        </w:tabs>
        <w:spacing w:line="288" w:lineRule="auto"/>
        <w:ind w:firstLineChars="0"/>
        <w:rPr>
          <w:color w:val="000000" w:themeColor="text1"/>
        </w:rPr>
      </w:pPr>
      <w:r w:rsidRPr="00040A8D">
        <w:rPr>
          <w:rFonts w:hint="eastAsia"/>
          <w:color w:val="000000" w:themeColor="text1"/>
        </w:rPr>
        <w:t>顶层液体温升计算偏差：-</w:t>
      </w:r>
      <w:r w:rsidRPr="00040A8D">
        <w:rPr>
          <w:color w:val="000000" w:themeColor="text1"/>
        </w:rPr>
        <w:t>3</w:t>
      </w:r>
      <w:r w:rsidRPr="00040A8D">
        <w:rPr>
          <w:rFonts w:hint="eastAsia"/>
          <w:color w:val="000000" w:themeColor="text1"/>
        </w:rPr>
        <w:t xml:space="preserve"> K≤</w:t>
      </w:r>
      <w:r w:rsidRPr="00040A8D">
        <w:rPr>
          <w:rFonts w:hint="eastAsia"/>
          <w:i/>
          <w:color w:val="000000" w:themeColor="text1"/>
        </w:rPr>
        <w:t>T</w:t>
      </w:r>
      <w:r w:rsidRPr="00040A8D">
        <w:rPr>
          <w:color w:val="000000" w:themeColor="text1"/>
          <w:vertAlign w:val="subscript"/>
        </w:rPr>
        <w:t>o</w:t>
      </w:r>
      <w:r w:rsidRPr="00040A8D">
        <w:rPr>
          <w:rFonts w:hint="eastAsia"/>
          <w:color w:val="000000" w:themeColor="text1"/>
        </w:rPr>
        <w:t>≤</w:t>
      </w:r>
      <w:r w:rsidRPr="00040A8D">
        <w:rPr>
          <w:color w:val="000000" w:themeColor="text1"/>
        </w:rPr>
        <w:t>3</w:t>
      </w:r>
      <w:r w:rsidRPr="00040A8D">
        <w:rPr>
          <w:rFonts w:hint="eastAsia"/>
          <w:color w:val="000000" w:themeColor="text1"/>
        </w:rPr>
        <w:t xml:space="preserve"> </w:t>
      </w:r>
      <w:r w:rsidRPr="00040A8D">
        <w:rPr>
          <w:color w:val="000000" w:themeColor="text1"/>
        </w:rPr>
        <w:t>K</w:t>
      </w:r>
      <w:r w:rsidRPr="00040A8D">
        <w:rPr>
          <w:rFonts w:hint="eastAsia"/>
          <w:color w:val="000000" w:themeColor="text1"/>
        </w:rPr>
        <w:t>；</w:t>
      </w:r>
    </w:p>
    <w:p w:rsidR="00E444FD" w:rsidRPr="00040A8D" w:rsidRDefault="00E444FD" w:rsidP="00170A31">
      <w:pPr>
        <w:pStyle w:val="af"/>
        <w:numPr>
          <w:ilvl w:val="0"/>
          <w:numId w:val="16"/>
        </w:numPr>
        <w:tabs>
          <w:tab w:val="clear" w:pos="4201"/>
          <w:tab w:val="clear" w:pos="9298"/>
        </w:tabs>
        <w:spacing w:line="288" w:lineRule="auto"/>
        <w:ind w:firstLineChars="0"/>
        <w:rPr>
          <w:color w:val="000000" w:themeColor="text1"/>
        </w:rPr>
      </w:pPr>
      <w:r w:rsidRPr="00040A8D">
        <w:rPr>
          <w:rFonts w:hint="eastAsia"/>
          <w:color w:val="000000" w:themeColor="text1"/>
        </w:rPr>
        <w:t>外壳特征测温点温度计算偏差：-</w:t>
      </w:r>
      <w:r w:rsidRPr="00040A8D">
        <w:rPr>
          <w:color w:val="000000" w:themeColor="text1"/>
        </w:rPr>
        <w:t>3</w:t>
      </w:r>
      <w:r w:rsidRPr="00040A8D">
        <w:rPr>
          <w:rFonts w:hint="eastAsia"/>
          <w:color w:val="000000" w:themeColor="text1"/>
        </w:rPr>
        <w:t xml:space="preserve"> K≤</w:t>
      </w:r>
      <w:r w:rsidRPr="00040A8D">
        <w:rPr>
          <w:rFonts w:hint="eastAsia"/>
          <w:i/>
          <w:color w:val="000000" w:themeColor="text1"/>
        </w:rPr>
        <w:t>T</w:t>
      </w:r>
      <w:r w:rsidRPr="00040A8D">
        <w:rPr>
          <w:color w:val="000000" w:themeColor="text1"/>
          <w:vertAlign w:val="subscript"/>
        </w:rPr>
        <w:t>K</w:t>
      </w:r>
      <w:r w:rsidRPr="00040A8D">
        <w:rPr>
          <w:rFonts w:hint="eastAsia"/>
          <w:color w:val="000000" w:themeColor="text1"/>
        </w:rPr>
        <w:t>≤</w:t>
      </w:r>
      <w:r w:rsidRPr="00040A8D">
        <w:rPr>
          <w:color w:val="000000" w:themeColor="text1"/>
        </w:rPr>
        <w:t>3</w:t>
      </w:r>
      <w:r w:rsidRPr="00040A8D">
        <w:rPr>
          <w:rFonts w:hint="eastAsia"/>
          <w:color w:val="000000" w:themeColor="text1"/>
        </w:rPr>
        <w:t xml:space="preserve"> </w:t>
      </w:r>
      <w:r w:rsidRPr="00040A8D">
        <w:rPr>
          <w:color w:val="000000" w:themeColor="text1"/>
        </w:rPr>
        <w:t>K</w:t>
      </w:r>
      <w:r w:rsidRPr="00040A8D">
        <w:rPr>
          <w:rFonts w:hint="eastAsia"/>
          <w:color w:val="000000" w:themeColor="text1"/>
        </w:rPr>
        <w:t>；</w:t>
      </w:r>
    </w:p>
    <w:p w:rsidR="009F6456" w:rsidRPr="00040A8D" w:rsidRDefault="009F6456" w:rsidP="00170A31">
      <w:pPr>
        <w:pStyle w:val="af"/>
        <w:numPr>
          <w:ilvl w:val="0"/>
          <w:numId w:val="16"/>
        </w:numPr>
        <w:tabs>
          <w:tab w:val="clear" w:pos="4201"/>
          <w:tab w:val="clear" w:pos="9298"/>
        </w:tabs>
        <w:spacing w:line="288" w:lineRule="auto"/>
        <w:ind w:firstLineChars="0"/>
        <w:rPr>
          <w:color w:val="000000" w:themeColor="text1"/>
        </w:rPr>
      </w:pPr>
      <w:r w:rsidRPr="00040A8D">
        <w:rPr>
          <w:rFonts w:hint="eastAsia"/>
          <w:color w:val="000000" w:themeColor="text1"/>
        </w:rPr>
        <w:t>绕组热点温度计算偏差：-</w:t>
      </w:r>
      <w:r w:rsidRPr="00040A8D">
        <w:rPr>
          <w:color w:val="000000" w:themeColor="text1"/>
        </w:rPr>
        <w:t>4</w:t>
      </w:r>
      <w:r w:rsidRPr="00040A8D">
        <w:rPr>
          <w:rFonts w:hint="eastAsia"/>
          <w:color w:val="000000" w:themeColor="text1"/>
        </w:rPr>
        <w:t xml:space="preserve"> K≤</w:t>
      </w:r>
      <w:r w:rsidRPr="00040A8D">
        <w:rPr>
          <w:rFonts w:hint="eastAsia"/>
          <w:i/>
          <w:color w:val="000000" w:themeColor="text1"/>
        </w:rPr>
        <w:t>T</w:t>
      </w:r>
      <w:r w:rsidRPr="00040A8D">
        <w:rPr>
          <w:color w:val="000000" w:themeColor="text1"/>
          <w:vertAlign w:val="subscript"/>
        </w:rPr>
        <w:t>H</w:t>
      </w:r>
      <w:r w:rsidRPr="00040A8D">
        <w:rPr>
          <w:rFonts w:hint="eastAsia"/>
          <w:color w:val="000000" w:themeColor="text1"/>
        </w:rPr>
        <w:t xml:space="preserve">≤4 </w:t>
      </w:r>
      <w:r w:rsidRPr="00040A8D">
        <w:rPr>
          <w:color w:val="000000" w:themeColor="text1"/>
        </w:rPr>
        <w:t>K</w:t>
      </w:r>
      <w:r w:rsidR="00E444FD" w:rsidRPr="00040A8D">
        <w:rPr>
          <w:rFonts w:hint="eastAsia"/>
          <w:color w:val="000000" w:themeColor="text1"/>
        </w:rPr>
        <w:t>。</w:t>
      </w:r>
    </w:p>
    <w:p w:rsidR="00642A50" w:rsidRPr="00040A8D" w:rsidRDefault="00642A50" w:rsidP="00642A50">
      <w:pPr>
        <w:pStyle w:val="af"/>
        <w:spacing w:line="288" w:lineRule="auto"/>
        <w:rPr>
          <w:color w:val="000000" w:themeColor="text1"/>
        </w:rPr>
      </w:pPr>
      <w:r w:rsidRPr="00040A8D">
        <w:rPr>
          <w:rFonts w:hint="eastAsia"/>
          <w:color w:val="000000" w:themeColor="text1"/>
        </w:rPr>
        <w:tab/>
      </w:r>
      <w:r w:rsidRPr="00040A8D">
        <w:rPr>
          <w:rFonts w:ascii="Times New Roman"/>
          <w:color w:val="000000" w:themeColor="text1"/>
        </w:rPr>
        <w:t>电力变压器</w:t>
      </w:r>
      <w:r w:rsidRPr="00040A8D">
        <w:rPr>
          <w:rFonts w:cs="宋体" w:hint="eastAsia"/>
          <w:color w:val="000000" w:themeColor="text1"/>
        </w:rPr>
        <w:t>冷却液体、绕组以及外壳特征测温点温度</w:t>
      </w:r>
      <w:r w:rsidRPr="00040A8D">
        <w:rPr>
          <w:rFonts w:hint="eastAsia"/>
          <w:color w:val="000000" w:themeColor="text1"/>
        </w:rPr>
        <w:t>仿真值、试验值及其偏差△T(=试验值-仿真值)录入附录</w:t>
      </w:r>
      <w:r w:rsidRPr="00040A8D">
        <w:rPr>
          <w:color w:val="000000" w:themeColor="text1"/>
        </w:rPr>
        <w:t>B</w:t>
      </w:r>
      <w:r w:rsidRPr="00040A8D">
        <w:rPr>
          <w:rFonts w:hint="eastAsia"/>
          <w:color w:val="000000" w:themeColor="text1"/>
        </w:rPr>
        <w:t>.1中。</w:t>
      </w:r>
    </w:p>
    <w:p w:rsidR="00784CA7" w:rsidRPr="00040A8D" w:rsidRDefault="00784CA7" w:rsidP="00784CA7">
      <w:pPr>
        <w:pStyle w:val="a"/>
        <w:spacing w:before="240" w:after="240"/>
        <w:rPr>
          <w:rFonts w:ascii="Times New Roman"/>
          <w:color w:val="000000" w:themeColor="text1"/>
        </w:rPr>
      </w:pPr>
      <w:bookmarkStart w:id="40" w:name="_bookmark10"/>
      <w:bookmarkStart w:id="41" w:name="_Toc179733661"/>
      <w:bookmarkEnd w:id="40"/>
      <w:r w:rsidRPr="00040A8D">
        <w:rPr>
          <w:rFonts w:ascii="Times New Roman"/>
          <w:color w:val="000000" w:themeColor="text1"/>
        </w:rPr>
        <w:t>电力变压器绕组</w:t>
      </w:r>
      <w:r w:rsidR="00F0399B" w:rsidRPr="00040A8D">
        <w:rPr>
          <w:rFonts w:ascii="Times New Roman"/>
          <w:color w:val="000000" w:themeColor="text1"/>
        </w:rPr>
        <w:t>热点温度反演监测</w:t>
      </w:r>
      <w:bookmarkEnd w:id="41"/>
    </w:p>
    <w:p w:rsidR="007721C0" w:rsidRPr="00040A8D" w:rsidRDefault="007721C0" w:rsidP="00170A31">
      <w:pPr>
        <w:pStyle w:val="af"/>
        <w:spacing w:line="288" w:lineRule="auto"/>
        <w:rPr>
          <w:color w:val="000000" w:themeColor="text1"/>
        </w:rPr>
      </w:pPr>
      <w:r w:rsidRPr="00040A8D">
        <w:rPr>
          <w:rFonts w:hint="eastAsia"/>
          <w:color w:val="000000" w:themeColor="text1"/>
        </w:rPr>
        <w:t>基于经验公式和热路模型的热点温度计算方法，其关键计算参数的准确确定需要结合大量的温升试验，计算结果受变压器运行条件影响较大；光纤植入式的热点温度检测方法要求在变压器生产或者安装时完成，碍于昂贵的停电改装成本与既有绝缘设计改变的风险，难以应用于已投运的变压器中；基于数值计算的热点温度计算方法难以应用于变压器绕组热点温度的实时检测中</w:t>
      </w:r>
      <w:r w:rsidR="00B51457" w:rsidRPr="00040A8D">
        <w:rPr>
          <w:rFonts w:hint="eastAsia"/>
          <w:color w:val="000000" w:themeColor="text1"/>
        </w:rPr>
        <w:t>。</w:t>
      </w:r>
      <w:r w:rsidRPr="00040A8D">
        <w:rPr>
          <w:rFonts w:hint="eastAsia"/>
          <w:color w:val="000000" w:themeColor="text1"/>
        </w:rPr>
        <w:t>基于人工智能算法的变压器热点温度计算方法，模型的建立依赖变压器试验数据或现场运行数据，难以全面考虑设备外界环境因素对设备热点温度的影响，同时按经验选择的模型输入特征量缺乏有效的物理依据，该过程限制了人工智能算法的应用。</w:t>
      </w:r>
    </w:p>
    <w:p w:rsidR="00B51457" w:rsidRPr="00040A8D" w:rsidRDefault="00B51457" w:rsidP="00170A31">
      <w:pPr>
        <w:pStyle w:val="af"/>
        <w:spacing w:line="288" w:lineRule="auto"/>
        <w:rPr>
          <w:color w:val="000000" w:themeColor="text1"/>
        </w:rPr>
      </w:pPr>
      <w:r w:rsidRPr="00040A8D">
        <w:rPr>
          <w:rFonts w:hint="eastAsia"/>
          <w:color w:val="000000" w:themeColor="text1"/>
        </w:rPr>
        <w:t>变压器多物理场分析方法与人工智能算法相结合，变压器多物理场仿真分析方法可对变压器内部热流散热特性进行分析，同时可用于构建人工智能算法模型建立过程中所需要的训练样本，可以摆脱或减轻变压器热点温度检测模型建立过程中对试验以及运行数据的依赖，实现运行变压器绕组热点温度的“虚拟传感”。</w:t>
      </w:r>
    </w:p>
    <w:p w:rsidR="00684671" w:rsidRPr="00040A8D" w:rsidRDefault="00684671" w:rsidP="00684671">
      <w:pPr>
        <w:pStyle w:val="a0"/>
        <w:spacing w:before="120" w:after="120"/>
        <w:ind w:left="0"/>
        <w:rPr>
          <w:rFonts w:ascii="Times New Roman"/>
          <w:color w:val="000000" w:themeColor="text1"/>
        </w:rPr>
      </w:pPr>
      <w:bookmarkStart w:id="42" w:name="_Toc179733662"/>
      <w:r w:rsidRPr="00040A8D">
        <w:rPr>
          <w:rFonts w:ascii="Times New Roman" w:hint="eastAsia"/>
          <w:color w:val="000000" w:themeColor="text1"/>
        </w:rPr>
        <w:t>电力变压器绕组热点温度反演监测输入输出特征量确定</w:t>
      </w:r>
      <w:bookmarkEnd w:id="42"/>
    </w:p>
    <w:p w:rsidR="00381E4F" w:rsidRPr="00040A8D" w:rsidRDefault="00381E4F" w:rsidP="00170A31">
      <w:pPr>
        <w:pStyle w:val="a1"/>
        <w:spacing w:beforeLines="0" w:before="0" w:afterLines="0" w:after="0" w:line="288" w:lineRule="auto"/>
        <w:rPr>
          <w:color w:val="000000" w:themeColor="text1"/>
        </w:rPr>
      </w:pPr>
      <w:r w:rsidRPr="00040A8D">
        <w:rPr>
          <w:rFonts w:hint="eastAsia"/>
          <w:color w:val="000000" w:themeColor="text1"/>
        </w:rPr>
        <w:t>电力变压器绕组热点温度反演监测输入特征量</w:t>
      </w:r>
    </w:p>
    <w:p w:rsidR="00381E4F" w:rsidRPr="00040A8D" w:rsidRDefault="00381E4F" w:rsidP="00170A31">
      <w:pPr>
        <w:pStyle w:val="af"/>
        <w:spacing w:line="288" w:lineRule="auto"/>
        <w:rPr>
          <w:color w:val="000000" w:themeColor="text1"/>
        </w:rPr>
      </w:pPr>
      <w:r w:rsidRPr="00040A8D">
        <w:rPr>
          <w:color w:val="000000" w:themeColor="text1"/>
        </w:rPr>
        <w:t>输入特征量包含外壳特征测温点温度以及负荷特征量</w:t>
      </w:r>
      <w:r w:rsidRPr="00040A8D">
        <w:rPr>
          <w:rFonts w:hint="eastAsia"/>
          <w:color w:val="000000" w:themeColor="text1"/>
        </w:rPr>
        <w:t>。</w:t>
      </w:r>
    </w:p>
    <w:p w:rsidR="00684671" w:rsidRPr="00040A8D" w:rsidRDefault="00684671" w:rsidP="00170A31">
      <w:pPr>
        <w:pStyle w:val="af"/>
        <w:numPr>
          <w:ilvl w:val="0"/>
          <w:numId w:val="17"/>
        </w:numPr>
        <w:spacing w:line="288" w:lineRule="auto"/>
        <w:ind w:firstLineChars="0"/>
        <w:rPr>
          <w:rFonts w:ascii="Times New Roman"/>
          <w:color w:val="000000" w:themeColor="text1"/>
        </w:rPr>
      </w:pPr>
      <w:r w:rsidRPr="00040A8D">
        <w:rPr>
          <w:rFonts w:ascii="Times New Roman" w:hint="eastAsia"/>
          <w:color w:val="000000" w:themeColor="text1"/>
        </w:rPr>
        <w:t>基于热流分析选择外壳特征测温点</w:t>
      </w:r>
      <w:r w:rsidR="00381E4F" w:rsidRPr="00040A8D">
        <w:rPr>
          <w:rFonts w:ascii="Times New Roman" w:hint="eastAsia"/>
          <w:color w:val="000000" w:themeColor="text1"/>
        </w:rPr>
        <w:t>，外壳特征测温点为外部可测测温位置，根据流经绕组和外壳散热区域的主热流流动路径，选取至少</w:t>
      </w:r>
      <w:r w:rsidR="00381E4F" w:rsidRPr="00040A8D">
        <w:rPr>
          <w:rFonts w:ascii="Times New Roman" w:hint="eastAsia"/>
          <w:color w:val="000000" w:themeColor="text1"/>
        </w:rPr>
        <w:t>3</w:t>
      </w:r>
      <w:r w:rsidR="00381E4F" w:rsidRPr="00040A8D">
        <w:rPr>
          <w:rFonts w:ascii="Times New Roman" w:hint="eastAsia"/>
          <w:color w:val="000000" w:themeColor="text1"/>
        </w:rPr>
        <w:t>个外壳特征测温点；</w:t>
      </w:r>
    </w:p>
    <w:p w:rsidR="00381E4F" w:rsidRPr="00040A8D" w:rsidRDefault="00381E4F" w:rsidP="00170A31">
      <w:pPr>
        <w:pStyle w:val="af"/>
        <w:numPr>
          <w:ilvl w:val="0"/>
          <w:numId w:val="17"/>
        </w:numPr>
        <w:spacing w:line="288" w:lineRule="auto"/>
        <w:ind w:firstLineChars="0"/>
        <w:rPr>
          <w:rFonts w:ascii="Times New Roman"/>
          <w:color w:val="000000" w:themeColor="text1"/>
        </w:rPr>
      </w:pPr>
      <w:r w:rsidRPr="00040A8D">
        <w:rPr>
          <w:rFonts w:ascii="Times New Roman" w:hint="eastAsia"/>
          <w:color w:val="000000" w:themeColor="text1"/>
        </w:rPr>
        <w:t>外壳特征测温点应包含变压器顶层油温测温位置；</w:t>
      </w:r>
    </w:p>
    <w:p w:rsidR="00684671" w:rsidRPr="00040A8D" w:rsidRDefault="009F6456" w:rsidP="00170A31">
      <w:pPr>
        <w:pStyle w:val="af"/>
        <w:numPr>
          <w:ilvl w:val="0"/>
          <w:numId w:val="17"/>
        </w:numPr>
        <w:spacing w:line="288" w:lineRule="auto"/>
        <w:ind w:firstLineChars="0"/>
        <w:rPr>
          <w:rFonts w:ascii="Times New Roman"/>
          <w:color w:val="000000" w:themeColor="text1"/>
        </w:rPr>
      </w:pPr>
      <w:r w:rsidRPr="00040A8D">
        <w:rPr>
          <w:color w:val="000000" w:themeColor="text1"/>
        </w:rPr>
        <w:t>输入负荷特征量</w:t>
      </w:r>
      <w:r w:rsidR="006B576B" w:rsidRPr="00040A8D">
        <w:rPr>
          <w:color w:val="000000" w:themeColor="text1"/>
        </w:rPr>
        <w:t>为变压器三相负载率</w:t>
      </w:r>
      <w:r w:rsidR="006B576B" w:rsidRPr="00040A8D">
        <w:rPr>
          <w:rFonts w:hint="eastAsia"/>
          <w:color w:val="000000" w:themeColor="text1"/>
        </w:rPr>
        <w:t>。</w:t>
      </w:r>
    </w:p>
    <w:p w:rsidR="00381E4F" w:rsidRPr="00040A8D" w:rsidRDefault="00381E4F" w:rsidP="00571D79">
      <w:pPr>
        <w:pStyle w:val="a1"/>
        <w:spacing w:beforeLines="0" w:before="0" w:afterLines="0" w:after="0" w:line="288" w:lineRule="auto"/>
        <w:rPr>
          <w:color w:val="000000" w:themeColor="text1"/>
        </w:rPr>
      </w:pPr>
      <w:bookmarkStart w:id="43" w:name="_Toc147914540"/>
      <w:bookmarkStart w:id="44" w:name="_Toc149511325"/>
      <w:r w:rsidRPr="00040A8D">
        <w:rPr>
          <w:rFonts w:hint="eastAsia"/>
          <w:color w:val="000000" w:themeColor="text1"/>
        </w:rPr>
        <w:t>电力变压器绕组热点温度反演监测输出特征量</w:t>
      </w:r>
      <w:bookmarkEnd w:id="43"/>
      <w:bookmarkEnd w:id="44"/>
    </w:p>
    <w:p w:rsidR="006B576B" w:rsidRPr="00040A8D" w:rsidRDefault="006B576B" w:rsidP="00170A31">
      <w:pPr>
        <w:pStyle w:val="af"/>
        <w:spacing w:line="288" w:lineRule="auto"/>
        <w:ind w:firstLineChars="0"/>
        <w:rPr>
          <w:color w:val="000000" w:themeColor="text1"/>
        </w:rPr>
      </w:pPr>
      <w:r w:rsidRPr="00040A8D">
        <w:rPr>
          <w:color w:val="000000" w:themeColor="text1"/>
        </w:rPr>
        <w:t>输出特征量</w:t>
      </w:r>
      <w:r w:rsidRPr="00040A8D">
        <w:rPr>
          <w:rFonts w:hint="eastAsia"/>
          <w:color w:val="000000" w:themeColor="text1"/>
        </w:rPr>
        <w:t>为</w:t>
      </w:r>
      <w:r w:rsidRPr="00040A8D">
        <w:rPr>
          <w:color w:val="000000" w:themeColor="text1"/>
        </w:rPr>
        <w:t>变压器绕组热点温度</w:t>
      </w:r>
      <w:r w:rsidRPr="00040A8D">
        <w:rPr>
          <w:rFonts w:hint="eastAsia"/>
          <w:color w:val="000000" w:themeColor="text1"/>
        </w:rPr>
        <w:t>。</w:t>
      </w:r>
    </w:p>
    <w:p w:rsidR="00784CA7" w:rsidRPr="00040A8D" w:rsidRDefault="00F0399B" w:rsidP="00784CA7">
      <w:pPr>
        <w:pStyle w:val="a0"/>
        <w:spacing w:before="120" w:after="120"/>
        <w:ind w:left="0"/>
        <w:rPr>
          <w:rFonts w:ascii="Times New Roman"/>
          <w:color w:val="000000" w:themeColor="text1"/>
        </w:rPr>
      </w:pPr>
      <w:bookmarkStart w:id="45" w:name="_Toc179733663"/>
      <w:r w:rsidRPr="00040A8D">
        <w:rPr>
          <w:rFonts w:ascii="Times New Roman"/>
          <w:color w:val="000000" w:themeColor="text1"/>
        </w:rPr>
        <w:t>绕组热点温度反演训练样本与测试样本建立</w:t>
      </w:r>
      <w:bookmarkEnd w:id="45"/>
    </w:p>
    <w:p w:rsidR="00784CA7" w:rsidRPr="00040A8D" w:rsidRDefault="00784CA7" w:rsidP="00170A31">
      <w:pPr>
        <w:pStyle w:val="af"/>
        <w:spacing w:line="288" w:lineRule="auto"/>
        <w:rPr>
          <w:rFonts w:ascii="Times New Roman"/>
          <w:color w:val="000000" w:themeColor="text1"/>
        </w:rPr>
      </w:pPr>
      <w:r w:rsidRPr="00040A8D">
        <w:rPr>
          <w:rFonts w:ascii="Times New Roman"/>
          <w:color w:val="000000" w:themeColor="text1"/>
        </w:rPr>
        <w:t>a</w:t>
      </w:r>
      <w:r w:rsidRPr="00040A8D">
        <w:rPr>
          <w:rFonts w:ascii="Times New Roman"/>
          <w:color w:val="000000" w:themeColor="text1"/>
        </w:rPr>
        <w:t>）</w:t>
      </w:r>
      <w:r w:rsidRPr="00040A8D">
        <w:rPr>
          <w:rFonts w:ascii="Times New Roman"/>
          <w:color w:val="000000" w:themeColor="text1"/>
        </w:rPr>
        <w:t xml:space="preserve"> </w:t>
      </w:r>
      <w:r w:rsidR="0017474D" w:rsidRPr="00040A8D">
        <w:rPr>
          <w:rFonts w:ascii="Times New Roman"/>
          <w:color w:val="000000" w:themeColor="text1"/>
        </w:rPr>
        <w:t>训练样本建立</w:t>
      </w:r>
      <w:r w:rsidRPr="00040A8D">
        <w:rPr>
          <w:rFonts w:ascii="Times New Roman"/>
          <w:color w:val="000000" w:themeColor="text1"/>
        </w:rPr>
        <w:t>。</w:t>
      </w:r>
      <w:r w:rsidRPr="00040A8D">
        <w:rPr>
          <w:rFonts w:ascii="Times New Roman"/>
          <w:color w:val="000000" w:themeColor="text1"/>
        </w:rPr>
        <w:t xml:space="preserve"> </w:t>
      </w:r>
    </w:p>
    <w:p w:rsidR="0017474D" w:rsidRPr="00040A8D" w:rsidRDefault="0017474D" w:rsidP="00170A31">
      <w:pPr>
        <w:pStyle w:val="MTDisplayEquation"/>
        <w:widowControl/>
        <w:tabs>
          <w:tab w:val="left" w:pos="0"/>
          <w:tab w:val="center" w:pos="4395"/>
          <w:tab w:val="right" w:pos="8364"/>
        </w:tabs>
        <w:spacing w:line="288" w:lineRule="auto"/>
        <w:ind w:firstLine="420"/>
        <w:textAlignment w:val="center"/>
        <w:rPr>
          <w:rFonts w:cs="Times New Roman"/>
          <w:bCs/>
          <w:color w:val="000000" w:themeColor="text1"/>
          <w:kern w:val="0"/>
          <w:sz w:val="21"/>
        </w:rPr>
      </w:pPr>
      <w:r w:rsidRPr="00040A8D">
        <w:rPr>
          <w:rFonts w:cs="Times New Roman"/>
          <w:bCs/>
          <w:color w:val="000000" w:themeColor="text1"/>
          <w:kern w:val="0"/>
          <w:sz w:val="21"/>
        </w:rPr>
        <w:t>在变压器绕组热点温度反演检测模型的建立过程中，训练样本集的建立对反演模型的反演精度具有重要影响，为综合考虑变</w:t>
      </w:r>
      <w:r w:rsidR="006B576B" w:rsidRPr="00040A8D">
        <w:rPr>
          <w:rFonts w:cs="Times New Roman"/>
          <w:bCs/>
          <w:color w:val="000000" w:themeColor="text1"/>
          <w:kern w:val="0"/>
          <w:sz w:val="21"/>
        </w:rPr>
        <w:t>压器负载率和环境散热条件的影响，同时尽可能的降低样本的数量，</w:t>
      </w:r>
      <w:r w:rsidRPr="00040A8D">
        <w:rPr>
          <w:rFonts w:cs="Times New Roman"/>
          <w:bCs/>
          <w:color w:val="000000" w:themeColor="text1"/>
          <w:kern w:val="0"/>
          <w:sz w:val="21"/>
        </w:rPr>
        <w:t>采用正交试验法设计反演模型训练样本。</w:t>
      </w:r>
    </w:p>
    <w:p w:rsidR="00572837" w:rsidRPr="00040A8D" w:rsidRDefault="0017474D" w:rsidP="00170A31">
      <w:pPr>
        <w:pStyle w:val="MTDisplayEquation"/>
        <w:widowControl/>
        <w:tabs>
          <w:tab w:val="left" w:pos="0"/>
          <w:tab w:val="center" w:pos="4395"/>
          <w:tab w:val="right" w:pos="8364"/>
        </w:tabs>
        <w:spacing w:line="288" w:lineRule="auto"/>
        <w:ind w:firstLine="420"/>
        <w:textAlignment w:val="center"/>
        <w:rPr>
          <w:rFonts w:cs="Times New Roman"/>
          <w:bCs/>
          <w:color w:val="000000" w:themeColor="text1"/>
          <w:kern w:val="0"/>
          <w:sz w:val="21"/>
        </w:rPr>
      </w:pPr>
      <w:r w:rsidRPr="00040A8D">
        <w:rPr>
          <w:rFonts w:cs="Times New Roman"/>
          <w:bCs/>
          <w:color w:val="000000" w:themeColor="text1"/>
          <w:kern w:val="0"/>
          <w:sz w:val="21"/>
        </w:rPr>
        <w:t>综合考虑变压器负载率以及环境温度和环境风速对变压器稳态热点温度的影响，训练样本考虑的各因素和对应的因素水平如</w:t>
      </w:r>
      <w:r w:rsidR="006B576B" w:rsidRPr="00040A8D">
        <w:rPr>
          <w:rFonts w:cs="Times New Roman" w:hint="eastAsia"/>
          <w:bCs/>
          <w:color w:val="000000" w:themeColor="text1"/>
          <w:kern w:val="0"/>
          <w:sz w:val="21"/>
        </w:rPr>
        <w:t>附表</w:t>
      </w:r>
      <w:r w:rsidR="00642A50" w:rsidRPr="00040A8D">
        <w:rPr>
          <w:rFonts w:cs="Times New Roman"/>
          <w:bCs/>
          <w:color w:val="000000" w:themeColor="text1"/>
          <w:kern w:val="0"/>
          <w:sz w:val="21"/>
        </w:rPr>
        <w:t>C</w:t>
      </w:r>
      <w:r w:rsidR="006B576B" w:rsidRPr="00040A8D">
        <w:rPr>
          <w:rFonts w:cs="Times New Roman" w:hint="eastAsia"/>
          <w:bCs/>
          <w:color w:val="000000" w:themeColor="text1"/>
          <w:kern w:val="0"/>
          <w:sz w:val="21"/>
        </w:rPr>
        <w:t>.</w:t>
      </w:r>
      <w:r w:rsidR="006B576B" w:rsidRPr="00040A8D">
        <w:rPr>
          <w:rFonts w:cs="Times New Roman"/>
          <w:bCs/>
          <w:color w:val="000000" w:themeColor="text1"/>
          <w:kern w:val="0"/>
          <w:sz w:val="21"/>
        </w:rPr>
        <w:t xml:space="preserve">1 </w:t>
      </w:r>
      <w:r w:rsidRPr="00040A8D">
        <w:rPr>
          <w:rFonts w:cs="Times New Roman"/>
          <w:bCs/>
          <w:color w:val="000000" w:themeColor="text1"/>
          <w:kern w:val="0"/>
          <w:sz w:val="21"/>
        </w:rPr>
        <w:t>所示</w:t>
      </w:r>
      <w:r w:rsidR="00572837" w:rsidRPr="00040A8D">
        <w:rPr>
          <w:rFonts w:cs="Times New Roman"/>
          <w:bCs/>
          <w:color w:val="000000" w:themeColor="text1"/>
          <w:kern w:val="0"/>
          <w:sz w:val="21"/>
        </w:rPr>
        <w:t>，设计的</w:t>
      </w:r>
      <w:r w:rsidR="00572837" w:rsidRPr="00040A8D">
        <w:rPr>
          <w:rFonts w:cs="Times New Roman"/>
          <w:bCs/>
          <w:color w:val="000000" w:themeColor="text1"/>
          <w:kern w:val="0"/>
          <w:sz w:val="21"/>
        </w:rPr>
        <w:t>3</w:t>
      </w:r>
      <w:r w:rsidR="00572837" w:rsidRPr="00040A8D">
        <w:rPr>
          <w:rFonts w:cs="Times New Roman"/>
          <w:bCs/>
          <w:color w:val="000000" w:themeColor="text1"/>
          <w:kern w:val="0"/>
          <w:sz w:val="21"/>
        </w:rPr>
        <w:t>因素</w:t>
      </w:r>
      <w:r w:rsidR="00572837" w:rsidRPr="00040A8D">
        <w:rPr>
          <w:rFonts w:cs="Times New Roman"/>
          <w:bCs/>
          <w:color w:val="000000" w:themeColor="text1"/>
          <w:kern w:val="0"/>
          <w:sz w:val="21"/>
        </w:rPr>
        <w:t>3</w:t>
      </w:r>
      <w:r w:rsidR="00572837" w:rsidRPr="00040A8D">
        <w:rPr>
          <w:rFonts w:cs="Times New Roman"/>
          <w:bCs/>
          <w:color w:val="000000" w:themeColor="text1"/>
          <w:kern w:val="0"/>
          <w:sz w:val="21"/>
        </w:rPr>
        <w:t>水平训练样本正交表如</w:t>
      </w:r>
      <w:r w:rsidR="006B576B" w:rsidRPr="00040A8D">
        <w:rPr>
          <w:rFonts w:cs="Times New Roman" w:hint="eastAsia"/>
          <w:bCs/>
          <w:color w:val="000000" w:themeColor="text1"/>
          <w:kern w:val="0"/>
          <w:sz w:val="21"/>
        </w:rPr>
        <w:t>附表</w:t>
      </w:r>
      <w:r w:rsidR="006B576B" w:rsidRPr="00040A8D">
        <w:rPr>
          <w:rFonts w:cs="Times New Roman" w:hint="eastAsia"/>
          <w:bCs/>
          <w:color w:val="000000" w:themeColor="text1"/>
          <w:kern w:val="0"/>
          <w:sz w:val="21"/>
        </w:rPr>
        <w:t xml:space="preserve"> </w:t>
      </w:r>
      <w:r w:rsidR="00642A50" w:rsidRPr="00040A8D">
        <w:rPr>
          <w:rFonts w:cs="Times New Roman"/>
          <w:bCs/>
          <w:color w:val="000000" w:themeColor="text1"/>
          <w:kern w:val="0"/>
          <w:sz w:val="21"/>
        </w:rPr>
        <w:t>C</w:t>
      </w:r>
      <w:r w:rsidR="006B576B" w:rsidRPr="00040A8D">
        <w:rPr>
          <w:rFonts w:cs="Times New Roman" w:hint="eastAsia"/>
          <w:bCs/>
          <w:color w:val="000000" w:themeColor="text1"/>
          <w:kern w:val="0"/>
          <w:sz w:val="21"/>
        </w:rPr>
        <w:t>.</w:t>
      </w:r>
      <w:r w:rsidR="006B576B" w:rsidRPr="00040A8D">
        <w:rPr>
          <w:rFonts w:cs="Times New Roman"/>
          <w:bCs/>
          <w:color w:val="000000" w:themeColor="text1"/>
          <w:kern w:val="0"/>
          <w:sz w:val="21"/>
        </w:rPr>
        <w:t>2</w:t>
      </w:r>
      <w:r w:rsidR="00572837" w:rsidRPr="00040A8D">
        <w:rPr>
          <w:rFonts w:cs="Times New Roman"/>
          <w:bCs/>
          <w:color w:val="000000" w:themeColor="text1"/>
          <w:kern w:val="0"/>
          <w:sz w:val="21"/>
        </w:rPr>
        <w:t>所示。</w:t>
      </w:r>
    </w:p>
    <w:p w:rsidR="0017474D" w:rsidRPr="00040A8D" w:rsidRDefault="0017474D" w:rsidP="00170A31">
      <w:pPr>
        <w:pStyle w:val="af"/>
        <w:spacing w:line="288" w:lineRule="auto"/>
        <w:rPr>
          <w:rFonts w:ascii="Times New Roman"/>
          <w:color w:val="000000" w:themeColor="text1"/>
        </w:rPr>
      </w:pPr>
      <w:r w:rsidRPr="00040A8D">
        <w:rPr>
          <w:rFonts w:ascii="Times New Roman"/>
          <w:color w:val="000000" w:themeColor="text1"/>
        </w:rPr>
        <w:t>b</w:t>
      </w:r>
      <w:r w:rsidRPr="00040A8D">
        <w:rPr>
          <w:rFonts w:ascii="Times New Roman"/>
          <w:color w:val="000000" w:themeColor="text1"/>
        </w:rPr>
        <w:t>）</w:t>
      </w:r>
      <w:r w:rsidRPr="00040A8D">
        <w:rPr>
          <w:rFonts w:ascii="Times New Roman"/>
          <w:color w:val="000000" w:themeColor="text1"/>
        </w:rPr>
        <w:t xml:space="preserve"> </w:t>
      </w:r>
      <w:r w:rsidRPr="00040A8D">
        <w:rPr>
          <w:rFonts w:ascii="Times New Roman"/>
          <w:color w:val="000000" w:themeColor="text1"/>
        </w:rPr>
        <w:t>测试样本建立。</w:t>
      </w:r>
      <w:r w:rsidRPr="00040A8D">
        <w:rPr>
          <w:rFonts w:ascii="Times New Roman"/>
          <w:color w:val="000000" w:themeColor="text1"/>
        </w:rPr>
        <w:t xml:space="preserve"> </w:t>
      </w:r>
    </w:p>
    <w:p w:rsidR="0017474D" w:rsidRPr="00040A8D" w:rsidRDefault="006B576B" w:rsidP="00170A31">
      <w:pPr>
        <w:pStyle w:val="MTDisplayEquation"/>
        <w:widowControl/>
        <w:tabs>
          <w:tab w:val="left" w:pos="0"/>
          <w:tab w:val="center" w:pos="4395"/>
          <w:tab w:val="right" w:pos="8364"/>
        </w:tabs>
        <w:spacing w:line="288" w:lineRule="auto"/>
        <w:ind w:firstLine="420"/>
        <w:textAlignment w:val="center"/>
        <w:rPr>
          <w:rFonts w:cs="Times New Roman"/>
          <w:bCs/>
          <w:color w:val="000000" w:themeColor="text1"/>
          <w:kern w:val="0"/>
          <w:sz w:val="21"/>
        </w:rPr>
      </w:pPr>
      <w:r w:rsidRPr="00040A8D">
        <w:rPr>
          <w:rFonts w:cs="Times New Roman"/>
          <w:bCs/>
          <w:color w:val="000000" w:themeColor="text1"/>
          <w:kern w:val="0"/>
          <w:sz w:val="21"/>
        </w:rPr>
        <w:t>在通过训练样本集建立好变压器绕组</w:t>
      </w:r>
      <w:r w:rsidR="0017474D" w:rsidRPr="00040A8D">
        <w:rPr>
          <w:rFonts w:cs="Times New Roman"/>
          <w:bCs/>
          <w:color w:val="000000" w:themeColor="text1"/>
          <w:kern w:val="0"/>
          <w:sz w:val="21"/>
        </w:rPr>
        <w:t>热点温度反演检测模型后，为验证反演检测模型的准确性和有效性，使用建立好的反演模型对测试样本的稳态热点温度进行反演。测试样本考虑的各因素和对应的因素水平如</w:t>
      </w:r>
      <w:r w:rsidRPr="00040A8D">
        <w:rPr>
          <w:rFonts w:cs="Times New Roman" w:hint="eastAsia"/>
          <w:bCs/>
          <w:color w:val="000000" w:themeColor="text1"/>
          <w:kern w:val="0"/>
          <w:sz w:val="21"/>
        </w:rPr>
        <w:t>附表</w:t>
      </w:r>
      <w:r w:rsidRPr="00040A8D">
        <w:rPr>
          <w:rFonts w:cs="Times New Roman" w:hint="eastAsia"/>
          <w:bCs/>
          <w:color w:val="000000" w:themeColor="text1"/>
          <w:kern w:val="0"/>
          <w:sz w:val="21"/>
        </w:rPr>
        <w:t xml:space="preserve"> </w:t>
      </w:r>
      <w:r w:rsidR="00642A50" w:rsidRPr="00040A8D">
        <w:rPr>
          <w:rFonts w:cs="Times New Roman"/>
          <w:bCs/>
          <w:color w:val="000000" w:themeColor="text1"/>
          <w:kern w:val="0"/>
          <w:sz w:val="21"/>
        </w:rPr>
        <w:t>C</w:t>
      </w:r>
      <w:r w:rsidRPr="00040A8D">
        <w:rPr>
          <w:rFonts w:cs="Times New Roman" w:hint="eastAsia"/>
          <w:bCs/>
          <w:color w:val="000000" w:themeColor="text1"/>
          <w:kern w:val="0"/>
          <w:sz w:val="21"/>
        </w:rPr>
        <w:t>.</w:t>
      </w:r>
      <w:r w:rsidRPr="00040A8D">
        <w:rPr>
          <w:rFonts w:cs="Times New Roman"/>
          <w:bCs/>
          <w:color w:val="000000" w:themeColor="text1"/>
          <w:kern w:val="0"/>
          <w:sz w:val="21"/>
        </w:rPr>
        <w:t>3</w:t>
      </w:r>
      <w:r w:rsidR="0017474D" w:rsidRPr="00040A8D">
        <w:rPr>
          <w:rFonts w:cs="Times New Roman"/>
          <w:bCs/>
          <w:color w:val="000000" w:themeColor="text1"/>
          <w:kern w:val="0"/>
          <w:sz w:val="21"/>
        </w:rPr>
        <w:t>所示，设计的</w:t>
      </w:r>
      <w:r w:rsidR="0017474D" w:rsidRPr="00040A8D">
        <w:rPr>
          <w:rFonts w:cs="Times New Roman"/>
          <w:bCs/>
          <w:color w:val="000000" w:themeColor="text1"/>
          <w:kern w:val="0"/>
          <w:sz w:val="21"/>
        </w:rPr>
        <w:t>3</w:t>
      </w:r>
      <w:r w:rsidR="0017474D" w:rsidRPr="00040A8D">
        <w:rPr>
          <w:rFonts w:cs="Times New Roman"/>
          <w:bCs/>
          <w:color w:val="000000" w:themeColor="text1"/>
          <w:kern w:val="0"/>
          <w:sz w:val="21"/>
        </w:rPr>
        <w:t>因素</w:t>
      </w:r>
      <w:r w:rsidR="0017474D" w:rsidRPr="00040A8D">
        <w:rPr>
          <w:rFonts w:cs="Times New Roman"/>
          <w:bCs/>
          <w:color w:val="000000" w:themeColor="text1"/>
          <w:kern w:val="0"/>
          <w:sz w:val="21"/>
        </w:rPr>
        <w:t>3</w:t>
      </w:r>
      <w:r w:rsidR="0017474D" w:rsidRPr="00040A8D">
        <w:rPr>
          <w:rFonts w:cs="Times New Roman"/>
          <w:bCs/>
          <w:color w:val="000000" w:themeColor="text1"/>
          <w:kern w:val="0"/>
          <w:sz w:val="21"/>
        </w:rPr>
        <w:t>水平测试样本正交表如</w:t>
      </w:r>
      <w:r w:rsidRPr="00040A8D">
        <w:rPr>
          <w:rFonts w:cs="Times New Roman" w:hint="eastAsia"/>
          <w:bCs/>
          <w:color w:val="000000" w:themeColor="text1"/>
          <w:kern w:val="0"/>
          <w:sz w:val="21"/>
        </w:rPr>
        <w:t>附表</w:t>
      </w:r>
      <w:r w:rsidRPr="00040A8D">
        <w:rPr>
          <w:rFonts w:cs="Times New Roman" w:hint="eastAsia"/>
          <w:bCs/>
          <w:color w:val="000000" w:themeColor="text1"/>
          <w:kern w:val="0"/>
          <w:sz w:val="21"/>
        </w:rPr>
        <w:t xml:space="preserve"> </w:t>
      </w:r>
      <w:r w:rsidR="00642A50" w:rsidRPr="00040A8D">
        <w:rPr>
          <w:rFonts w:cs="Times New Roman"/>
          <w:bCs/>
          <w:color w:val="000000" w:themeColor="text1"/>
          <w:kern w:val="0"/>
          <w:sz w:val="21"/>
        </w:rPr>
        <w:t>C</w:t>
      </w:r>
      <w:r w:rsidRPr="00040A8D">
        <w:rPr>
          <w:rFonts w:cs="Times New Roman" w:hint="eastAsia"/>
          <w:bCs/>
          <w:color w:val="000000" w:themeColor="text1"/>
          <w:kern w:val="0"/>
          <w:sz w:val="21"/>
        </w:rPr>
        <w:t>.</w:t>
      </w:r>
      <w:r w:rsidRPr="00040A8D">
        <w:rPr>
          <w:rFonts w:cs="Times New Roman"/>
          <w:bCs/>
          <w:color w:val="000000" w:themeColor="text1"/>
          <w:kern w:val="0"/>
          <w:sz w:val="21"/>
        </w:rPr>
        <w:t>4</w:t>
      </w:r>
      <w:r w:rsidR="0017474D" w:rsidRPr="00040A8D">
        <w:rPr>
          <w:rFonts w:cs="Times New Roman"/>
          <w:bCs/>
          <w:color w:val="000000" w:themeColor="text1"/>
          <w:kern w:val="0"/>
          <w:sz w:val="21"/>
        </w:rPr>
        <w:t>所示。</w:t>
      </w:r>
    </w:p>
    <w:p w:rsidR="0017474D" w:rsidRPr="00040A8D" w:rsidRDefault="0017474D" w:rsidP="0017474D">
      <w:pPr>
        <w:widowControl/>
        <w:jc w:val="center"/>
        <w:rPr>
          <w:rFonts w:ascii="Times New Roman" w:eastAsia="楷体" w:hAnsi="Times New Roman" w:cs="Times New Roman"/>
          <w:color w:val="000000" w:themeColor="text1"/>
          <w:sz w:val="21"/>
          <w:szCs w:val="21"/>
          <w:lang w:eastAsia="zh-CN"/>
        </w:rPr>
      </w:pPr>
      <w:bookmarkStart w:id="46" w:name="_Ref65835150"/>
    </w:p>
    <w:p w:rsidR="00F0399B" w:rsidRPr="00040A8D" w:rsidRDefault="00F0399B" w:rsidP="00F0399B">
      <w:pPr>
        <w:pStyle w:val="a0"/>
        <w:spacing w:before="120" w:after="120"/>
        <w:ind w:left="0"/>
        <w:rPr>
          <w:rFonts w:ascii="Times New Roman"/>
          <w:color w:val="000000" w:themeColor="text1"/>
        </w:rPr>
      </w:pPr>
      <w:bookmarkStart w:id="47" w:name="_Toc179733664"/>
      <w:bookmarkEnd w:id="46"/>
      <w:r w:rsidRPr="00040A8D">
        <w:rPr>
          <w:rFonts w:ascii="Times New Roman"/>
          <w:color w:val="000000" w:themeColor="text1"/>
        </w:rPr>
        <w:t>绕组热点反演监测模型建立</w:t>
      </w:r>
      <w:bookmarkEnd w:id="47"/>
    </w:p>
    <w:p w:rsidR="00F0399B" w:rsidRPr="00040A8D" w:rsidRDefault="009A776B" w:rsidP="00170A31">
      <w:pPr>
        <w:pStyle w:val="af"/>
        <w:spacing w:line="288" w:lineRule="auto"/>
        <w:rPr>
          <w:rFonts w:ascii="Times New Roman"/>
          <w:color w:val="000000" w:themeColor="text1"/>
        </w:rPr>
      </w:pPr>
      <w:r w:rsidRPr="00040A8D">
        <w:rPr>
          <w:rFonts w:ascii="Times New Roman"/>
          <w:color w:val="000000" w:themeColor="text1"/>
        </w:rPr>
        <w:t>基于确定的</w:t>
      </w:r>
      <w:r w:rsidRPr="00040A8D">
        <w:rPr>
          <w:rFonts w:ascii="Times New Roman" w:hint="eastAsia"/>
          <w:color w:val="000000" w:themeColor="text1"/>
        </w:rPr>
        <w:t>电力变压器绕组热点温度反演监测输入输出特征量，以及建立的绕组热点温度反演训练样本</w:t>
      </w:r>
      <w:r w:rsidR="00AE7F85" w:rsidRPr="00040A8D">
        <w:rPr>
          <w:rFonts w:ascii="Times New Roman" w:hint="eastAsia"/>
          <w:color w:val="000000" w:themeColor="text1"/>
        </w:rPr>
        <w:t>数据集</w:t>
      </w:r>
      <w:r w:rsidRPr="00040A8D">
        <w:rPr>
          <w:rFonts w:ascii="Times New Roman" w:hint="eastAsia"/>
          <w:color w:val="000000" w:themeColor="text1"/>
        </w:rPr>
        <w:t>与测试样本</w:t>
      </w:r>
      <w:r w:rsidR="00AE7F85" w:rsidRPr="00040A8D">
        <w:rPr>
          <w:rFonts w:ascii="Times New Roman" w:hint="eastAsia"/>
          <w:color w:val="000000" w:themeColor="text1"/>
        </w:rPr>
        <w:t>数据集</w:t>
      </w:r>
      <w:r w:rsidRPr="00040A8D">
        <w:rPr>
          <w:rFonts w:ascii="Times New Roman" w:hint="eastAsia"/>
          <w:color w:val="000000" w:themeColor="text1"/>
        </w:rPr>
        <w:t>，采用支持向量回归机</w:t>
      </w:r>
      <w:r w:rsidR="00AE7F85" w:rsidRPr="00040A8D">
        <w:rPr>
          <w:rFonts w:ascii="Times New Roman" w:hint="eastAsia"/>
          <w:color w:val="000000" w:themeColor="text1"/>
        </w:rPr>
        <w:t>或人工神经网络等人工智能算法</w:t>
      </w:r>
      <w:r w:rsidRPr="00040A8D">
        <w:rPr>
          <w:rFonts w:ascii="Times New Roman" w:hint="eastAsia"/>
          <w:color w:val="000000" w:themeColor="text1"/>
        </w:rPr>
        <w:t>建立绕组热点反演监测模型。</w:t>
      </w:r>
    </w:p>
    <w:p w:rsidR="00F0399B" w:rsidRPr="00040A8D" w:rsidRDefault="00F0399B" w:rsidP="00F0399B">
      <w:pPr>
        <w:pStyle w:val="a0"/>
        <w:spacing w:before="120" w:after="120"/>
        <w:ind w:left="0"/>
        <w:rPr>
          <w:rFonts w:ascii="Times New Roman"/>
          <w:color w:val="000000" w:themeColor="text1"/>
        </w:rPr>
      </w:pPr>
      <w:bookmarkStart w:id="48" w:name="_Toc179733665"/>
      <w:r w:rsidRPr="00040A8D">
        <w:rPr>
          <w:rFonts w:ascii="Times New Roman"/>
          <w:color w:val="000000" w:themeColor="text1"/>
        </w:rPr>
        <w:t>绕组热点反演监测效果评价</w:t>
      </w:r>
      <w:bookmarkEnd w:id="48"/>
    </w:p>
    <w:p w:rsidR="00143B55" w:rsidRPr="00040A8D" w:rsidRDefault="00143B55" w:rsidP="00170A31">
      <w:pPr>
        <w:pStyle w:val="af"/>
        <w:spacing w:line="288" w:lineRule="auto"/>
        <w:rPr>
          <w:rFonts w:ascii="Times New Roman"/>
          <w:color w:val="000000" w:themeColor="text1"/>
        </w:rPr>
      </w:pPr>
      <w:r w:rsidRPr="00040A8D">
        <w:rPr>
          <w:rFonts w:ascii="Times New Roman" w:hint="eastAsia"/>
          <w:color w:val="000000" w:themeColor="text1"/>
        </w:rPr>
        <w:t>在通过训练样本集建立好</w:t>
      </w:r>
      <w:r w:rsidRPr="00040A8D">
        <w:rPr>
          <w:rFonts w:ascii="Times New Roman"/>
          <w:color w:val="000000" w:themeColor="text1"/>
        </w:rPr>
        <w:t>支持向量回归机模型后</w:t>
      </w:r>
      <w:r w:rsidRPr="00040A8D">
        <w:rPr>
          <w:rFonts w:ascii="Times New Roman" w:hint="eastAsia"/>
          <w:color w:val="000000" w:themeColor="text1"/>
        </w:rPr>
        <w:t>，</w:t>
      </w:r>
      <w:r w:rsidRPr="00040A8D">
        <w:rPr>
          <w:rFonts w:ascii="Times New Roman"/>
          <w:color w:val="000000" w:themeColor="text1"/>
        </w:rPr>
        <w:t>为验证模型在测试样本集中的应用效果</w:t>
      </w:r>
      <w:r w:rsidRPr="00040A8D">
        <w:rPr>
          <w:rFonts w:ascii="Times New Roman" w:hint="eastAsia"/>
          <w:color w:val="000000" w:themeColor="text1"/>
        </w:rPr>
        <w:t>，</w:t>
      </w:r>
      <w:r w:rsidR="009B3404" w:rsidRPr="00040A8D">
        <w:rPr>
          <w:rFonts w:ascii="Times New Roman" w:hint="eastAsia"/>
          <w:color w:val="000000" w:themeColor="text1"/>
        </w:rPr>
        <w:t>采用平均绝对百分比误差</w:t>
      </w:r>
      <w:r w:rsidRPr="00040A8D">
        <w:rPr>
          <w:rFonts w:ascii="Times New Roman"/>
          <w:color w:val="000000" w:themeColor="text1"/>
        </w:rPr>
        <w:t>对测试样本集反演效果</w:t>
      </w:r>
      <w:r w:rsidR="009B3404" w:rsidRPr="00040A8D">
        <w:rPr>
          <w:rFonts w:ascii="Times New Roman"/>
          <w:color w:val="000000" w:themeColor="text1"/>
        </w:rPr>
        <w:t>进行</w:t>
      </w:r>
      <w:r w:rsidRPr="00040A8D">
        <w:rPr>
          <w:rFonts w:ascii="Times New Roman"/>
          <w:color w:val="000000" w:themeColor="text1"/>
        </w:rPr>
        <w:t>评估</w:t>
      </w:r>
      <w:r w:rsidR="009B3404" w:rsidRPr="00040A8D">
        <w:rPr>
          <w:rFonts w:ascii="Times New Roman" w:hint="eastAsia"/>
          <w:color w:val="000000" w:themeColor="text1"/>
        </w:rPr>
        <w:t>，绕组热点温度反演平均绝对百分比误差应≤</w:t>
      </w:r>
      <w:r w:rsidR="009B3404" w:rsidRPr="00040A8D">
        <w:rPr>
          <w:rFonts w:ascii="Times New Roman" w:hint="eastAsia"/>
          <w:color w:val="000000" w:themeColor="text1"/>
        </w:rPr>
        <w:t>5%</w:t>
      </w:r>
      <w:r w:rsidRPr="00040A8D">
        <w:rPr>
          <w:rFonts w:ascii="Times New Roman"/>
          <w:color w:val="000000" w:themeColor="text1"/>
        </w:rPr>
        <w:t>。</w:t>
      </w:r>
    </w:p>
    <w:p w:rsidR="00143B55" w:rsidRPr="00040A8D" w:rsidRDefault="00143B55" w:rsidP="00170A31">
      <w:pPr>
        <w:pStyle w:val="af"/>
        <w:spacing w:line="288" w:lineRule="auto"/>
        <w:rPr>
          <w:rFonts w:ascii="Times New Roman"/>
          <w:color w:val="000000" w:themeColor="text1"/>
        </w:rPr>
      </w:pPr>
      <w:r w:rsidRPr="00040A8D">
        <w:rPr>
          <w:rFonts w:ascii="Times New Roman"/>
          <w:color w:val="000000" w:themeColor="text1"/>
        </w:rPr>
        <w:t>平均绝对百分比误差</w:t>
      </w:r>
      <w:r w:rsidRPr="00040A8D">
        <w:rPr>
          <w:rFonts w:ascii="Times New Roman" w:hint="eastAsia"/>
          <w:color w:val="000000" w:themeColor="text1"/>
        </w:rPr>
        <w:t>（</w:t>
      </w:r>
      <w:r w:rsidRPr="00040A8D">
        <w:rPr>
          <w:rFonts w:ascii="Times New Roman" w:hint="eastAsia"/>
          <w:color w:val="000000" w:themeColor="text1"/>
        </w:rPr>
        <w:t>Mean</w:t>
      </w:r>
      <w:r w:rsidRPr="00040A8D">
        <w:rPr>
          <w:rFonts w:ascii="Times New Roman"/>
          <w:color w:val="000000" w:themeColor="text1"/>
        </w:rPr>
        <w:t xml:space="preserve"> Absolute Percentage Error, MAPE</w:t>
      </w:r>
      <w:r w:rsidRPr="00040A8D">
        <w:rPr>
          <w:rFonts w:ascii="Times New Roman" w:hint="eastAsia"/>
          <w:color w:val="000000" w:themeColor="text1"/>
        </w:rPr>
        <w:t>）</w:t>
      </w:r>
      <w:r w:rsidR="009B3404" w:rsidRPr="00040A8D">
        <w:rPr>
          <w:rFonts w:ascii="Times New Roman" w:hint="eastAsia"/>
          <w:color w:val="000000" w:themeColor="text1"/>
        </w:rPr>
        <w:t>：</w:t>
      </w:r>
    </w:p>
    <w:p w:rsidR="00143B55" w:rsidRPr="00040A8D" w:rsidRDefault="00143B55" w:rsidP="00170A31">
      <w:pPr>
        <w:tabs>
          <w:tab w:val="center" w:pos="4536"/>
          <w:tab w:val="right" w:pos="8931"/>
        </w:tabs>
        <w:spacing w:line="288" w:lineRule="auto"/>
        <w:ind w:right="-57"/>
        <w:textAlignment w:val="center"/>
        <w:rPr>
          <w:color w:val="000000" w:themeColor="text1"/>
        </w:rPr>
      </w:pPr>
      <w:r w:rsidRPr="00040A8D">
        <w:rPr>
          <w:color w:val="000000" w:themeColor="text1"/>
        </w:rPr>
        <w:tab/>
        <w:t xml:space="preserve">  </w:t>
      </w:r>
      <w:r w:rsidRPr="00040A8D">
        <w:rPr>
          <w:color w:val="000000" w:themeColor="text1"/>
        </w:rPr>
        <w:object w:dxaOrig="214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9pt" o:ole="" o:preferrelative="f">
            <v:imagedata r:id="rId17" o:title=""/>
            <o:lock v:ext="edit" aspectratio="f"/>
          </v:shape>
          <o:OLEObject Type="Embed" ProgID="Equation.DSMT4" ShapeID="_x0000_i1025" DrawAspect="Content" ObjectID="_1791579294" r:id="rId18"/>
        </w:object>
      </w:r>
      <w:r w:rsidRPr="00040A8D">
        <w:rPr>
          <w:color w:val="000000" w:themeColor="text1"/>
        </w:rPr>
        <w:t xml:space="preserve"> </w:t>
      </w:r>
      <w:r w:rsidRPr="00040A8D">
        <w:rPr>
          <w:color w:val="000000" w:themeColor="text1"/>
        </w:rPr>
        <w:tab/>
      </w:r>
    </w:p>
    <w:p w:rsidR="00AA0298" w:rsidRPr="00040A8D" w:rsidRDefault="00AA0298" w:rsidP="00170A31">
      <w:pPr>
        <w:pStyle w:val="11"/>
        <w:spacing w:line="288" w:lineRule="auto"/>
        <w:ind w:left="0"/>
        <w:textAlignment w:val="center"/>
        <w:rPr>
          <w:rFonts w:cs="Times New Roman"/>
          <w:bCs/>
          <w:color w:val="000000" w:themeColor="text1"/>
          <w:sz w:val="21"/>
          <w:szCs w:val="24"/>
        </w:rPr>
      </w:pPr>
      <w:r w:rsidRPr="00040A8D">
        <w:rPr>
          <w:rFonts w:cs="Times New Roman"/>
          <w:bCs/>
          <w:color w:val="000000" w:themeColor="text1"/>
          <w:sz w:val="21"/>
          <w:szCs w:val="24"/>
        </w:rPr>
        <w:t>式中，</w:t>
      </w:r>
      <w:r w:rsidRPr="00040A8D">
        <w:rPr>
          <w:rFonts w:cs="Times New Roman" w:hint="eastAsia"/>
          <w:bCs/>
          <w:i/>
          <w:color w:val="000000" w:themeColor="text1"/>
          <w:sz w:val="21"/>
          <w:szCs w:val="24"/>
        </w:rPr>
        <w:t>A</w:t>
      </w:r>
      <w:r w:rsidRPr="00040A8D">
        <w:rPr>
          <w:rFonts w:cs="Times New Roman" w:hint="eastAsia"/>
          <w:bCs/>
          <w:color w:val="000000" w:themeColor="text1"/>
          <w:sz w:val="21"/>
          <w:szCs w:val="24"/>
          <w:vertAlign w:val="subscript"/>
        </w:rPr>
        <w:t>i</w:t>
      </w:r>
      <w:r w:rsidRPr="00040A8D">
        <w:rPr>
          <w:rFonts w:cs="Times New Roman"/>
          <w:bCs/>
          <w:color w:val="000000" w:themeColor="text1"/>
          <w:sz w:val="21"/>
          <w:szCs w:val="24"/>
        </w:rPr>
        <w:t>为第</w:t>
      </w:r>
      <w:r w:rsidRPr="00040A8D">
        <w:rPr>
          <w:rFonts w:cs="Times New Roman" w:hint="eastAsia"/>
          <w:bCs/>
          <w:i/>
          <w:color w:val="000000" w:themeColor="text1"/>
          <w:sz w:val="21"/>
          <w:szCs w:val="24"/>
        </w:rPr>
        <w:t>i</w:t>
      </w:r>
      <w:r w:rsidRPr="00040A8D">
        <w:rPr>
          <w:rFonts w:cs="Times New Roman"/>
          <w:bCs/>
          <w:color w:val="000000" w:themeColor="text1"/>
          <w:sz w:val="21"/>
          <w:szCs w:val="24"/>
        </w:rPr>
        <w:t>个反演样本的试验值；</w:t>
      </w:r>
      <w:r w:rsidRPr="00040A8D">
        <w:rPr>
          <w:rFonts w:cs="Times New Roman"/>
          <w:bCs/>
          <w:i/>
          <w:color w:val="000000" w:themeColor="text1"/>
          <w:sz w:val="21"/>
          <w:szCs w:val="24"/>
        </w:rPr>
        <w:t>P</w:t>
      </w:r>
      <w:r w:rsidRPr="00040A8D">
        <w:rPr>
          <w:rFonts w:cs="Times New Roman" w:hint="eastAsia"/>
          <w:bCs/>
          <w:color w:val="000000" w:themeColor="text1"/>
          <w:sz w:val="21"/>
          <w:szCs w:val="24"/>
          <w:vertAlign w:val="subscript"/>
        </w:rPr>
        <w:t>i</w:t>
      </w:r>
      <w:r w:rsidRPr="00040A8D">
        <w:rPr>
          <w:rFonts w:cs="Times New Roman"/>
          <w:bCs/>
          <w:color w:val="000000" w:themeColor="text1"/>
          <w:sz w:val="21"/>
          <w:szCs w:val="24"/>
        </w:rPr>
        <w:t>为第</w:t>
      </w:r>
      <w:r w:rsidRPr="00040A8D">
        <w:rPr>
          <w:rFonts w:cs="Times New Roman" w:hint="eastAsia"/>
          <w:bCs/>
          <w:i/>
          <w:color w:val="000000" w:themeColor="text1"/>
          <w:sz w:val="21"/>
          <w:szCs w:val="24"/>
        </w:rPr>
        <w:t>i</w:t>
      </w:r>
      <w:r w:rsidRPr="00040A8D">
        <w:rPr>
          <w:rFonts w:cs="Times New Roman"/>
          <w:bCs/>
          <w:color w:val="000000" w:themeColor="text1"/>
          <w:sz w:val="21"/>
          <w:szCs w:val="24"/>
        </w:rPr>
        <w:t>个反演样本的反演值；</w:t>
      </w:r>
      <w:r w:rsidRPr="00040A8D">
        <w:rPr>
          <w:rFonts w:cs="Times New Roman"/>
          <w:bCs/>
          <w:i/>
          <w:color w:val="000000" w:themeColor="text1"/>
          <w:sz w:val="21"/>
          <w:szCs w:val="24"/>
        </w:rPr>
        <w:t>N</w:t>
      </w:r>
      <w:r w:rsidRPr="00040A8D">
        <w:rPr>
          <w:rFonts w:cs="Times New Roman"/>
          <w:bCs/>
          <w:color w:val="000000" w:themeColor="text1"/>
          <w:sz w:val="21"/>
          <w:szCs w:val="24"/>
        </w:rPr>
        <w:t>为反演样本的个数。</w:t>
      </w:r>
    </w:p>
    <w:p w:rsidR="00F0399B" w:rsidRPr="00040A8D" w:rsidRDefault="00F0399B" w:rsidP="00F0399B">
      <w:pPr>
        <w:pStyle w:val="a0"/>
        <w:spacing w:before="120" w:after="120"/>
        <w:ind w:left="0"/>
        <w:rPr>
          <w:rFonts w:ascii="Times New Roman"/>
          <w:color w:val="000000" w:themeColor="text1"/>
        </w:rPr>
      </w:pPr>
      <w:bookmarkStart w:id="49" w:name="_Toc179733666"/>
      <w:r w:rsidRPr="00040A8D">
        <w:rPr>
          <w:rFonts w:ascii="Times New Roman"/>
          <w:color w:val="000000" w:themeColor="text1"/>
        </w:rPr>
        <w:t>绕组热点反演监测应用</w:t>
      </w:r>
      <w:bookmarkEnd w:id="49"/>
    </w:p>
    <w:p w:rsidR="00DA557C" w:rsidRPr="00040A8D" w:rsidRDefault="00F0399B" w:rsidP="00170A31">
      <w:pPr>
        <w:pStyle w:val="af"/>
        <w:spacing w:line="288" w:lineRule="auto"/>
        <w:rPr>
          <w:rFonts w:ascii="Times New Roman"/>
          <w:color w:val="000000" w:themeColor="text1"/>
        </w:rPr>
      </w:pPr>
      <w:r w:rsidRPr="00040A8D">
        <w:rPr>
          <w:rFonts w:ascii="Times New Roman"/>
          <w:color w:val="000000" w:themeColor="text1"/>
        </w:rPr>
        <w:t>a</w:t>
      </w:r>
      <w:r w:rsidRPr="00040A8D">
        <w:rPr>
          <w:rFonts w:ascii="Times New Roman"/>
          <w:color w:val="000000" w:themeColor="text1"/>
        </w:rPr>
        <w:t>）</w:t>
      </w:r>
      <w:r w:rsidR="00862DA9" w:rsidRPr="00040A8D">
        <w:rPr>
          <w:rFonts w:ascii="Times New Roman" w:hint="eastAsia"/>
          <w:color w:val="000000" w:themeColor="text1"/>
        </w:rPr>
        <w:t>外部</w:t>
      </w:r>
      <w:r w:rsidR="00862DA9" w:rsidRPr="00040A8D">
        <w:rPr>
          <w:rFonts w:ascii="Times New Roman"/>
          <w:color w:val="000000" w:themeColor="text1"/>
        </w:rPr>
        <w:t>特征测温点温度测量</w:t>
      </w:r>
      <w:r w:rsidRPr="00040A8D">
        <w:rPr>
          <w:rFonts w:ascii="Times New Roman"/>
          <w:color w:val="000000" w:themeColor="text1"/>
        </w:rPr>
        <w:t>。</w:t>
      </w:r>
    </w:p>
    <w:p w:rsidR="00862DA9" w:rsidRPr="00040A8D" w:rsidRDefault="009B3404" w:rsidP="00170A31">
      <w:pPr>
        <w:pStyle w:val="af"/>
        <w:spacing w:line="288" w:lineRule="auto"/>
        <w:rPr>
          <w:rFonts w:ascii="Times New Roman"/>
          <w:color w:val="000000" w:themeColor="text1"/>
        </w:rPr>
      </w:pPr>
      <w:r w:rsidRPr="00040A8D">
        <w:rPr>
          <w:rFonts w:ascii="Times New Roman"/>
          <w:color w:val="000000" w:themeColor="text1"/>
        </w:rPr>
        <w:t>采用外壳热电阻温度传感器对选定的外部特征测温点温度进行测量</w:t>
      </w:r>
      <w:r w:rsidRPr="00040A8D">
        <w:rPr>
          <w:rFonts w:ascii="Times New Roman" w:hint="eastAsia"/>
          <w:color w:val="000000" w:themeColor="text1"/>
        </w:rPr>
        <w:t>，</w:t>
      </w:r>
      <w:r w:rsidRPr="00040A8D">
        <w:rPr>
          <w:rFonts w:ascii="Times New Roman"/>
          <w:color w:val="000000" w:themeColor="text1"/>
        </w:rPr>
        <w:t>外壳热电阻温度传感器</w:t>
      </w:r>
      <w:r w:rsidRPr="00040A8D">
        <w:rPr>
          <w:rFonts w:hint="eastAsia"/>
          <w:color w:val="000000" w:themeColor="text1"/>
        </w:rPr>
        <w:t>采集周期为1 min。</w:t>
      </w:r>
    </w:p>
    <w:p w:rsidR="00DA557C" w:rsidRPr="00040A8D" w:rsidRDefault="006A7E66" w:rsidP="00170A31">
      <w:pPr>
        <w:pStyle w:val="af"/>
        <w:spacing w:line="288" w:lineRule="auto"/>
        <w:rPr>
          <w:rFonts w:ascii="Times New Roman"/>
          <w:color w:val="000000" w:themeColor="text1"/>
        </w:rPr>
      </w:pPr>
      <w:r w:rsidRPr="00040A8D">
        <w:rPr>
          <w:rFonts w:ascii="Times New Roman" w:hint="eastAsia"/>
          <w:color w:val="000000" w:themeColor="text1"/>
        </w:rPr>
        <w:t>b</w:t>
      </w:r>
      <w:r w:rsidRPr="00040A8D">
        <w:rPr>
          <w:rFonts w:ascii="Times New Roman"/>
          <w:color w:val="000000" w:themeColor="text1"/>
        </w:rPr>
        <w:t>）</w:t>
      </w:r>
      <w:r w:rsidRPr="00040A8D">
        <w:rPr>
          <w:rFonts w:ascii="Times New Roman" w:hint="eastAsia"/>
          <w:color w:val="000000" w:themeColor="text1"/>
        </w:rPr>
        <w:t>外部</w:t>
      </w:r>
      <w:r w:rsidRPr="00040A8D">
        <w:rPr>
          <w:rFonts w:ascii="Times New Roman"/>
          <w:color w:val="000000" w:themeColor="text1"/>
        </w:rPr>
        <w:t>特征测温点温度测量</w:t>
      </w:r>
      <w:r w:rsidRPr="00040A8D">
        <w:rPr>
          <w:rFonts w:ascii="Times New Roman" w:hint="eastAsia"/>
          <w:color w:val="000000" w:themeColor="text1"/>
        </w:rPr>
        <w:t>环境干扰抑制</w:t>
      </w:r>
      <w:r w:rsidRPr="00040A8D">
        <w:rPr>
          <w:rFonts w:ascii="Times New Roman"/>
          <w:color w:val="000000" w:themeColor="text1"/>
        </w:rPr>
        <w:t>。</w:t>
      </w:r>
    </w:p>
    <w:p w:rsidR="006A7E66" w:rsidRPr="00040A8D" w:rsidRDefault="00DA557C" w:rsidP="00170A31">
      <w:pPr>
        <w:pStyle w:val="af"/>
        <w:spacing w:line="288" w:lineRule="auto"/>
        <w:rPr>
          <w:rFonts w:ascii="Times New Roman"/>
          <w:color w:val="000000" w:themeColor="text1"/>
        </w:rPr>
      </w:pPr>
      <w:r w:rsidRPr="00040A8D">
        <w:rPr>
          <w:rFonts w:ascii="Times New Roman"/>
          <w:color w:val="000000" w:themeColor="text1"/>
        </w:rPr>
        <w:t>在外壳热电阻温度传感器上敷设隔热层以隔绝外部短时的环境干扰</w:t>
      </w:r>
      <w:r w:rsidRPr="00040A8D">
        <w:rPr>
          <w:rFonts w:ascii="Times New Roman" w:hint="eastAsia"/>
          <w:color w:val="000000" w:themeColor="text1"/>
        </w:rPr>
        <w:t>（短时的降雨、风吹等等），隔热阻滞层尺寸应在热电阻温度传感器本身长宽高基础上分别外延</w:t>
      </w:r>
      <w:r w:rsidRPr="00040A8D">
        <w:rPr>
          <w:rFonts w:ascii="Times New Roman" w:hint="eastAsia"/>
          <w:color w:val="000000" w:themeColor="text1"/>
        </w:rPr>
        <w:t>1</w:t>
      </w:r>
      <w:r w:rsidRPr="00040A8D">
        <w:rPr>
          <w:rFonts w:ascii="Times New Roman"/>
          <w:color w:val="000000" w:themeColor="text1"/>
        </w:rPr>
        <w:t>0mm</w:t>
      </w:r>
      <w:r w:rsidRPr="00040A8D">
        <w:rPr>
          <w:rFonts w:ascii="Times New Roman" w:hint="eastAsia"/>
          <w:color w:val="000000" w:themeColor="text1"/>
        </w:rPr>
        <w:t>。</w:t>
      </w:r>
    </w:p>
    <w:p w:rsidR="00F0399B" w:rsidRPr="00040A8D" w:rsidRDefault="006A7E66" w:rsidP="00170A31">
      <w:pPr>
        <w:pStyle w:val="af"/>
        <w:spacing w:line="288" w:lineRule="auto"/>
        <w:rPr>
          <w:rFonts w:ascii="Times New Roman"/>
          <w:color w:val="000000" w:themeColor="text1"/>
        </w:rPr>
      </w:pPr>
      <w:r w:rsidRPr="00040A8D">
        <w:rPr>
          <w:rFonts w:ascii="Times New Roman" w:hint="eastAsia"/>
          <w:color w:val="000000" w:themeColor="text1"/>
        </w:rPr>
        <w:t>c</w:t>
      </w:r>
      <w:r w:rsidR="00862DA9" w:rsidRPr="00040A8D">
        <w:rPr>
          <w:rFonts w:ascii="Times New Roman" w:hint="eastAsia"/>
          <w:color w:val="000000" w:themeColor="text1"/>
        </w:rPr>
        <w:t>）</w:t>
      </w:r>
      <w:r w:rsidR="00862DA9" w:rsidRPr="00040A8D">
        <w:rPr>
          <w:rFonts w:ascii="Times New Roman"/>
          <w:color w:val="000000" w:themeColor="text1"/>
        </w:rPr>
        <w:t>绕组热点温度反演监测</w:t>
      </w:r>
      <w:r w:rsidR="00862DA9" w:rsidRPr="00040A8D">
        <w:rPr>
          <w:rFonts w:ascii="Times New Roman" w:hint="eastAsia"/>
          <w:color w:val="000000" w:themeColor="text1"/>
        </w:rPr>
        <w:t>。</w:t>
      </w:r>
      <w:r w:rsidR="00F0399B" w:rsidRPr="00040A8D">
        <w:rPr>
          <w:rFonts w:ascii="Times New Roman"/>
          <w:color w:val="000000" w:themeColor="text1"/>
        </w:rPr>
        <w:t xml:space="preserve"> </w:t>
      </w:r>
    </w:p>
    <w:p w:rsidR="00DA557C" w:rsidRPr="00040A8D" w:rsidRDefault="00DA557C" w:rsidP="00170A31">
      <w:pPr>
        <w:pStyle w:val="af"/>
        <w:spacing w:line="288" w:lineRule="auto"/>
        <w:rPr>
          <w:rFonts w:ascii="Times New Roman"/>
          <w:color w:val="000000" w:themeColor="text1"/>
        </w:rPr>
      </w:pPr>
      <w:r w:rsidRPr="00040A8D">
        <w:rPr>
          <w:rFonts w:ascii="Times New Roman"/>
          <w:color w:val="000000" w:themeColor="text1"/>
        </w:rPr>
        <w:t>基于构建的</w:t>
      </w:r>
      <w:r w:rsidRPr="00040A8D">
        <w:rPr>
          <w:rFonts w:ascii="Times New Roman" w:hint="eastAsia"/>
          <w:color w:val="000000" w:themeColor="text1"/>
        </w:rPr>
        <w:t>绕组热点反演监测模型，以测量得到的外部</w:t>
      </w:r>
      <w:r w:rsidRPr="00040A8D">
        <w:rPr>
          <w:rFonts w:ascii="Times New Roman"/>
          <w:color w:val="000000" w:themeColor="text1"/>
        </w:rPr>
        <w:t>特征测温点温度以及变压器三相负载率为输入</w:t>
      </w:r>
      <w:r w:rsidRPr="00040A8D">
        <w:rPr>
          <w:rFonts w:ascii="Times New Roman" w:hint="eastAsia"/>
          <w:color w:val="000000" w:themeColor="text1"/>
        </w:rPr>
        <w:t>，</w:t>
      </w:r>
      <w:r w:rsidRPr="00040A8D">
        <w:rPr>
          <w:rFonts w:ascii="Times New Roman"/>
          <w:color w:val="000000" w:themeColor="text1"/>
        </w:rPr>
        <w:t>可即时反演得到运行变压器绕组热点温度</w:t>
      </w:r>
      <w:r w:rsidRPr="00040A8D">
        <w:rPr>
          <w:rFonts w:ascii="Times New Roman" w:hint="eastAsia"/>
          <w:color w:val="000000" w:themeColor="text1"/>
        </w:rPr>
        <w:t>，实现对绕组热点温度的反演监测。</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d</w:t>
      </w:r>
      <w:r w:rsidRPr="00040A8D">
        <w:rPr>
          <w:rFonts w:ascii="Times New Roman" w:hint="eastAsia"/>
          <w:color w:val="000000" w:themeColor="text1"/>
        </w:rPr>
        <w:t>）</w:t>
      </w:r>
      <w:r w:rsidRPr="00040A8D">
        <w:rPr>
          <w:rFonts w:ascii="Times New Roman"/>
          <w:color w:val="000000" w:themeColor="text1"/>
        </w:rPr>
        <w:t>环境温度测量</w:t>
      </w:r>
      <w:r w:rsidRPr="00040A8D">
        <w:rPr>
          <w:rFonts w:ascii="Times New Roman" w:hint="eastAsia"/>
          <w:color w:val="000000" w:themeColor="text1"/>
        </w:rPr>
        <w:t xml:space="preserve"> </w:t>
      </w:r>
    </w:p>
    <w:p w:rsidR="007874A7" w:rsidRPr="00040A8D" w:rsidRDefault="007874A7" w:rsidP="007874A7">
      <w:pPr>
        <w:pStyle w:val="af"/>
        <w:spacing w:line="288" w:lineRule="auto"/>
        <w:rPr>
          <w:rFonts w:ascii="Times New Roman"/>
          <w:color w:val="000000" w:themeColor="text1"/>
        </w:rPr>
      </w:pPr>
      <w:r w:rsidRPr="00040A8D">
        <w:rPr>
          <w:rFonts w:ascii="Times New Roman" w:hint="eastAsia"/>
          <w:color w:val="000000" w:themeColor="text1"/>
        </w:rPr>
        <w:t>环境温度测量应符合下列规定：</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测量范围</w:t>
      </w:r>
      <w:r w:rsidRPr="00040A8D">
        <w:rPr>
          <w:rFonts w:ascii="Times New Roman" w:hint="eastAsia"/>
          <w:color w:val="000000" w:themeColor="text1"/>
        </w:rPr>
        <w:t>：</w:t>
      </w:r>
      <w:r w:rsidRPr="00040A8D">
        <w:rPr>
          <w:rFonts w:ascii="Times New Roman"/>
          <w:color w:val="000000" w:themeColor="text1"/>
        </w:rPr>
        <w:t>-25</w:t>
      </w:r>
      <w:r w:rsidRPr="00040A8D">
        <w:rPr>
          <w:rFonts w:ascii="Times New Roman" w:hint="eastAsia"/>
          <w:color w:val="000000" w:themeColor="text1"/>
        </w:rPr>
        <w:t xml:space="preserve"> </w:t>
      </w:r>
      <w:r w:rsidRPr="00040A8D">
        <w:rPr>
          <w:rFonts w:ascii="Times New Roman"/>
          <w:color w:val="000000" w:themeColor="text1"/>
        </w:rPr>
        <w:t>℃~+60</w:t>
      </w:r>
      <w:r w:rsidRPr="00040A8D">
        <w:rPr>
          <w:rFonts w:ascii="Times New Roman" w:hint="eastAsia"/>
          <w:color w:val="000000" w:themeColor="text1"/>
        </w:rPr>
        <w:t xml:space="preserve"> </w:t>
      </w:r>
      <w:r w:rsidRPr="00040A8D">
        <w:rPr>
          <w:rFonts w:ascii="Times New Roman"/>
          <w:color w:val="000000" w:themeColor="text1"/>
        </w:rPr>
        <w:t>℃</w:t>
      </w:r>
      <w:r w:rsidRPr="00040A8D">
        <w:rPr>
          <w:rFonts w:ascii="Times New Roman"/>
          <w:color w:val="000000" w:themeColor="text1"/>
        </w:rPr>
        <w:t>；</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测量误差</w:t>
      </w:r>
      <w:r w:rsidRPr="00040A8D">
        <w:rPr>
          <w:rFonts w:ascii="Times New Roman" w:hint="eastAsia"/>
          <w:color w:val="000000" w:themeColor="text1"/>
        </w:rPr>
        <w:t>：</w:t>
      </w:r>
      <w:r w:rsidRPr="00040A8D">
        <w:rPr>
          <w:rFonts w:ascii="Times New Roman"/>
          <w:color w:val="000000" w:themeColor="text1"/>
        </w:rPr>
        <w:t>≤±0.5</w:t>
      </w:r>
      <w:r w:rsidRPr="00040A8D">
        <w:rPr>
          <w:rFonts w:ascii="Times New Roman" w:hint="eastAsia"/>
          <w:color w:val="000000" w:themeColor="text1"/>
        </w:rPr>
        <w:t xml:space="preserve"> </w:t>
      </w:r>
      <w:r w:rsidRPr="00040A8D">
        <w:rPr>
          <w:rFonts w:ascii="Times New Roman"/>
          <w:color w:val="000000" w:themeColor="text1"/>
        </w:rPr>
        <w:t>℃</w:t>
      </w:r>
      <w:r w:rsidRPr="00040A8D">
        <w:rPr>
          <w:rFonts w:ascii="Times New Roman"/>
          <w:color w:val="000000" w:themeColor="text1"/>
        </w:rPr>
        <w:t>；</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分辨率</w:t>
      </w:r>
      <w:r w:rsidRPr="00040A8D">
        <w:rPr>
          <w:rFonts w:ascii="Times New Roman" w:hint="eastAsia"/>
          <w:color w:val="000000" w:themeColor="text1"/>
        </w:rPr>
        <w:t>：</w:t>
      </w:r>
      <w:r w:rsidRPr="00040A8D">
        <w:rPr>
          <w:rFonts w:ascii="Times New Roman"/>
          <w:color w:val="000000" w:themeColor="text1"/>
        </w:rPr>
        <w:t>0.1</w:t>
      </w:r>
      <w:r w:rsidRPr="00040A8D">
        <w:rPr>
          <w:rFonts w:ascii="Times New Roman" w:hint="eastAsia"/>
          <w:color w:val="000000" w:themeColor="text1"/>
        </w:rPr>
        <w:t xml:space="preserve"> </w:t>
      </w:r>
      <w:r w:rsidRPr="00040A8D">
        <w:rPr>
          <w:rFonts w:ascii="Times New Roman"/>
          <w:color w:val="000000" w:themeColor="text1"/>
        </w:rPr>
        <w:t>℃</w:t>
      </w:r>
      <w:r w:rsidRPr="00040A8D">
        <w:rPr>
          <w:rFonts w:ascii="Times New Roman"/>
          <w:color w:val="000000" w:themeColor="text1"/>
        </w:rPr>
        <w:t>。</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e</w:t>
      </w:r>
      <w:r w:rsidRPr="00040A8D">
        <w:rPr>
          <w:rFonts w:ascii="Times New Roman" w:hint="eastAsia"/>
          <w:color w:val="000000" w:themeColor="text1"/>
        </w:rPr>
        <w:t>）特征测温点温度</w:t>
      </w:r>
      <w:r w:rsidRPr="00040A8D">
        <w:rPr>
          <w:rFonts w:ascii="Times New Roman"/>
          <w:color w:val="000000" w:themeColor="text1"/>
        </w:rPr>
        <w:t>传感器测量要求</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测量范围</w:t>
      </w:r>
      <w:r w:rsidRPr="00040A8D">
        <w:rPr>
          <w:rFonts w:ascii="Times New Roman" w:hint="eastAsia"/>
          <w:color w:val="000000" w:themeColor="text1"/>
        </w:rPr>
        <w:t>：</w:t>
      </w:r>
      <w:r w:rsidRPr="00040A8D">
        <w:rPr>
          <w:rFonts w:ascii="Times New Roman"/>
          <w:color w:val="000000" w:themeColor="text1"/>
        </w:rPr>
        <w:t>-50</w:t>
      </w:r>
      <w:r w:rsidRPr="00040A8D">
        <w:rPr>
          <w:rFonts w:ascii="Times New Roman" w:hint="eastAsia"/>
          <w:color w:val="000000" w:themeColor="text1"/>
        </w:rPr>
        <w:t xml:space="preserve"> </w:t>
      </w:r>
      <w:r w:rsidRPr="00040A8D">
        <w:rPr>
          <w:rFonts w:ascii="Times New Roman"/>
          <w:color w:val="000000" w:themeColor="text1"/>
        </w:rPr>
        <w:t>℃~+150</w:t>
      </w:r>
      <w:r w:rsidRPr="00040A8D">
        <w:rPr>
          <w:rFonts w:ascii="Times New Roman" w:hint="eastAsia"/>
          <w:color w:val="000000" w:themeColor="text1"/>
        </w:rPr>
        <w:t xml:space="preserve"> </w:t>
      </w:r>
      <w:r w:rsidRPr="00040A8D">
        <w:rPr>
          <w:rFonts w:ascii="Times New Roman"/>
          <w:color w:val="000000" w:themeColor="text1"/>
        </w:rPr>
        <w:t>℃</w:t>
      </w:r>
      <w:r w:rsidRPr="00040A8D">
        <w:rPr>
          <w:rFonts w:ascii="Times New Roman"/>
          <w:color w:val="000000" w:themeColor="text1"/>
        </w:rPr>
        <w:t>；</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测量误差</w:t>
      </w:r>
      <w:r w:rsidRPr="00040A8D">
        <w:rPr>
          <w:rFonts w:ascii="Times New Roman" w:hint="eastAsia"/>
          <w:color w:val="000000" w:themeColor="text1"/>
        </w:rPr>
        <w:t>：</w:t>
      </w:r>
      <w:r w:rsidRPr="00040A8D">
        <w:rPr>
          <w:rFonts w:ascii="Times New Roman"/>
          <w:color w:val="000000" w:themeColor="text1"/>
        </w:rPr>
        <w:t>≤±1</w:t>
      </w:r>
      <w:r w:rsidRPr="00040A8D">
        <w:rPr>
          <w:rFonts w:ascii="Times New Roman" w:hint="eastAsia"/>
          <w:color w:val="000000" w:themeColor="text1"/>
        </w:rPr>
        <w:t xml:space="preserve"> </w:t>
      </w:r>
      <w:r w:rsidRPr="00040A8D">
        <w:rPr>
          <w:rFonts w:ascii="Times New Roman"/>
          <w:color w:val="000000" w:themeColor="text1"/>
        </w:rPr>
        <w:t>℃</w:t>
      </w:r>
      <w:r w:rsidRPr="00040A8D">
        <w:rPr>
          <w:rFonts w:ascii="Times New Roman"/>
          <w:color w:val="000000" w:themeColor="text1"/>
        </w:rPr>
        <w:t>。</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分辨率</w:t>
      </w:r>
      <w:r w:rsidRPr="00040A8D">
        <w:rPr>
          <w:rFonts w:ascii="Times New Roman" w:hint="eastAsia"/>
          <w:color w:val="000000" w:themeColor="text1"/>
        </w:rPr>
        <w:t>：</w:t>
      </w:r>
      <w:r w:rsidRPr="00040A8D">
        <w:rPr>
          <w:rFonts w:ascii="Times New Roman"/>
          <w:color w:val="000000" w:themeColor="text1"/>
        </w:rPr>
        <w:t>0.1</w:t>
      </w:r>
      <w:r w:rsidRPr="00040A8D">
        <w:rPr>
          <w:rFonts w:ascii="Times New Roman" w:hint="eastAsia"/>
          <w:color w:val="000000" w:themeColor="text1"/>
        </w:rPr>
        <w:t xml:space="preserve"> </w:t>
      </w:r>
      <w:r w:rsidRPr="00040A8D">
        <w:rPr>
          <w:rFonts w:ascii="Times New Roman"/>
          <w:color w:val="000000" w:themeColor="text1"/>
        </w:rPr>
        <w:t>℃</w:t>
      </w:r>
      <w:r w:rsidRPr="00040A8D">
        <w:rPr>
          <w:rFonts w:ascii="Times New Roman"/>
          <w:color w:val="000000" w:themeColor="text1"/>
        </w:rPr>
        <w:t>。</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f</w:t>
      </w:r>
      <w:r w:rsidRPr="00040A8D">
        <w:rPr>
          <w:rFonts w:ascii="Times New Roman" w:hint="eastAsia"/>
          <w:color w:val="000000" w:themeColor="text1"/>
        </w:rPr>
        <w:t>）</w:t>
      </w:r>
      <w:r w:rsidRPr="00040A8D">
        <w:rPr>
          <w:rFonts w:ascii="Times New Roman"/>
          <w:color w:val="000000" w:themeColor="text1"/>
        </w:rPr>
        <w:t>三相电流测量精度</w:t>
      </w:r>
    </w:p>
    <w:p w:rsidR="007874A7" w:rsidRPr="00040A8D" w:rsidRDefault="007874A7" w:rsidP="007874A7">
      <w:pPr>
        <w:pStyle w:val="af"/>
        <w:spacing w:line="288" w:lineRule="auto"/>
        <w:rPr>
          <w:rFonts w:ascii="Times New Roman"/>
          <w:color w:val="000000" w:themeColor="text1"/>
        </w:rPr>
      </w:pPr>
      <w:r w:rsidRPr="00040A8D">
        <w:rPr>
          <w:rFonts w:ascii="Times New Roman"/>
          <w:color w:val="000000" w:themeColor="text1"/>
        </w:rPr>
        <w:t>电流互感器测量精度为</w:t>
      </w:r>
      <w:r w:rsidRPr="00040A8D">
        <w:rPr>
          <w:rFonts w:ascii="Times New Roman" w:hint="eastAsia"/>
          <w:color w:val="000000" w:themeColor="text1"/>
        </w:rPr>
        <w:t>0</w:t>
      </w:r>
      <w:r w:rsidRPr="00040A8D">
        <w:rPr>
          <w:rFonts w:ascii="Times New Roman"/>
          <w:color w:val="000000" w:themeColor="text1"/>
        </w:rPr>
        <w:t>.5</w:t>
      </w:r>
      <w:r w:rsidRPr="00040A8D">
        <w:rPr>
          <w:rFonts w:ascii="Times New Roman"/>
          <w:color w:val="000000" w:themeColor="text1"/>
        </w:rPr>
        <w:t>级。</w:t>
      </w:r>
    </w:p>
    <w:p w:rsidR="00291B60" w:rsidRPr="00040A8D" w:rsidRDefault="00291B60" w:rsidP="00291B60">
      <w:pPr>
        <w:pStyle w:val="a0"/>
        <w:spacing w:before="120" w:after="120"/>
        <w:ind w:left="0"/>
        <w:rPr>
          <w:rFonts w:ascii="Times New Roman"/>
          <w:color w:val="000000" w:themeColor="text1"/>
        </w:rPr>
      </w:pPr>
      <w:bookmarkStart w:id="50" w:name="_Toc179733667"/>
      <w:r w:rsidRPr="00040A8D">
        <w:rPr>
          <w:rFonts w:ascii="Times New Roman" w:hint="eastAsia"/>
          <w:color w:val="000000" w:themeColor="text1"/>
        </w:rPr>
        <w:t>电力变压器过负荷风险评估与动态载荷能力预测</w:t>
      </w:r>
      <w:bookmarkEnd w:id="50"/>
    </w:p>
    <w:p w:rsidR="009A3A3B" w:rsidRPr="00040A8D" w:rsidRDefault="009A3A3B" w:rsidP="009A3A3B">
      <w:pPr>
        <w:pStyle w:val="a1"/>
        <w:spacing w:before="120" w:after="120"/>
        <w:rPr>
          <w:color w:val="000000" w:themeColor="text1"/>
        </w:rPr>
      </w:pPr>
      <w:r w:rsidRPr="00040A8D">
        <w:rPr>
          <w:rFonts w:hint="eastAsia"/>
          <w:color w:val="000000" w:themeColor="text1"/>
        </w:rPr>
        <w:t>电力变压器过负荷风险评估。</w:t>
      </w:r>
    </w:p>
    <w:p w:rsidR="009A3A3B" w:rsidRPr="00040A8D" w:rsidRDefault="009A3A3B" w:rsidP="00170A31">
      <w:pPr>
        <w:pStyle w:val="af"/>
        <w:spacing w:line="288" w:lineRule="auto"/>
        <w:rPr>
          <w:rFonts w:ascii="Times New Roman"/>
          <w:color w:val="000000" w:themeColor="text1"/>
        </w:rPr>
      </w:pPr>
      <w:r w:rsidRPr="00040A8D">
        <w:rPr>
          <w:rFonts w:ascii="Times New Roman" w:hint="eastAsia"/>
          <w:color w:val="000000" w:themeColor="text1"/>
        </w:rPr>
        <w:t>GB/T 1094.7-2008</w:t>
      </w:r>
      <w:r w:rsidRPr="00040A8D">
        <w:rPr>
          <w:rFonts w:ascii="Times New Roman" w:hint="eastAsia"/>
          <w:color w:val="000000" w:themeColor="text1"/>
        </w:rPr>
        <w:t>中规定，变压器绕组热点温度为</w:t>
      </w:r>
      <w:r w:rsidRPr="00040A8D">
        <w:rPr>
          <w:rFonts w:ascii="Times New Roman" w:hint="eastAsia"/>
          <w:color w:val="000000" w:themeColor="text1"/>
        </w:rPr>
        <w:t>98</w:t>
      </w:r>
      <w:r w:rsidRPr="00040A8D">
        <w:rPr>
          <w:rFonts w:ascii="Times New Roman" w:hint="eastAsia"/>
          <w:color w:val="000000" w:themeColor="text1"/>
        </w:rPr>
        <w:t>℃时的油纸绝缘（非热改性纸）老化速率为</w:t>
      </w:r>
      <w:r w:rsidRPr="00040A8D">
        <w:rPr>
          <w:rFonts w:ascii="Times New Roman" w:hint="eastAsia"/>
          <w:color w:val="000000" w:themeColor="text1"/>
        </w:rPr>
        <w:t>1</w:t>
      </w:r>
      <w:r w:rsidRPr="00040A8D">
        <w:rPr>
          <w:rFonts w:ascii="Times New Roman" w:hint="eastAsia"/>
          <w:color w:val="000000" w:themeColor="text1"/>
        </w:rPr>
        <w:t>，在</w:t>
      </w:r>
      <w:r w:rsidRPr="00040A8D">
        <w:rPr>
          <w:rFonts w:ascii="Times New Roman" w:hint="eastAsia"/>
          <w:color w:val="000000" w:themeColor="text1"/>
        </w:rPr>
        <w:t>140</w:t>
      </w:r>
      <w:r w:rsidRPr="00040A8D">
        <w:rPr>
          <w:rFonts w:ascii="Times New Roman" w:hint="eastAsia"/>
          <w:color w:val="000000" w:themeColor="text1"/>
        </w:rPr>
        <w:t>℃以内，热点温度与油纸绝缘老化速率之间遵循</w:t>
      </w:r>
      <w:r w:rsidRPr="00040A8D">
        <w:rPr>
          <w:rFonts w:ascii="Times New Roman" w:hint="eastAsia"/>
          <w:color w:val="000000" w:themeColor="text1"/>
        </w:rPr>
        <w:t>6</w:t>
      </w:r>
      <w:r w:rsidRPr="00040A8D">
        <w:rPr>
          <w:rFonts w:ascii="Times New Roman" w:hint="eastAsia"/>
          <w:color w:val="000000" w:themeColor="text1"/>
        </w:rPr>
        <w:t>℃法则，即热点温度每升高</w:t>
      </w:r>
      <w:r w:rsidRPr="00040A8D">
        <w:rPr>
          <w:rFonts w:ascii="Times New Roman" w:hint="eastAsia"/>
          <w:color w:val="000000" w:themeColor="text1"/>
        </w:rPr>
        <w:t>6</w:t>
      </w:r>
      <w:r w:rsidRPr="00040A8D">
        <w:rPr>
          <w:rFonts w:ascii="Times New Roman" w:hint="eastAsia"/>
          <w:color w:val="000000" w:themeColor="text1"/>
        </w:rPr>
        <w:t>℃，绝缘老化速率加倍，同时一旦绕组热点温度超过了</w:t>
      </w:r>
      <w:r w:rsidRPr="00040A8D">
        <w:rPr>
          <w:rFonts w:ascii="Times New Roman" w:hint="eastAsia"/>
          <w:color w:val="000000" w:themeColor="text1"/>
        </w:rPr>
        <w:t>140</w:t>
      </w:r>
      <w:r w:rsidRPr="00040A8D">
        <w:rPr>
          <w:rFonts w:ascii="Times New Roman" w:hint="eastAsia"/>
          <w:color w:val="000000" w:themeColor="text1"/>
        </w:rPr>
        <w:t>℃，由于绕组油纸绝缘中水分在高温下析出产生气泡，导致绕组绝缘强度下降进而将容易导致运行变压器发生故障。</w:t>
      </w:r>
    </w:p>
    <w:p w:rsidR="009A3A3B" w:rsidRPr="00040A8D" w:rsidRDefault="009A3A3B" w:rsidP="00170A31">
      <w:pPr>
        <w:pStyle w:val="af"/>
        <w:spacing w:line="288" w:lineRule="auto"/>
        <w:rPr>
          <w:rFonts w:ascii="Times New Roman"/>
          <w:color w:val="000000" w:themeColor="text1"/>
        </w:rPr>
      </w:pPr>
      <w:r w:rsidRPr="00040A8D">
        <w:rPr>
          <w:rFonts w:ascii="Times New Roman"/>
          <w:color w:val="000000" w:themeColor="text1"/>
        </w:rPr>
        <w:t>基于</w:t>
      </w:r>
      <w:r w:rsidRPr="00040A8D">
        <w:rPr>
          <w:rFonts w:ascii="Times New Roman" w:hint="eastAsia"/>
          <w:color w:val="000000" w:themeColor="text1"/>
        </w:rPr>
        <w:t>5</w:t>
      </w:r>
      <w:r w:rsidRPr="00040A8D">
        <w:rPr>
          <w:rFonts w:ascii="Times New Roman"/>
          <w:color w:val="000000" w:themeColor="text1"/>
        </w:rPr>
        <w:t>.5</w:t>
      </w:r>
      <w:r w:rsidRPr="00040A8D">
        <w:rPr>
          <w:rFonts w:ascii="Times New Roman"/>
          <w:color w:val="000000" w:themeColor="text1"/>
        </w:rPr>
        <w:t>节获取的运行变压器绕组热点温度</w:t>
      </w:r>
      <w:r w:rsidRPr="00040A8D">
        <w:rPr>
          <w:rFonts w:ascii="Times New Roman" w:hint="eastAsia"/>
          <w:color w:val="000000" w:themeColor="text1"/>
        </w:rPr>
        <w:t>，与绕组绝缘材料（</w:t>
      </w:r>
      <w:r w:rsidRPr="00040A8D">
        <w:rPr>
          <w:rFonts w:ascii="Times New Roman" w:hint="eastAsia"/>
          <w:color w:val="000000" w:themeColor="text1"/>
        </w:rPr>
        <w:t>A</w:t>
      </w:r>
      <w:r w:rsidRPr="00040A8D">
        <w:rPr>
          <w:rFonts w:ascii="Times New Roman" w:hint="eastAsia"/>
          <w:color w:val="000000" w:themeColor="text1"/>
        </w:rPr>
        <w:t>级绝缘）稳定运行温度（</w:t>
      </w:r>
      <w:r w:rsidRPr="00040A8D">
        <w:rPr>
          <w:rFonts w:ascii="Times New Roman" w:hint="eastAsia"/>
          <w:color w:val="000000" w:themeColor="text1"/>
        </w:rPr>
        <w:t>1</w:t>
      </w:r>
      <w:r w:rsidRPr="00040A8D">
        <w:rPr>
          <w:rFonts w:ascii="Times New Roman"/>
          <w:color w:val="000000" w:themeColor="text1"/>
        </w:rPr>
        <w:t>05℃</w:t>
      </w:r>
      <w:r w:rsidRPr="00040A8D">
        <w:rPr>
          <w:rFonts w:ascii="Times New Roman" w:hint="eastAsia"/>
          <w:color w:val="000000" w:themeColor="text1"/>
        </w:rPr>
        <w:t>）以及油纸绝缘高温析出气泡温度（</w:t>
      </w:r>
      <w:r w:rsidRPr="00040A8D">
        <w:rPr>
          <w:rFonts w:ascii="Times New Roman" w:hint="eastAsia"/>
          <w:color w:val="000000" w:themeColor="text1"/>
        </w:rPr>
        <w:t>1</w:t>
      </w:r>
      <w:r w:rsidRPr="00040A8D">
        <w:rPr>
          <w:rFonts w:ascii="Times New Roman"/>
          <w:color w:val="000000" w:themeColor="text1"/>
        </w:rPr>
        <w:t>40℃</w:t>
      </w:r>
      <w:r w:rsidRPr="00040A8D">
        <w:rPr>
          <w:rFonts w:ascii="Times New Roman" w:hint="eastAsia"/>
          <w:color w:val="000000" w:themeColor="text1"/>
        </w:rPr>
        <w:t>）进行对比，评估变压器过负荷风险，风险评估等级如下：</w:t>
      </w:r>
    </w:p>
    <w:p w:rsidR="009A3A3B" w:rsidRPr="00040A8D" w:rsidRDefault="009A3A3B" w:rsidP="00170A31">
      <w:pPr>
        <w:pStyle w:val="af"/>
        <w:spacing w:line="288" w:lineRule="auto"/>
        <w:rPr>
          <w:rFonts w:ascii="Times New Roman"/>
          <w:color w:val="000000" w:themeColor="text1"/>
        </w:rPr>
      </w:pPr>
      <w:r w:rsidRPr="00040A8D">
        <w:rPr>
          <w:rFonts w:ascii="Times New Roman"/>
          <w:color w:val="000000" w:themeColor="text1"/>
        </w:rPr>
        <w:t xml:space="preserve">a) </w:t>
      </w:r>
      <w:r w:rsidRPr="00040A8D">
        <w:rPr>
          <w:rFonts w:ascii="Times New Roman"/>
          <w:color w:val="000000" w:themeColor="text1"/>
        </w:rPr>
        <w:t>运行温度低于</w:t>
      </w:r>
      <w:r w:rsidRPr="00040A8D">
        <w:rPr>
          <w:rFonts w:ascii="Times New Roman" w:hint="eastAsia"/>
          <w:color w:val="000000" w:themeColor="text1"/>
        </w:rPr>
        <w:t>9</w:t>
      </w:r>
      <w:r w:rsidRPr="00040A8D">
        <w:rPr>
          <w:rFonts w:ascii="Times New Roman"/>
          <w:color w:val="000000" w:themeColor="text1"/>
        </w:rPr>
        <w:t>8℃</w:t>
      </w:r>
      <w:r w:rsidRPr="00040A8D">
        <w:rPr>
          <w:rFonts w:ascii="Times New Roman" w:hint="eastAsia"/>
          <w:color w:val="000000" w:themeColor="text1"/>
        </w:rPr>
        <w:t>，</w:t>
      </w:r>
      <w:r w:rsidRPr="00040A8D">
        <w:rPr>
          <w:rFonts w:ascii="Times New Roman"/>
          <w:color w:val="000000" w:themeColor="text1"/>
        </w:rPr>
        <w:t>正常运行</w:t>
      </w:r>
      <w:r w:rsidRPr="00040A8D">
        <w:rPr>
          <w:rFonts w:ascii="Times New Roman" w:hint="eastAsia"/>
          <w:color w:val="000000" w:themeColor="text1"/>
        </w:rPr>
        <w:t>；</w:t>
      </w:r>
    </w:p>
    <w:p w:rsidR="009A3A3B" w:rsidRPr="00040A8D" w:rsidRDefault="009A3A3B" w:rsidP="00170A31">
      <w:pPr>
        <w:pStyle w:val="af"/>
        <w:spacing w:line="288" w:lineRule="auto"/>
        <w:rPr>
          <w:rFonts w:ascii="Times New Roman"/>
          <w:color w:val="000000" w:themeColor="text1"/>
        </w:rPr>
      </w:pPr>
      <w:r w:rsidRPr="00040A8D">
        <w:rPr>
          <w:rFonts w:ascii="Times New Roman"/>
          <w:color w:val="000000" w:themeColor="text1"/>
        </w:rPr>
        <w:t xml:space="preserve">b) </w:t>
      </w:r>
      <w:r w:rsidRPr="00040A8D">
        <w:rPr>
          <w:rFonts w:ascii="Times New Roman"/>
          <w:color w:val="000000" w:themeColor="text1"/>
        </w:rPr>
        <w:t>运行温度高于</w:t>
      </w:r>
      <w:r w:rsidRPr="00040A8D">
        <w:rPr>
          <w:rFonts w:ascii="Times New Roman" w:hint="eastAsia"/>
          <w:color w:val="000000" w:themeColor="text1"/>
        </w:rPr>
        <w:t>9</w:t>
      </w:r>
      <w:r w:rsidRPr="00040A8D">
        <w:rPr>
          <w:rFonts w:ascii="Times New Roman"/>
          <w:color w:val="000000" w:themeColor="text1"/>
        </w:rPr>
        <w:t>8℃</w:t>
      </w:r>
      <w:r w:rsidRPr="00040A8D">
        <w:rPr>
          <w:rFonts w:ascii="Times New Roman" w:hint="eastAsia"/>
          <w:color w:val="000000" w:themeColor="text1"/>
        </w:rPr>
        <w:t>，</w:t>
      </w:r>
      <w:r w:rsidRPr="00040A8D">
        <w:rPr>
          <w:rFonts w:ascii="Times New Roman"/>
          <w:color w:val="000000" w:themeColor="text1"/>
        </w:rPr>
        <w:t>低于</w:t>
      </w:r>
      <w:r w:rsidRPr="00040A8D">
        <w:rPr>
          <w:rFonts w:ascii="Times New Roman" w:hint="eastAsia"/>
          <w:color w:val="000000" w:themeColor="text1"/>
        </w:rPr>
        <w:t>1</w:t>
      </w:r>
      <w:r w:rsidRPr="00040A8D">
        <w:rPr>
          <w:rFonts w:ascii="Times New Roman"/>
          <w:color w:val="000000" w:themeColor="text1"/>
        </w:rPr>
        <w:t>05℃</w:t>
      </w:r>
      <w:r w:rsidRPr="00040A8D">
        <w:rPr>
          <w:rFonts w:ascii="Times New Roman" w:hint="eastAsia"/>
          <w:color w:val="000000" w:themeColor="text1"/>
        </w:rPr>
        <w:t>，</w:t>
      </w:r>
      <w:r w:rsidRPr="00040A8D">
        <w:rPr>
          <w:rFonts w:ascii="Times New Roman"/>
          <w:color w:val="000000" w:themeColor="text1"/>
        </w:rPr>
        <w:t>低风险</w:t>
      </w:r>
      <w:r w:rsidRPr="00040A8D">
        <w:rPr>
          <w:rFonts w:ascii="Times New Roman" w:hint="eastAsia"/>
          <w:color w:val="000000" w:themeColor="text1"/>
        </w:rPr>
        <w:t>；</w:t>
      </w:r>
    </w:p>
    <w:p w:rsidR="009A3A3B" w:rsidRPr="00040A8D" w:rsidRDefault="009A3A3B" w:rsidP="00170A31">
      <w:pPr>
        <w:pStyle w:val="af"/>
        <w:spacing w:line="288" w:lineRule="auto"/>
        <w:rPr>
          <w:rFonts w:ascii="Times New Roman"/>
          <w:color w:val="000000" w:themeColor="text1"/>
        </w:rPr>
      </w:pPr>
      <w:r w:rsidRPr="00040A8D">
        <w:rPr>
          <w:rFonts w:ascii="Times New Roman" w:hint="eastAsia"/>
          <w:color w:val="000000" w:themeColor="text1"/>
        </w:rPr>
        <w:t>c</w:t>
      </w:r>
      <w:r w:rsidRPr="00040A8D">
        <w:rPr>
          <w:rFonts w:ascii="Times New Roman"/>
          <w:color w:val="000000" w:themeColor="text1"/>
        </w:rPr>
        <w:t xml:space="preserve">) </w:t>
      </w:r>
      <w:r w:rsidRPr="00040A8D">
        <w:rPr>
          <w:rFonts w:ascii="Times New Roman"/>
          <w:color w:val="000000" w:themeColor="text1"/>
        </w:rPr>
        <w:t>运行温度高于</w:t>
      </w:r>
      <w:r w:rsidRPr="00040A8D">
        <w:rPr>
          <w:rFonts w:ascii="Times New Roman"/>
          <w:color w:val="000000" w:themeColor="text1"/>
        </w:rPr>
        <w:t>105℃</w:t>
      </w:r>
      <w:r w:rsidRPr="00040A8D">
        <w:rPr>
          <w:rFonts w:ascii="Times New Roman" w:hint="eastAsia"/>
          <w:color w:val="000000" w:themeColor="text1"/>
        </w:rPr>
        <w:t>，</w:t>
      </w:r>
      <w:r w:rsidRPr="00040A8D">
        <w:rPr>
          <w:rFonts w:ascii="Times New Roman"/>
          <w:color w:val="000000" w:themeColor="text1"/>
        </w:rPr>
        <w:t>低于</w:t>
      </w:r>
      <w:r w:rsidRPr="00040A8D">
        <w:rPr>
          <w:rFonts w:ascii="Times New Roman" w:hint="eastAsia"/>
          <w:color w:val="000000" w:themeColor="text1"/>
        </w:rPr>
        <w:t>1</w:t>
      </w:r>
      <w:r w:rsidRPr="00040A8D">
        <w:rPr>
          <w:rFonts w:ascii="Times New Roman"/>
          <w:color w:val="000000" w:themeColor="text1"/>
        </w:rPr>
        <w:t>40℃</w:t>
      </w:r>
      <w:r w:rsidRPr="00040A8D">
        <w:rPr>
          <w:rFonts w:ascii="Times New Roman" w:hint="eastAsia"/>
          <w:color w:val="000000" w:themeColor="text1"/>
        </w:rPr>
        <w:t>，中</w:t>
      </w:r>
      <w:r w:rsidRPr="00040A8D">
        <w:rPr>
          <w:rFonts w:ascii="Times New Roman"/>
          <w:color w:val="000000" w:themeColor="text1"/>
        </w:rPr>
        <w:t>风险</w:t>
      </w:r>
      <w:r w:rsidRPr="00040A8D">
        <w:rPr>
          <w:rFonts w:ascii="Times New Roman" w:hint="eastAsia"/>
          <w:color w:val="000000" w:themeColor="text1"/>
        </w:rPr>
        <w:t>；</w:t>
      </w:r>
    </w:p>
    <w:p w:rsidR="009A3A3B" w:rsidRPr="00040A8D" w:rsidRDefault="009A3A3B" w:rsidP="00170A31">
      <w:pPr>
        <w:pStyle w:val="af"/>
        <w:spacing w:line="288" w:lineRule="auto"/>
        <w:rPr>
          <w:rFonts w:ascii="Times New Roman"/>
          <w:color w:val="000000" w:themeColor="text1"/>
        </w:rPr>
      </w:pPr>
      <w:r w:rsidRPr="00040A8D">
        <w:rPr>
          <w:rFonts w:ascii="Times New Roman" w:hint="eastAsia"/>
          <w:color w:val="000000" w:themeColor="text1"/>
        </w:rPr>
        <w:t>d</w:t>
      </w:r>
      <w:r w:rsidRPr="00040A8D">
        <w:rPr>
          <w:rFonts w:ascii="Times New Roman"/>
          <w:color w:val="000000" w:themeColor="text1"/>
        </w:rPr>
        <w:t xml:space="preserve">) </w:t>
      </w:r>
      <w:r w:rsidRPr="00040A8D">
        <w:rPr>
          <w:rFonts w:ascii="Times New Roman"/>
          <w:color w:val="000000" w:themeColor="text1"/>
        </w:rPr>
        <w:t>运行温度高于</w:t>
      </w:r>
      <w:r w:rsidRPr="00040A8D">
        <w:rPr>
          <w:rFonts w:ascii="Times New Roman"/>
          <w:color w:val="000000" w:themeColor="text1"/>
        </w:rPr>
        <w:t>140℃</w:t>
      </w:r>
      <w:r w:rsidRPr="00040A8D">
        <w:rPr>
          <w:rFonts w:ascii="Times New Roman" w:hint="eastAsia"/>
          <w:color w:val="000000" w:themeColor="text1"/>
        </w:rPr>
        <w:t>，高</w:t>
      </w:r>
      <w:r w:rsidRPr="00040A8D">
        <w:rPr>
          <w:rFonts w:ascii="Times New Roman"/>
          <w:color w:val="000000" w:themeColor="text1"/>
        </w:rPr>
        <w:t>风险</w:t>
      </w:r>
      <w:r w:rsidRPr="00040A8D">
        <w:rPr>
          <w:rFonts w:ascii="Times New Roman" w:hint="eastAsia"/>
          <w:color w:val="000000" w:themeColor="text1"/>
        </w:rPr>
        <w:t>。</w:t>
      </w:r>
    </w:p>
    <w:p w:rsidR="009A3A3B" w:rsidRPr="00040A8D" w:rsidRDefault="009A3A3B" w:rsidP="009A3A3B">
      <w:pPr>
        <w:pStyle w:val="a1"/>
        <w:spacing w:before="120" w:after="120"/>
        <w:rPr>
          <w:color w:val="000000" w:themeColor="text1"/>
        </w:rPr>
      </w:pPr>
      <w:r w:rsidRPr="00040A8D">
        <w:rPr>
          <w:rFonts w:hint="eastAsia"/>
          <w:color w:val="000000" w:themeColor="text1"/>
        </w:rPr>
        <w:t>电力变压器动态载荷能力预测。</w:t>
      </w:r>
    </w:p>
    <w:p w:rsidR="00137264" w:rsidRPr="00040A8D" w:rsidRDefault="009A3A3B" w:rsidP="00170A31">
      <w:pPr>
        <w:pStyle w:val="af"/>
        <w:spacing w:line="288" w:lineRule="auto"/>
        <w:rPr>
          <w:rFonts w:ascii="Times New Roman"/>
          <w:color w:val="000000" w:themeColor="text1"/>
        </w:rPr>
      </w:pPr>
      <w:r w:rsidRPr="00040A8D">
        <w:rPr>
          <w:rFonts w:ascii="Times New Roman"/>
          <w:color w:val="000000" w:themeColor="text1"/>
        </w:rPr>
        <w:t>基于</w:t>
      </w:r>
      <w:r w:rsidRPr="00040A8D">
        <w:rPr>
          <w:rFonts w:ascii="Times New Roman" w:hint="eastAsia"/>
          <w:color w:val="000000" w:themeColor="text1"/>
        </w:rPr>
        <w:t>5</w:t>
      </w:r>
      <w:r w:rsidRPr="00040A8D">
        <w:rPr>
          <w:rFonts w:ascii="Times New Roman"/>
          <w:color w:val="000000" w:themeColor="text1"/>
        </w:rPr>
        <w:t>.5</w:t>
      </w:r>
      <w:r w:rsidRPr="00040A8D">
        <w:rPr>
          <w:rFonts w:ascii="Times New Roman"/>
          <w:color w:val="000000" w:themeColor="text1"/>
        </w:rPr>
        <w:t>节获取的运行变压器当前绕组热点温度</w:t>
      </w:r>
      <w:r w:rsidRPr="00040A8D">
        <w:rPr>
          <w:rFonts w:ascii="Times New Roman" w:hint="eastAsia"/>
          <w:color w:val="000000" w:themeColor="text1"/>
        </w:rPr>
        <w:t>，同时结合获取的变压器运行负荷以及绕组热点温度历史数据，构建不同负荷下运行变压器绕组热点温度变化规律，进而获取</w:t>
      </w:r>
      <w:r w:rsidR="00C052B9" w:rsidRPr="00040A8D">
        <w:rPr>
          <w:rFonts w:ascii="Times New Roman" w:hint="eastAsia"/>
          <w:color w:val="000000" w:themeColor="text1"/>
        </w:rPr>
        <w:t>下一关注时间间隔内，保障变压器安全稳定运行所能带的最大负载，进而实现电力变压器动态载荷能力预测，进而可为</w:t>
      </w:r>
      <w:r w:rsidR="00C052B9" w:rsidRPr="00040A8D">
        <w:rPr>
          <w:rFonts w:ascii="Times New Roman" w:hint="eastAsia"/>
          <w:color w:val="000000" w:themeColor="text1"/>
        </w:rPr>
        <w:t>10kV</w:t>
      </w:r>
      <w:r w:rsidR="00C052B9" w:rsidRPr="00040A8D">
        <w:rPr>
          <w:rFonts w:ascii="Times New Roman" w:hint="eastAsia"/>
          <w:color w:val="000000" w:themeColor="text1"/>
        </w:rPr>
        <w:t>及以上电压等级</w:t>
      </w:r>
      <w:r w:rsidR="000555A6">
        <w:rPr>
          <w:rFonts w:ascii="Times New Roman" w:hint="eastAsia"/>
          <w:color w:val="000000" w:themeColor="text1"/>
        </w:rPr>
        <w:t>油浸</w:t>
      </w:r>
      <w:r w:rsidR="00C052B9" w:rsidRPr="00040A8D">
        <w:rPr>
          <w:rFonts w:ascii="Times New Roman" w:hint="eastAsia"/>
          <w:color w:val="000000" w:themeColor="text1"/>
        </w:rPr>
        <w:t>式电力变压器绕组热点温度监测和运行管理提供指导和参考。</w:t>
      </w:r>
    </w:p>
    <w:p w:rsidR="00137264" w:rsidRPr="00040A8D" w:rsidRDefault="00137264" w:rsidP="00170A31">
      <w:pPr>
        <w:pStyle w:val="af"/>
        <w:spacing w:line="288" w:lineRule="auto"/>
        <w:rPr>
          <w:rFonts w:ascii="Times New Roman"/>
          <w:color w:val="000000" w:themeColor="text1"/>
        </w:rPr>
        <w:sectPr w:rsidR="00137264" w:rsidRPr="00040A8D" w:rsidSect="00993CEE">
          <w:footerReference w:type="default" r:id="rId19"/>
          <w:type w:val="continuous"/>
          <w:pgSz w:w="11910" w:h="16840"/>
          <w:pgMar w:top="2060" w:right="1680" w:bottom="1420" w:left="1020" w:header="1446" w:footer="1234" w:gutter="0"/>
          <w:pgNumType w:start="0"/>
          <w:cols w:space="720"/>
          <w:docGrid w:linePitch="299"/>
        </w:sectPr>
      </w:pPr>
    </w:p>
    <w:p w:rsidR="00155494" w:rsidRPr="00040A8D" w:rsidRDefault="00155494" w:rsidP="00CB1424">
      <w:pPr>
        <w:pStyle w:val="a0"/>
        <w:numPr>
          <w:ilvl w:val="0"/>
          <w:numId w:val="0"/>
        </w:numPr>
        <w:tabs>
          <w:tab w:val="left" w:pos="720"/>
          <w:tab w:val="left" w:pos="1440"/>
          <w:tab w:val="left" w:pos="2160"/>
          <w:tab w:val="left" w:pos="2880"/>
          <w:tab w:val="left" w:pos="3600"/>
          <w:tab w:val="left" w:pos="4320"/>
          <w:tab w:val="center" w:pos="4605"/>
          <w:tab w:val="left" w:pos="5040"/>
          <w:tab w:val="left" w:pos="5760"/>
          <w:tab w:val="left" w:pos="6480"/>
          <w:tab w:val="left" w:pos="7200"/>
          <w:tab w:val="left" w:pos="7690"/>
        </w:tabs>
        <w:spacing w:before="120" w:after="120"/>
        <w:jc w:val="center"/>
        <w:rPr>
          <w:rFonts w:ascii="Times New Roman"/>
          <w:color w:val="000000" w:themeColor="text1"/>
        </w:rPr>
      </w:pPr>
      <w:bookmarkStart w:id="51" w:name="_Toc179733671"/>
      <w:r w:rsidRPr="00040A8D">
        <w:rPr>
          <w:rFonts w:ascii="Times New Roman"/>
          <w:color w:val="000000" w:themeColor="text1"/>
        </w:rPr>
        <w:t>附</w:t>
      </w:r>
      <w:r w:rsidRPr="00040A8D">
        <w:rPr>
          <w:rFonts w:ascii="Times New Roman"/>
          <w:color w:val="000000" w:themeColor="text1"/>
        </w:rPr>
        <w:tab/>
      </w:r>
      <w:r w:rsidRPr="00040A8D">
        <w:rPr>
          <w:rFonts w:ascii="Times New Roman"/>
          <w:color w:val="000000" w:themeColor="text1"/>
        </w:rPr>
        <w:t>录</w:t>
      </w:r>
      <w:r w:rsidRPr="00040A8D">
        <w:rPr>
          <w:rFonts w:ascii="Times New Roman"/>
          <w:color w:val="000000" w:themeColor="text1"/>
        </w:rPr>
        <w:tab/>
        <w:t xml:space="preserve">A </w:t>
      </w:r>
      <w:bookmarkStart w:id="52" w:name="_bookmark17"/>
      <w:bookmarkEnd w:id="52"/>
      <w:r w:rsidRPr="00040A8D">
        <w:rPr>
          <w:rFonts w:ascii="Times New Roman"/>
          <w:color w:val="000000" w:themeColor="text1"/>
        </w:rPr>
        <w:t xml:space="preserve"> </w:t>
      </w:r>
      <w:r w:rsidRPr="00040A8D">
        <w:rPr>
          <w:rFonts w:ascii="Times New Roman"/>
          <w:color w:val="000000" w:themeColor="text1"/>
        </w:rPr>
        <w:t>电力变压器温度场分布建模资料收集表</w:t>
      </w:r>
      <w:bookmarkEnd w:id="51"/>
    </w:p>
    <w:p w:rsidR="00155494" w:rsidRPr="00040A8D" w:rsidRDefault="00155494" w:rsidP="00155494">
      <w:pPr>
        <w:pStyle w:val="ad"/>
        <w:ind w:left="0" w:right="212"/>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（资料性）</w:t>
      </w:r>
    </w:p>
    <w:p w:rsidR="007C7411" w:rsidRPr="00040A8D" w:rsidRDefault="007C7411" w:rsidP="007C7411">
      <w:pPr>
        <w:pStyle w:val="af"/>
        <w:spacing w:line="276" w:lineRule="auto"/>
        <w:ind w:firstLine="360"/>
        <w:jc w:val="center"/>
        <w:rPr>
          <w:rFonts w:ascii="黑体" w:eastAsia="黑体" w:hAnsi="黑体"/>
          <w:color w:val="000000" w:themeColor="text1"/>
          <w:sz w:val="18"/>
          <w:szCs w:val="18"/>
        </w:rPr>
      </w:pPr>
      <w:r w:rsidRPr="00040A8D">
        <w:rPr>
          <w:rFonts w:ascii="黑体" w:eastAsia="黑体" w:hAnsi="黑体" w:hint="eastAsia"/>
          <w:color w:val="000000" w:themeColor="text1"/>
          <w:sz w:val="18"/>
          <w:szCs w:val="18"/>
        </w:rPr>
        <w:t xml:space="preserve">表 </w:t>
      </w:r>
      <w:r w:rsidRPr="00040A8D">
        <w:rPr>
          <w:rFonts w:ascii="黑体" w:eastAsia="黑体" w:hAnsi="黑体"/>
          <w:color w:val="000000" w:themeColor="text1"/>
          <w:sz w:val="18"/>
          <w:szCs w:val="18"/>
        </w:rPr>
        <w:t>A</w:t>
      </w:r>
      <w:r w:rsidRPr="00040A8D">
        <w:rPr>
          <w:rFonts w:ascii="黑体" w:eastAsia="黑体" w:hAnsi="黑体" w:hint="eastAsia"/>
          <w:color w:val="000000" w:themeColor="text1"/>
          <w:sz w:val="18"/>
          <w:szCs w:val="18"/>
        </w:rPr>
        <w:t>.1 变压器箱体结构参数与主要结构质量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76"/>
        <w:gridCol w:w="837"/>
        <w:gridCol w:w="1976"/>
        <w:gridCol w:w="837"/>
        <w:gridCol w:w="1843"/>
        <w:gridCol w:w="837"/>
      </w:tblGrid>
      <w:tr w:rsidR="007C7411" w:rsidRPr="00040A8D" w:rsidTr="007721C0">
        <w:trPr>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铁</w:t>
            </w:r>
            <w:r w:rsidRPr="00040A8D">
              <w:rPr>
                <w:rFonts w:ascii="宋体" w:hAnsi="宋体" w:hint="eastAsia"/>
                <w:color w:val="000000" w:themeColor="text1"/>
                <w:sz w:val="18"/>
                <w:szCs w:val="18"/>
              </w:rPr>
              <w:t>心</w:t>
            </w:r>
            <w:r w:rsidRPr="00040A8D">
              <w:rPr>
                <w:rFonts w:ascii="宋体" w:hAnsi="宋体"/>
                <w:color w:val="000000" w:themeColor="text1"/>
                <w:sz w:val="18"/>
                <w:szCs w:val="18"/>
              </w:rPr>
              <w:t>质量（kg）</w:t>
            </w:r>
          </w:p>
        </w:tc>
        <w:tc>
          <w:tcPr>
            <w:tcW w:w="83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976" w:type="dxa"/>
            <w:tcBorders>
              <w:top w:val="single" w:sz="4" w:space="0" w:color="auto"/>
              <w:left w:val="single" w:sz="4" w:space="0" w:color="auto"/>
              <w:bottom w:val="single" w:sz="4" w:space="0" w:color="auto"/>
              <w:right w:val="single" w:sz="4" w:space="0" w:color="auto"/>
            </w:tcBorders>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变压器箱体长度（m）</w:t>
            </w:r>
          </w:p>
        </w:tc>
        <w:tc>
          <w:tcPr>
            <w:tcW w:w="83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变压器箱体重（kg）</w:t>
            </w:r>
          </w:p>
        </w:tc>
        <w:tc>
          <w:tcPr>
            <w:tcW w:w="837"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lang w:eastAsia="zh-CN"/>
              </w:rPr>
            </w:pPr>
          </w:p>
        </w:tc>
      </w:tr>
      <w:tr w:rsidR="007C7411" w:rsidRPr="00040A8D" w:rsidTr="007721C0">
        <w:trPr>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绕组质量（kg）</w:t>
            </w:r>
          </w:p>
        </w:tc>
        <w:tc>
          <w:tcPr>
            <w:tcW w:w="83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976" w:type="dxa"/>
            <w:tcBorders>
              <w:top w:val="single" w:sz="4" w:space="0" w:color="auto"/>
              <w:left w:val="single" w:sz="4" w:space="0" w:color="auto"/>
              <w:bottom w:val="single" w:sz="4" w:space="0" w:color="auto"/>
              <w:right w:val="single" w:sz="4" w:space="0" w:color="auto"/>
            </w:tcBorders>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变压器箱体宽度（m）</w:t>
            </w:r>
          </w:p>
        </w:tc>
        <w:tc>
          <w:tcPr>
            <w:tcW w:w="83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分接开关</w:t>
            </w:r>
            <w:r w:rsidRPr="00040A8D">
              <w:rPr>
                <w:rFonts w:ascii="宋体" w:hAnsi="宋体" w:hint="eastAsia"/>
                <w:color w:val="000000" w:themeColor="text1"/>
                <w:sz w:val="18"/>
                <w:szCs w:val="18"/>
              </w:rPr>
              <w:t>档位数</w:t>
            </w:r>
          </w:p>
        </w:tc>
        <w:tc>
          <w:tcPr>
            <w:tcW w:w="837"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r w:rsidR="007C7411" w:rsidRPr="00040A8D" w:rsidTr="007721C0">
        <w:trPr>
          <w:trHeight w:val="340"/>
          <w:jc w:val="center"/>
        </w:trPr>
        <w:tc>
          <w:tcPr>
            <w:tcW w:w="1776"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绝缘油的质量（kg）</w:t>
            </w:r>
          </w:p>
        </w:tc>
        <w:tc>
          <w:tcPr>
            <w:tcW w:w="83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lang w:eastAsia="zh-CN"/>
              </w:rPr>
            </w:pPr>
          </w:p>
        </w:tc>
        <w:tc>
          <w:tcPr>
            <w:tcW w:w="1976" w:type="dxa"/>
            <w:tcBorders>
              <w:top w:val="single" w:sz="4" w:space="0" w:color="auto"/>
              <w:left w:val="single" w:sz="4" w:space="0" w:color="auto"/>
              <w:bottom w:val="single" w:sz="4" w:space="0" w:color="auto"/>
              <w:right w:val="single" w:sz="4" w:space="0" w:color="auto"/>
            </w:tcBorders>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变压器箱体高度（m）</w:t>
            </w:r>
          </w:p>
        </w:tc>
        <w:tc>
          <w:tcPr>
            <w:tcW w:w="83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额定分接开关位置</w:t>
            </w:r>
          </w:p>
        </w:tc>
        <w:tc>
          <w:tcPr>
            <w:tcW w:w="837"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bl>
    <w:p w:rsidR="007721C0" w:rsidRPr="00040A8D" w:rsidRDefault="007721C0" w:rsidP="007C7411">
      <w:pPr>
        <w:pStyle w:val="af"/>
        <w:spacing w:line="276" w:lineRule="auto"/>
        <w:ind w:firstLine="360"/>
        <w:jc w:val="center"/>
        <w:rPr>
          <w:rFonts w:ascii="黑体" w:eastAsia="黑体" w:hAnsi="黑体"/>
          <w:color w:val="000000" w:themeColor="text1"/>
          <w:sz w:val="18"/>
          <w:szCs w:val="18"/>
        </w:rPr>
      </w:pPr>
    </w:p>
    <w:p w:rsidR="007C7411" w:rsidRPr="00040A8D" w:rsidRDefault="007C7411" w:rsidP="007C7411">
      <w:pPr>
        <w:pStyle w:val="af"/>
        <w:spacing w:line="276" w:lineRule="auto"/>
        <w:ind w:firstLine="360"/>
        <w:jc w:val="center"/>
        <w:rPr>
          <w:rFonts w:ascii="黑体" w:eastAsia="黑体" w:hAnsi="黑体"/>
          <w:color w:val="000000" w:themeColor="text1"/>
          <w:sz w:val="18"/>
          <w:szCs w:val="18"/>
        </w:rPr>
      </w:pPr>
      <w:r w:rsidRPr="00040A8D">
        <w:rPr>
          <w:rFonts w:ascii="黑体" w:eastAsia="黑体" w:hAnsi="黑体" w:hint="eastAsia"/>
          <w:color w:val="000000" w:themeColor="text1"/>
          <w:sz w:val="18"/>
          <w:szCs w:val="18"/>
        </w:rPr>
        <w:t xml:space="preserve">表 </w:t>
      </w:r>
      <w:r w:rsidRPr="00040A8D">
        <w:rPr>
          <w:rFonts w:ascii="黑体" w:eastAsia="黑体" w:hAnsi="黑体"/>
          <w:color w:val="000000" w:themeColor="text1"/>
          <w:sz w:val="18"/>
          <w:szCs w:val="18"/>
        </w:rPr>
        <w:t>A</w:t>
      </w:r>
      <w:r w:rsidRPr="00040A8D">
        <w:rPr>
          <w:rFonts w:ascii="黑体" w:eastAsia="黑体" w:hAnsi="黑体" w:hint="eastAsia"/>
          <w:color w:val="000000" w:themeColor="text1"/>
          <w:sz w:val="18"/>
          <w:szCs w:val="18"/>
        </w:rPr>
        <w:t>.2 变压器电气参数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1710"/>
        <w:gridCol w:w="567"/>
        <w:gridCol w:w="1701"/>
        <w:gridCol w:w="576"/>
        <w:gridCol w:w="1692"/>
        <w:gridCol w:w="533"/>
      </w:tblGrid>
      <w:tr w:rsidR="007C7411" w:rsidRPr="00040A8D" w:rsidTr="007721C0">
        <w:trPr>
          <w:trHeight w:val="340"/>
          <w:jc w:val="center"/>
        </w:trPr>
        <w:tc>
          <w:tcPr>
            <w:tcW w:w="1321"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jc w:val="center"/>
              <w:textAlignment w:val="center"/>
              <w:rPr>
                <w:rFonts w:ascii="宋体" w:hAnsi="宋体"/>
                <w:color w:val="000000" w:themeColor="text1"/>
                <w:sz w:val="18"/>
                <w:szCs w:val="18"/>
              </w:rPr>
            </w:pPr>
            <w:r w:rsidRPr="00040A8D">
              <w:rPr>
                <w:rFonts w:ascii="宋体" w:hAnsi="宋体"/>
                <w:color w:val="000000" w:themeColor="text1"/>
                <w:sz w:val="18"/>
                <w:szCs w:val="18"/>
              </w:rPr>
              <w:t>额定容量</w:t>
            </w:r>
          </w:p>
        </w:tc>
        <w:tc>
          <w:tcPr>
            <w:tcW w:w="1710"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高压侧（kVA）</w:t>
            </w:r>
          </w:p>
        </w:tc>
        <w:tc>
          <w:tcPr>
            <w:tcW w:w="56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中压侧（kVA）</w:t>
            </w:r>
          </w:p>
        </w:tc>
        <w:tc>
          <w:tcPr>
            <w:tcW w:w="576"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低压侧（kVA）</w:t>
            </w:r>
          </w:p>
        </w:tc>
        <w:tc>
          <w:tcPr>
            <w:tcW w:w="53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r w:rsidR="007C7411" w:rsidRPr="00040A8D" w:rsidTr="007721C0">
        <w:trPr>
          <w:trHeight w:val="340"/>
          <w:jc w:val="center"/>
        </w:trPr>
        <w:tc>
          <w:tcPr>
            <w:tcW w:w="1321"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jc w:val="center"/>
              <w:textAlignment w:val="center"/>
              <w:rPr>
                <w:rFonts w:ascii="宋体" w:hAnsi="宋体"/>
                <w:color w:val="000000" w:themeColor="text1"/>
                <w:sz w:val="18"/>
                <w:szCs w:val="18"/>
              </w:rPr>
            </w:pPr>
            <w:r w:rsidRPr="00040A8D">
              <w:rPr>
                <w:rFonts w:ascii="宋体" w:hAnsi="宋体"/>
                <w:color w:val="000000" w:themeColor="text1"/>
                <w:sz w:val="18"/>
                <w:szCs w:val="18"/>
              </w:rPr>
              <w:t>额定电压</w:t>
            </w:r>
          </w:p>
        </w:tc>
        <w:tc>
          <w:tcPr>
            <w:tcW w:w="1710"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高压侧（</w:t>
            </w:r>
            <w:r w:rsidRPr="00040A8D">
              <w:rPr>
                <w:rFonts w:ascii="宋体" w:hAnsi="宋体" w:hint="eastAsia"/>
                <w:color w:val="000000" w:themeColor="text1"/>
                <w:sz w:val="18"/>
                <w:szCs w:val="18"/>
              </w:rPr>
              <w:t>kV</w:t>
            </w:r>
            <w:r w:rsidRPr="00040A8D">
              <w:rPr>
                <w:rFonts w:ascii="宋体" w:hAnsi="宋体"/>
                <w:color w:val="000000" w:themeColor="text1"/>
                <w:sz w:val="18"/>
                <w:szCs w:val="18"/>
              </w:rPr>
              <w:t>）</w:t>
            </w:r>
          </w:p>
        </w:tc>
        <w:tc>
          <w:tcPr>
            <w:tcW w:w="56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中压侧（</w:t>
            </w:r>
            <w:r w:rsidRPr="00040A8D">
              <w:rPr>
                <w:rFonts w:ascii="宋体" w:hAnsi="宋体" w:hint="eastAsia"/>
                <w:color w:val="000000" w:themeColor="text1"/>
                <w:sz w:val="18"/>
                <w:szCs w:val="18"/>
              </w:rPr>
              <w:t>kV</w:t>
            </w:r>
            <w:r w:rsidRPr="00040A8D">
              <w:rPr>
                <w:rFonts w:ascii="宋体" w:hAnsi="宋体"/>
                <w:color w:val="000000" w:themeColor="text1"/>
                <w:sz w:val="18"/>
                <w:szCs w:val="18"/>
              </w:rPr>
              <w:t>）</w:t>
            </w:r>
          </w:p>
        </w:tc>
        <w:tc>
          <w:tcPr>
            <w:tcW w:w="576"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低压侧（</w:t>
            </w:r>
            <w:r w:rsidRPr="00040A8D">
              <w:rPr>
                <w:rFonts w:ascii="宋体" w:hAnsi="宋体" w:hint="eastAsia"/>
                <w:color w:val="000000" w:themeColor="text1"/>
                <w:sz w:val="18"/>
                <w:szCs w:val="18"/>
              </w:rPr>
              <w:t>kV</w:t>
            </w:r>
            <w:r w:rsidRPr="00040A8D">
              <w:rPr>
                <w:rFonts w:ascii="宋体" w:hAnsi="宋体"/>
                <w:color w:val="000000" w:themeColor="text1"/>
                <w:sz w:val="18"/>
                <w:szCs w:val="18"/>
              </w:rPr>
              <w:t>）</w:t>
            </w:r>
          </w:p>
        </w:tc>
        <w:tc>
          <w:tcPr>
            <w:tcW w:w="53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r w:rsidR="007C7411" w:rsidRPr="00040A8D" w:rsidTr="007721C0">
        <w:trPr>
          <w:trHeight w:val="340"/>
          <w:jc w:val="center"/>
        </w:trPr>
        <w:tc>
          <w:tcPr>
            <w:tcW w:w="1321"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jc w:val="center"/>
              <w:textAlignment w:val="center"/>
              <w:rPr>
                <w:rFonts w:ascii="宋体" w:hAnsi="宋体"/>
                <w:color w:val="000000" w:themeColor="text1"/>
                <w:sz w:val="18"/>
                <w:szCs w:val="18"/>
              </w:rPr>
            </w:pPr>
            <w:r w:rsidRPr="00040A8D">
              <w:rPr>
                <w:rFonts w:ascii="宋体" w:hAnsi="宋体"/>
                <w:color w:val="000000" w:themeColor="text1"/>
                <w:sz w:val="18"/>
                <w:szCs w:val="18"/>
              </w:rPr>
              <w:t>额定电流</w:t>
            </w:r>
          </w:p>
        </w:tc>
        <w:tc>
          <w:tcPr>
            <w:tcW w:w="1710"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高压侧（A）</w:t>
            </w:r>
          </w:p>
        </w:tc>
        <w:tc>
          <w:tcPr>
            <w:tcW w:w="56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中压侧（A）</w:t>
            </w:r>
          </w:p>
        </w:tc>
        <w:tc>
          <w:tcPr>
            <w:tcW w:w="576"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低压侧（A）</w:t>
            </w:r>
          </w:p>
        </w:tc>
        <w:tc>
          <w:tcPr>
            <w:tcW w:w="53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r w:rsidR="007C7411" w:rsidRPr="00040A8D" w:rsidTr="007721C0">
        <w:trPr>
          <w:trHeight w:val="340"/>
          <w:jc w:val="center"/>
        </w:trPr>
        <w:tc>
          <w:tcPr>
            <w:tcW w:w="1321"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jc w:val="center"/>
              <w:textAlignment w:val="center"/>
              <w:rPr>
                <w:rFonts w:ascii="宋体" w:hAnsi="宋体"/>
                <w:color w:val="000000" w:themeColor="text1"/>
                <w:sz w:val="18"/>
                <w:szCs w:val="18"/>
              </w:rPr>
            </w:pPr>
            <w:r w:rsidRPr="00040A8D">
              <w:rPr>
                <w:rFonts w:ascii="宋体" w:hAnsi="宋体"/>
                <w:color w:val="000000" w:themeColor="text1"/>
                <w:sz w:val="18"/>
                <w:szCs w:val="18"/>
              </w:rPr>
              <w:t>额定损耗</w:t>
            </w:r>
          </w:p>
        </w:tc>
        <w:tc>
          <w:tcPr>
            <w:tcW w:w="1710"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空载（kW</w:t>
            </w:r>
            <w:r w:rsidRPr="00040A8D">
              <w:rPr>
                <w:rFonts w:ascii="宋体" w:hAnsi="宋体" w:hint="eastAsia"/>
                <w:color w:val="000000" w:themeColor="text1"/>
                <w:sz w:val="18"/>
                <w:szCs w:val="18"/>
              </w:rPr>
              <w:t>@75</w:t>
            </w:r>
            <w:r w:rsidRPr="00040A8D">
              <w:rPr>
                <w:rFonts w:ascii="宋体" w:hAnsi="宋体"/>
                <w:color w:val="000000" w:themeColor="text1"/>
                <w:sz w:val="18"/>
                <w:szCs w:val="18"/>
              </w:rPr>
              <w:t>°C）</w:t>
            </w:r>
          </w:p>
        </w:tc>
        <w:tc>
          <w:tcPr>
            <w:tcW w:w="56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负载</w:t>
            </w:r>
            <w:r w:rsidRPr="00040A8D">
              <w:rPr>
                <w:rFonts w:ascii="宋体" w:hAnsi="宋体"/>
                <w:color w:val="000000" w:themeColor="text1"/>
                <w:sz w:val="18"/>
                <w:szCs w:val="18"/>
              </w:rPr>
              <w:t>（kW@</w:t>
            </w:r>
            <w:r w:rsidRPr="00040A8D">
              <w:rPr>
                <w:rFonts w:ascii="宋体" w:hAnsi="宋体" w:hint="eastAsia"/>
                <w:color w:val="000000" w:themeColor="text1"/>
                <w:sz w:val="18"/>
                <w:szCs w:val="18"/>
              </w:rPr>
              <w:t>75</w:t>
            </w:r>
            <w:r w:rsidRPr="00040A8D">
              <w:rPr>
                <w:rFonts w:ascii="宋体" w:hAnsi="宋体"/>
                <w:color w:val="000000" w:themeColor="text1"/>
                <w:sz w:val="18"/>
                <w:szCs w:val="18"/>
              </w:rPr>
              <w:t>°C）</w:t>
            </w:r>
          </w:p>
        </w:tc>
        <w:tc>
          <w:tcPr>
            <w:tcW w:w="576"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各分接下电压变比</w:t>
            </w:r>
          </w:p>
        </w:tc>
        <w:tc>
          <w:tcPr>
            <w:tcW w:w="53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r w:rsidR="007C7411" w:rsidRPr="00040A8D" w:rsidTr="007721C0">
        <w:trPr>
          <w:trHeight w:val="340"/>
          <w:jc w:val="center"/>
        </w:trPr>
        <w:tc>
          <w:tcPr>
            <w:tcW w:w="1321"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分接头电阻</w:t>
            </w:r>
          </w:p>
        </w:tc>
        <w:tc>
          <w:tcPr>
            <w:tcW w:w="1710"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高压绕组直阻(Ω)</w:t>
            </w:r>
          </w:p>
        </w:tc>
        <w:tc>
          <w:tcPr>
            <w:tcW w:w="567"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中压绕组直阻(Ω)</w:t>
            </w:r>
          </w:p>
        </w:tc>
        <w:tc>
          <w:tcPr>
            <w:tcW w:w="576" w:type="dxa"/>
            <w:tcBorders>
              <w:top w:val="single" w:sz="4" w:space="0" w:color="auto"/>
              <w:left w:val="nil"/>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低压绕组直阻(Ω)</w:t>
            </w:r>
          </w:p>
        </w:tc>
        <w:tc>
          <w:tcPr>
            <w:tcW w:w="533" w:type="dxa"/>
            <w:tcBorders>
              <w:top w:val="single" w:sz="4" w:space="0" w:color="auto"/>
              <w:left w:val="single" w:sz="4" w:space="0" w:color="auto"/>
              <w:bottom w:val="single" w:sz="4" w:space="0" w:color="auto"/>
              <w:right w:val="single" w:sz="4" w:space="0" w:color="auto"/>
            </w:tcBorders>
          </w:tcPr>
          <w:p w:rsidR="007C7411" w:rsidRPr="00040A8D" w:rsidRDefault="007C7411" w:rsidP="007721C0">
            <w:pPr>
              <w:widowControl/>
              <w:textAlignment w:val="center"/>
              <w:rPr>
                <w:rFonts w:ascii="宋体" w:hAnsi="宋体"/>
                <w:color w:val="000000" w:themeColor="text1"/>
                <w:sz w:val="18"/>
                <w:szCs w:val="18"/>
              </w:rPr>
            </w:pPr>
          </w:p>
        </w:tc>
      </w:tr>
    </w:tbl>
    <w:p w:rsidR="007721C0" w:rsidRPr="00040A8D" w:rsidRDefault="007721C0" w:rsidP="007721C0">
      <w:pPr>
        <w:pStyle w:val="af"/>
        <w:tabs>
          <w:tab w:val="left" w:pos="2578"/>
          <w:tab w:val="center" w:pos="4785"/>
        </w:tabs>
        <w:spacing w:line="276" w:lineRule="auto"/>
        <w:ind w:firstLine="360"/>
        <w:jc w:val="left"/>
        <w:rPr>
          <w:rFonts w:ascii="黑体" w:eastAsia="黑体" w:hAnsi="黑体"/>
          <w:color w:val="000000" w:themeColor="text1"/>
          <w:sz w:val="18"/>
          <w:szCs w:val="18"/>
        </w:rPr>
      </w:pPr>
      <w:r w:rsidRPr="00040A8D">
        <w:rPr>
          <w:rFonts w:ascii="黑体" w:eastAsia="黑体" w:hAnsi="黑体"/>
          <w:color w:val="000000" w:themeColor="text1"/>
          <w:sz w:val="18"/>
          <w:szCs w:val="18"/>
        </w:rPr>
        <w:tab/>
      </w:r>
    </w:p>
    <w:p w:rsidR="007C7411" w:rsidRPr="00040A8D" w:rsidRDefault="007721C0" w:rsidP="007721C0">
      <w:pPr>
        <w:pStyle w:val="ad"/>
        <w:spacing w:before="21"/>
        <w:ind w:left="194"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ab/>
      </w:r>
      <w:r w:rsidR="007C7411" w:rsidRPr="00040A8D">
        <w:rPr>
          <w:rFonts w:ascii="Times New Roman" w:eastAsia="黑体" w:hAnsi="Times New Roman" w:cs="Times New Roman" w:hint="eastAsia"/>
          <w:color w:val="000000" w:themeColor="text1"/>
          <w:lang w:eastAsia="zh-CN"/>
        </w:rPr>
        <w:t>表</w:t>
      </w:r>
      <w:r w:rsidR="007C7411" w:rsidRPr="00040A8D">
        <w:rPr>
          <w:rFonts w:ascii="Times New Roman" w:eastAsia="黑体" w:hAnsi="Times New Roman" w:cs="Times New Roman"/>
          <w:color w:val="000000" w:themeColor="text1"/>
          <w:lang w:eastAsia="zh-CN"/>
        </w:rPr>
        <w:t xml:space="preserve"> A</w:t>
      </w:r>
      <w:r w:rsidR="007C7411" w:rsidRPr="00040A8D">
        <w:rPr>
          <w:rFonts w:ascii="Times New Roman" w:eastAsia="黑体" w:hAnsi="Times New Roman" w:cs="Times New Roman" w:hint="eastAsia"/>
          <w:color w:val="000000" w:themeColor="text1"/>
          <w:lang w:eastAsia="zh-CN"/>
        </w:rPr>
        <w:t>.3 ONAN/ONAF</w:t>
      </w:r>
      <w:r w:rsidR="007C7411" w:rsidRPr="00040A8D">
        <w:rPr>
          <w:rFonts w:ascii="Times New Roman" w:eastAsia="黑体" w:hAnsi="Times New Roman" w:cs="Times New Roman" w:hint="eastAsia"/>
          <w:color w:val="000000" w:themeColor="text1"/>
          <w:lang w:eastAsia="zh-CN"/>
        </w:rPr>
        <w:t>变压器</w:t>
      </w:r>
      <w:r w:rsidR="007C7411" w:rsidRPr="00040A8D">
        <w:rPr>
          <w:rFonts w:ascii="Times New Roman" w:eastAsia="黑体" w:hAnsi="Times New Roman" w:cs="Times New Roman"/>
          <w:color w:val="000000" w:themeColor="text1"/>
          <w:lang w:eastAsia="zh-CN"/>
        </w:rPr>
        <w:t>散热器</w:t>
      </w:r>
      <w:r w:rsidR="007C7411" w:rsidRPr="00040A8D">
        <w:rPr>
          <w:rFonts w:ascii="Times New Roman" w:eastAsia="黑体" w:hAnsi="Times New Roman" w:cs="Times New Roman" w:hint="eastAsia"/>
          <w:color w:val="000000" w:themeColor="text1"/>
          <w:lang w:eastAsia="zh-CN"/>
        </w:rPr>
        <w:t>冷却系统参数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618"/>
        <w:gridCol w:w="4070"/>
        <w:gridCol w:w="603"/>
      </w:tblGrid>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片式散热器型号</w:t>
            </w:r>
          </w:p>
        </w:tc>
        <w:tc>
          <w:tcPr>
            <w:tcW w:w="618" w:type="dxa"/>
          </w:tcPr>
          <w:p w:rsidR="007C7411" w:rsidRPr="00040A8D" w:rsidRDefault="007C7411" w:rsidP="007721C0">
            <w:pPr>
              <w:widowControl/>
              <w:textAlignment w:val="center"/>
              <w:rPr>
                <w:rFonts w:ascii="宋体" w:hAnsi="宋体"/>
                <w:color w:val="000000" w:themeColor="text1"/>
                <w:sz w:val="18"/>
                <w:szCs w:val="18"/>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rPr>
            </w:pPr>
          </w:p>
        </w:tc>
        <w:tc>
          <w:tcPr>
            <w:tcW w:w="603" w:type="dxa"/>
          </w:tcPr>
          <w:p w:rsidR="007C7411" w:rsidRPr="00040A8D" w:rsidRDefault="007C7411" w:rsidP="007721C0">
            <w:pPr>
              <w:widowControl/>
              <w:textAlignment w:val="center"/>
              <w:rPr>
                <w:rFonts w:ascii="宋体" w:hAnsi="宋体"/>
                <w:color w:val="000000" w:themeColor="text1"/>
                <w:sz w:val="18"/>
                <w:szCs w:val="18"/>
              </w:rPr>
            </w:pPr>
          </w:p>
        </w:tc>
      </w:tr>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片散组数</w:t>
            </w:r>
          </w:p>
        </w:tc>
        <w:tc>
          <w:tcPr>
            <w:tcW w:w="618" w:type="dxa"/>
          </w:tcPr>
          <w:p w:rsidR="007C7411" w:rsidRPr="00040A8D" w:rsidRDefault="007C7411" w:rsidP="007721C0">
            <w:pPr>
              <w:widowControl/>
              <w:textAlignment w:val="center"/>
              <w:rPr>
                <w:rFonts w:ascii="宋体" w:hAnsi="宋体"/>
                <w:color w:val="000000" w:themeColor="text1"/>
                <w:sz w:val="18"/>
                <w:szCs w:val="18"/>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每台片散的散热片个数</w:t>
            </w:r>
          </w:p>
        </w:tc>
        <w:tc>
          <w:tcPr>
            <w:tcW w:w="603" w:type="dxa"/>
          </w:tcPr>
          <w:p w:rsidR="007C7411" w:rsidRPr="00040A8D" w:rsidRDefault="007C7411" w:rsidP="007721C0">
            <w:pPr>
              <w:widowControl/>
              <w:textAlignment w:val="center"/>
              <w:rPr>
                <w:rFonts w:ascii="宋体" w:hAnsi="宋体"/>
                <w:color w:val="000000" w:themeColor="text1"/>
                <w:sz w:val="18"/>
                <w:szCs w:val="18"/>
                <w:lang w:eastAsia="zh-CN"/>
              </w:rPr>
            </w:pPr>
          </w:p>
        </w:tc>
      </w:tr>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整体片散高度（m）</w:t>
            </w:r>
          </w:p>
        </w:tc>
        <w:tc>
          <w:tcPr>
            <w:tcW w:w="618" w:type="dxa"/>
          </w:tcPr>
          <w:p w:rsidR="007C7411" w:rsidRPr="00040A8D" w:rsidRDefault="007C7411" w:rsidP="007721C0">
            <w:pPr>
              <w:widowControl/>
              <w:textAlignment w:val="center"/>
              <w:rPr>
                <w:rFonts w:ascii="宋体" w:hAnsi="宋体"/>
                <w:color w:val="000000" w:themeColor="text1"/>
                <w:sz w:val="18"/>
                <w:szCs w:val="18"/>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风扇组数（直径、转速、风量）</w:t>
            </w:r>
          </w:p>
        </w:tc>
        <w:tc>
          <w:tcPr>
            <w:tcW w:w="603" w:type="dxa"/>
          </w:tcPr>
          <w:p w:rsidR="007C7411" w:rsidRPr="00040A8D" w:rsidRDefault="007C7411" w:rsidP="007721C0">
            <w:pPr>
              <w:widowControl/>
              <w:textAlignment w:val="center"/>
              <w:rPr>
                <w:rFonts w:ascii="宋体" w:hAnsi="宋体"/>
                <w:color w:val="000000" w:themeColor="text1"/>
                <w:sz w:val="18"/>
                <w:szCs w:val="18"/>
                <w:lang w:eastAsia="zh-CN"/>
              </w:rPr>
            </w:pPr>
          </w:p>
        </w:tc>
      </w:tr>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整体片散宽度（m）</w:t>
            </w:r>
          </w:p>
        </w:tc>
        <w:tc>
          <w:tcPr>
            <w:tcW w:w="618" w:type="dxa"/>
          </w:tcPr>
          <w:p w:rsidR="007C7411" w:rsidRPr="00040A8D" w:rsidRDefault="007C7411" w:rsidP="007721C0">
            <w:pPr>
              <w:widowControl/>
              <w:textAlignment w:val="center"/>
              <w:rPr>
                <w:rFonts w:ascii="宋体" w:hAnsi="宋体"/>
                <w:color w:val="000000" w:themeColor="text1"/>
                <w:sz w:val="18"/>
                <w:szCs w:val="18"/>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片散上下油管（即水平油道）的直径（m）</w:t>
            </w:r>
          </w:p>
        </w:tc>
        <w:tc>
          <w:tcPr>
            <w:tcW w:w="603" w:type="dxa"/>
          </w:tcPr>
          <w:p w:rsidR="007C7411" w:rsidRPr="00040A8D" w:rsidRDefault="007C7411" w:rsidP="007721C0">
            <w:pPr>
              <w:widowControl/>
              <w:textAlignment w:val="center"/>
              <w:rPr>
                <w:rFonts w:ascii="宋体" w:hAnsi="宋体"/>
                <w:color w:val="000000" w:themeColor="text1"/>
                <w:sz w:val="18"/>
                <w:szCs w:val="18"/>
                <w:lang w:eastAsia="zh-CN"/>
              </w:rPr>
            </w:pPr>
          </w:p>
        </w:tc>
      </w:tr>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color w:val="000000" w:themeColor="text1"/>
                <w:sz w:val="18"/>
                <w:szCs w:val="18"/>
              </w:rPr>
              <w:t>整体片散厚度（m）</w:t>
            </w:r>
          </w:p>
        </w:tc>
        <w:tc>
          <w:tcPr>
            <w:tcW w:w="618" w:type="dxa"/>
          </w:tcPr>
          <w:p w:rsidR="007C7411" w:rsidRPr="00040A8D" w:rsidRDefault="007C7411" w:rsidP="007721C0">
            <w:pPr>
              <w:widowControl/>
              <w:textAlignment w:val="center"/>
              <w:rPr>
                <w:rFonts w:ascii="宋体" w:hAnsi="宋体"/>
                <w:color w:val="000000" w:themeColor="text1"/>
                <w:sz w:val="18"/>
                <w:szCs w:val="18"/>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片散上下油管（即水平油道）的长度（m）</w:t>
            </w:r>
          </w:p>
        </w:tc>
        <w:tc>
          <w:tcPr>
            <w:tcW w:w="603" w:type="dxa"/>
          </w:tcPr>
          <w:p w:rsidR="007C7411" w:rsidRPr="00040A8D" w:rsidRDefault="007C7411" w:rsidP="007721C0">
            <w:pPr>
              <w:widowControl/>
              <w:textAlignment w:val="center"/>
              <w:rPr>
                <w:rFonts w:ascii="宋体" w:hAnsi="宋体"/>
                <w:color w:val="000000" w:themeColor="text1"/>
                <w:sz w:val="18"/>
                <w:szCs w:val="18"/>
                <w:lang w:eastAsia="zh-CN"/>
              </w:rPr>
            </w:pPr>
          </w:p>
        </w:tc>
      </w:tr>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片散每片间隙厚度（m）</w:t>
            </w:r>
          </w:p>
        </w:tc>
        <w:tc>
          <w:tcPr>
            <w:tcW w:w="618" w:type="dxa"/>
          </w:tcPr>
          <w:p w:rsidR="007C7411" w:rsidRPr="00040A8D" w:rsidRDefault="007C7411" w:rsidP="007721C0">
            <w:pPr>
              <w:widowControl/>
              <w:textAlignment w:val="center"/>
              <w:rPr>
                <w:rFonts w:ascii="宋体" w:hAnsi="宋体"/>
                <w:color w:val="000000" w:themeColor="text1"/>
                <w:sz w:val="18"/>
                <w:szCs w:val="18"/>
                <w:lang w:eastAsia="zh-CN"/>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lang w:eastAsia="zh-CN"/>
              </w:rPr>
            </w:pPr>
            <w:r w:rsidRPr="00040A8D">
              <w:rPr>
                <w:rFonts w:ascii="宋体" w:hAnsi="宋体"/>
                <w:color w:val="000000" w:themeColor="text1"/>
                <w:sz w:val="18"/>
                <w:szCs w:val="18"/>
                <w:lang w:eastAsia="zh-CN"/>
              </w:rPr>
              <w:t>单片散热片厚度（m）</w:t>
            </w:r>
          </w:p>
        </w:tc>
        <w:tc>
          <w:tcPr>
            <w:tcW w:w="603" w:type="dxa"/>
          </w:tcPr>
          <w:p w:rsidR="007C7411" w:rsidRPr="00040A8D" w:rsidRDefault="007C7411" w:rsidP="007721C0">
            <w:pPr>
              <w:widowControl/>
              <w:textAlignment w:val="center"/>
              <w:rPr>
                <w:rFonts w:ascii="宋体" w:hAnsi="宋体"/>
                <w:color w:val="000000" w:themeColor="text1"/>
                <w:sz w:val="18"/>
                <w:szCs w:val="18"/>
                <w:lang w:eastAsia="zh-CN"/>
              </w:rPr>
            </w:pPr>
          </w:p>
        </w:tc>
      </w:tr>
      <w:tr w:rsidR="007C7411" w:rsidRPr="00040A8D" w:rsidTr="007721C0">
        <w:trPr>
          <w:trHeight w:val="340"/>
          <w:jc w:val="center"/>
        </w:trPr>
        <w:tc>
          <w:tcPr>
            <w:tcW w:w="240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自冷散热面积（m</w:t>
            </w:r>
            <w:r w:rsidRPr="00040A8D">
              <w:rPr>
                <w:rFonts w:ascii="宋体" w:hAnsi="宋体" w:hint="eastAsia"/>
                <w:color w:val="000000" w:themeColor="text1"/>
                <w:sz w:val="18"/>
                <w:szCs w:val="18"/>
                <w:vertAlign w:val="superscript"/>
              </w:rPr>
              <w:t>2</w:t>
            </w:r>
            <w:r w:rsidRPr="00040A8D">
              <w:rPr>
                <w:rFonts w:ascii="宋体" w:hAnsi="宋体" w:hint="eastAsia"/>
                <w:color w:val="000000" w:themeColor="text1"/>
                <w:sz w:val="18"/>
                <w:szCs w:val="18"/>
              </w:rPr>
              <w:t>)</w:t>
            </w:r>
          </w:p>
        </w:tc>
        <w:tc>
          <w:tcPr>
            <w:tcW w:w="618" w:type="dxa"/>
          </w:tcPr>
          <w:p w:rsidR="007C7411" w:rsidRPr="00040A8D" w:rsidRDefault="007C7411" w:rsidP="007721C0">
            <w:pPr>
              <w:widowControl/>
              <w:textAlignment w:val="center"/>
              <w:rPr>
                <w:rFonts w:ascii="宋体" w:hAnsi="宋体"/>
                <w:color w:val="000000" w:themeColor="text1"/>
                <w:sz w:val="18"/>
                <w:szCs w:val="18"/>
              </w:rPr>
            </w:pPr>
          </w:p>
        </w:tc>
        <w:tc>
          <w:tcPr>
            <w:tcW w:w="4070" w:type="dxa"/>
            <w:vAlign w:val="bottom"/>
          </w:tcPr>
          <w:p w:rsidR="007C7411" w:rsidRPr="00040A8D" w:rsidRDefault="007C7411" w:rsidP="007721C0">
            <w:pPr>
              <w:widowControl/>
              <w:textAlignment w:val="center"/>
              <w:rPr>
                <w:rFonts w:ascii="宋体" w:hAnsi="宋体"/>
                <w:color w:val="000000" w:themeColor="text1"/>
                <w:sz w:val="18"/>
                <w:szCs w:val="18"/>
              </w:rPr>
            </w:pPr>
            <w:r w:rsidRPr="00040A8D">
              <w:rPr>
                <w:rFonts w:ascii="宋体" w:hAnsi="宋体" w:hint="eastAsia"/>
                <w:color w:val="000000" w:themeColor="text1"/>
                <w:sz w:val="18"/>
                <w:szCs w:val="18"/>
              </w:rPr>
              <w:t>风冷散热面积（m</w:t>
            </w:r>
            <w:r w:rsidRPr="00040A8D">
              <w:rPr>
                <w:rFonts w:ascii="宋体" w:hAnsi="宋体" w:hint="eastAsia"/>
                <w:color w:val="000000" w:themeColor="text1"/>
                <w:sz w:val="18"/>
                <w:szCs w:val="18"/>
                <w:vertAlign w:val="superscript"/>
              </w:rPr>
              <w:t>2</w:t>
            </w:r>
            <w:r w:rsidRPr="00040A8D">
              <w:rPr>
                <w:rFonts w:ascii="宋体" w:hAnsi="宋体" w:hint="eastAsia"/>
                <w:color w:val="000000" w:themeColor="text1"/>
                <w:sz w:val="18"/>
                <w:szCs w:val="18"/>
              </w:rPr>
              <w:t>)</w:t>
            </w:r>
          </w:p>
        </w:tc>
        <w:tc>
          <w:tcPr>
            <w:tcW w:w="603" w:type="dxa"/>
          </w:tcPr>
          <w:p w:rsidR="007C7411" w:rsidRPr="00040A8D" w:rsidRDefault="007C7411" w:rsidP="007721C0">
            <w:pPr>
              <w:widowControl/>
              <w:textAlignment w:val="center"/>
              <w:rPr>
                <w:rFonts w:ascii="宋体" w:hAnsi="宋体"/>
                <w:color w:val="000000" w:themeColor="text1"/>
                <w:sz w:val="18"/>
                <w:szCs w:val="18"/>
              </w:rPr>
            </w:pPr>
          </w:p>
        </w:tc>
      </w:tr>
    </w:tbl>
    <w:p w:rsidR="007C7411" w:rsidRPr="00040A8D" w:rsidRDefault="007C7411" w:rsidP="00155494">
      <w:pPr>
        <w:pStyle w:val="ad"/>
        <w:ind w:left="0" w:right="212"/>
        <w:jc w:val="center"/>
        <w:rPr>
          <w:rFonts w:ascii="Times New Roman" w:eastAsia="黑体" w:hAnsi="Times New Roman" w:cs="Times New Roman"/>
          <w:color w:val="000000" w:themeColor="text1"/>
          <w:lang w:eastAsia="zh-CN"/>
        </w:rPr>
      </w:pPr>
    </w:p>
    <w:p w:rsidR="00FC4CAF" w:rsidRPr="00040A8D" w:rsidRDefault="00155494" w:rsidP="00FC4CAF">
      <w:pPr>
        <w:pStyle w:val="ad"/>
        <w:spacing w:before="21"/>
        <w:ind w:left="194"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表</w:t>
      </w:r>
      <w:r w:rsidRPr="00040A8D">
        <w:rPr>
          <w:rFonts w:ascii="Times New Roman" w:eastAsia="黑体" w:hAnsi="Times New Roman" w:cs="Times New Roman"/>
          <w:color w:val="000000" w:themeColor="text1"/>
          <w:lang w:eastAsia="zh-CN"/>
        </w:rPr>
        <w:t xml:space="preserve"> A.</w:t>
      </w:r>
      <w:r w:rsidR="007C7411" w:rsidRPr="00040A8D">
        <w:rPr>
          <w:rFonts w:ascii="Times New Roman" w:eastAsia="黑体" w:hAnsi="Times New Roman" w:cs="Times New Roman"/>
          <w:color w:val="000000" w:themeColor="text1"/>
          <w:lang w:eastAsia="zh-CN"/>
        </w:rPr>
        <w:t xml:space="preserve">4  </w:t>
      </w:r>
      <w:r w:rsidRPr="00040A8D">
        <w:rPr>
          <w:rFonts w:ascii="Times New Roman" w:eastAsia="黑体" w:hAnsi="Times New Roman" w:cs="Times New Roman"/>
          <w:color w:val="000000" w:themeColor="text1"/>
          <w:lang w:eastAsia="zh-CN"/>
        </w:rPr>
        <w:t>变压器</w:t>
      </w:r>
      <w:r w:rsidR="007C7411" w:rsidRPr="00040A8D">
        <w:rPr>
          <w:rFonts w:ascii="Times New Roman" w:eastAsia="黑体" w:hAnsi="Times New Roman" w:cs="Times New Roman"/>
          <w:color w:val="000000" w:themeColor="text1"/>
          <w:lang w:eastAsia="zh-CN"/>
        </w:rPr>
        <w:t>高中低压绕组结构参数表</w:t>
      </w:r>
    </w:p>
    <w:tbl>
      <w:tblPr>
        <w:tblStyle w:val="af4"/>
        <w:tblW w:w="6768" w:type="dxa"/>
        <w:jc w:val="center"/>
        <w:tblLook w:val="04A0" w:firstRow="1" w:lastRow="0" w:firstColumn="1" w:lastColumn="0" w:noHBand="0" w:noVBand="1"/>
      </w:tblPr>
      <w:tblGrid>
        <w:gridCol w:w="1383"/>
        <w:gridCol w:w="2980"/>
        <w:gridCol w:w="2405"/>
      </w:tblGrid>
      <w:tr w:rsidR="00040A8D" w:rsidRPr="00040A8D" w:rsidTr="001079EF">
        <w:trPr>
          <w:trHeight w:val="247"/>
          <w:jc w:val="center"/>
        </w:trPr>
        <w:tc>
          <w:tcPr>
            <w:tcW w:w="0" w:type="auto"/>
            <w:gridSpan w:val="2"/>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变压器结构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尺寸（</w:t>
            </w:r>
            <w:r w:rsidRPr="00040A8D">
              <w:rPr>
                <w:rFonts w:ascii="Times New Roman" w:hAnsi="Times New Roman" w:cs="Times New Roman"/>
                <w:color w:val="000000" w:themeColor="text1"/>
                <w:sz w:val="18"/>
                <w:szCs w:val="18"/>
              </w:rPr>
              <w:t>mm</w:t>
            </w:r>
            <w:r w:rsidRPr="00040A8D">
              <w:rPr>
                <w:rFonts w:ascii="Times New Roman" w:hAnsi="Times New Roman" w:cs="Times New Roman"/>
                <w:color w:val="000000" w:themeColor="text1"/>
                <w:sz w:val="18"/>
                <w:szCs w:val="18"/>
              </w:rPr>
              <w:t>）</w:t>
            </w:r>
            <w:r w:rsidRPr="00040A8D">
              <w:rPr>
                <w:rFonts w:ascii="Times New Roman" w:hAnsi="Times New Roman" w:cs="Times New Roman"/>
                <w:color w:val="000000" w:themeColor="text1"/>
                <w:sz w:val="18"/>
                <w:szCs w:val="18"/>
              </w:rPr>
              <w:t>/</w:t>
            </w:r>
            <w:r w:rsidRPr="00040A8D">
              <w:rPr>
                <w:rFonts w:ascii="Times New Roman" w:hAnsi="Times New Roman" w:cs="Times New Roman"/>
                <w:color w:val="000000" w:themeColor="text1"/>
                <w:sz w:val="18"/>
                <w:szCs w:val="18"/>
              </w:rPr>
              <w:t>型号</w:t>
            </w:r>
          </w:p>
        </w:tc>
      </w:tr>
      <w:tr w:rsidR="00040A8D" w:rsidRPr="00040A8D" w:rsidTr="001079EF">
        <w:trPr>
          <w:trHeight w:val="261"/>
          <w:jc w:val="center"/>
        </w:trPr>
        <w:tc>
          <w:tcPr>
            <w:tcW w:w="0" w:type="auto"/>
            <w:vMerge w:val="restart"/>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低压绕组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绕组高度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绕组高度方向层数</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绕组厚度方向层数</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绕组单圈撑条数量</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绕组单圈垫块数量</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绕组层间油道高度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绕组内侧圆筒厚度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绕组内侧圆筒内径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绕组外侧圆筒厚度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绕组外侧圆筒内径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低压绕组导线规格型号</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低压绕组垫块长宽高</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低压绕组撑条长宽高</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val="restart"/>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高压绕组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绕组高度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绕组高度方向层数</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绕组厚度方向层数</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绕组单圈撑条数量</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绕组单圈垫块数量</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绕组层间油道高度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绕组内侧圆筒厚度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绕组内侧圆筒内径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绕组外侧圆筒厚度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绕组外侧圆筒内径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高压绕组导线规格型号</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高压绕组垫块长宽高</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高压绕组撑条长宽高</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47"/>
          <w:jc w:val="center"/>
        </w:trPr>
        <w:tc>
          <w:tcPr>
            <w:tcW w:w="0" w:type="auto"/>
            <w:vMerge w:val="restart"/>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中压绕组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74"/>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绕组高度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74"/>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绕组高度方向层数</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绕组厚度方向层数</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74"/>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绕组单圈撑条数量</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绕组单圈垫块数量</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绕组层间油道高度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74"/>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绕组内侧圆筒厚度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绕组内侧圆筒内径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74"/>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绕组外侧圆筒厚度</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绕组外侧圆筒内径</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74"/>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中压绕组导线规格型号</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中压绕组垫块长宽高</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r w:rsidR="00040A8D" w:rsidRPr="00040A8D" w:rsidTr="001079EF">
        <w:trPr>
          <w:trHeight w:val="261"/>
          <w:jc w:val="center"/>
        </w:trPr>
        <w:tc>
          <w:tcPr>
            <w:tcW w:w="0" w:type="auto"/>
            <w:vMerge/>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中压绕组撑条长宽高</w:t>
            </w:r>
          </w:p>
        </w:tc>
        <w:tc>
          <w:tcPr>
            <w:tcW w:w="0" w:type="auto"/>
            <w:shd w:val="clear" w:color="auto" w:fill="auto"/>
            <w:vAlign w:val="center"/>
          </w:tcPr>
          <w:p w:rsidR="00155494" w:rsidRPr="00040A8D" w:rsidRDefault="00155494" w:rsidP="001079EF">
            <w:pPr>
              <w:spacing w:line="240" w:lineRule="auto"/>
              <w:jc w:val="center"/>
              <w:rPr>
                <w:rFonts w:ascii="Times New Roman" w:hAnsi="Times New Roman" w:cs="Times New Roman"/>
                <w:color w:val="000000" w:themeColor="text1"/>
                <w:sz w:val="18"/>
                <w:szCs w:val="18"/>
              </w:rPr>
            </w:pPr>
          </w:p>
        </w:tc>
      </w:tr>
    </w:tbl>
    <w:p w:rsidR="007C7411" w:rsidRPr="00040A8D" w:rsidRDefault="007C7411" w:rsidP="007C7411">
      <w:pPr>
        <w:pStyle w:val="ad"/>
        <w:ind w:left="0" w:right="212"/>
        <w:jc w:val="center"/>
        <w:rPr>
          <w:rFonts w:ascii="Times New Roman" w:eastAsia="黑体" w:hAnsi="Times New Roman" w:cs="Times New Roman"/>
          <w:color w:val="000000" w:themeColor="text1"/>
          <w:lang w:eastAsia="zh-CN"/>
        </w:rPr>
      </w:pPr>
    </w:p>
    <w:p w:rsidR="007C7411" w:rsidRPr="00040A8D" w:rsidRDefault="007C7411" w:rsidP="007C7411">
      <w:pPr>
        <w:pStyle w:val="ad"/>
        <w:spacing w:before="21"/>
        <w:ind w:left="194"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表</w:t>
      </w:r>
      <w:r w:rsidRPr="00040A8D">
        <w:rPr>
          <w:rFonts w:ascii="Times New Roman" w:eastAsia="黑体" w:hAnsi="Times New Roman" w:cs="Times New Roman"/>
          <w:color w:val="000000" w:themeColor="text1"/>
          <w:lang w:eastAsia="zh-CN"/>
        </w:rPr>
        <w:t xml:space="preserve"> A.5</w:t>
      </w:r>
      <w:r w:rsidRPr="00040A8D">
        <w:rPr>
          <w:rFonts w:ascii="Times New Roman" w:eastAsia="黑体" w:hAnsi="Times New Roman" w:cs="Times New Roman"/>
          <w:color w:val="000000" w:themeColor="text1"/>
          <w:lang w:eastAsia="zh-CN"/>
        </w:rPr>
        <w:t>变压器</w:t>
      </w:r>
      <w:r w:rsidRPr="00040A8D">
        <w:rPr>
          <w:rFonts w:ascii="Times New Roman" w:eastAsia="黑体" w:hAnsi="Times New Roman" w:cs="Times New Roman" w:hint="eastAsia"/>
          <w:color w:val="000000" w:themeColor="text1"/>
          <w:lang w:eastAsia="zh-CN"/>
        </w:rPr>
        <w:t>铁心</w:t>
      </w:r>
      <w:r w:rsidRPr="00040A8D">
        <w:rPr>
          <w:rFonts w:ascii="Times New Roman" w:eastAsia="黑体" w:hAnsi="Times New Roman" w:cs="Times New Roman"/>
          <w:color w:val="000000" w:themeColor="text1"/>
          <w:lang w:eastAsia="zh-CN"/>
        </w:rPr>
        <w:t>结构参数表</w:t>
      </w:r>
    </w:p>
    <w:tbl>
      <w:tblPr>
        <w:tblStyle w:val="af4"/>
        <w:tblW w:w="0" w:type="auto"/>
        <w:jc w:val="center"/>
        <w:tblLook w:val="04A0" w:firstRow="1" w:lastRow="0" w:firstColumn="1" w:lastColumn="0" w:noHBand="0" w:noVBand="1"/>
      </w:tblPr>
      <w:tblGrid>
        <w:gridCol w:w="1770"/>
        <w:gridCol w:w="2946"/>
        <w:gridCol w:w="1627"/>
      </w:tblGrid>
      <w:tr w:rsidR="00040A8D" w:rsidRPr="00040A8D" w:rsidTr="007721C0">
        <w:trPr>
          <w:jc w:val="center"/>
        </w:trPr>
        <w:tc>
          <w:tcPr>
            <w:tcW w:w="4716" w:type="dxa"/>
            <w:gridSpan w:val="2"/>
            <w:shd w:val="clear" w:color="auto" w:fill="auto"/>
            <w:vAlign w:val="center"/>
          </w:tcPr>
          <w:p w:rsidR="007C7411" w:rsidRPr="00040A8D" w:rsidRDefault="007C7411" w:rsidP="007721C0">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变压器结构</w:t>
            </w:r>
          </w:p>
        </w:tc>
        <w:tc>
          <w:tcPr>
            <w:tcW w:w="0" w:type="auto"/>
            <w:shd w:val="clear" w:color="auto" w:fill="auto"/>
            <w:vAlign w:val="center"/>
          </w:tcPr>
          <w:p w:rsidR="007C7411" w:rsidRPr="00040A8D" w:rsidRDefault="007C7411" w:rsidP="007721C0">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尺寸（</w:t>
            </w:r>
            <w:r w:rsidRPr="00040A8D">
              <w:rPr>
                <w:rFonts w:ascii="Times New Roman" w:hAnsi="Times New Roman" w:cs="Times New Roman"/>
                <w:color w:val="000000" w:themeColor="text1"/>
                <w:sz w:val="18"/>
                <w:szCs w:val="18"/>
              </w:rPr>
              <w:t>mm</w:t>
            </w:r>
            <w:r w:rsidRPr="00040A8D">
              <w:rPr>
                <w:rFonts w:ascii="Times New Roman" w:hAnsi="Times New Roman" w:cs="Times New Roman"/>
                <w:color w:val="000000" w:themeColor="text1"/>
                <w:sz w:val="18"/>
                <w:szCs w:val="18"/>
              </w:rPr>
              <w:t>）</w:t>
            </w:r>
            <w:r w:rsidRPr="00040A8D">
              <w:rPr>
                <w:rFonts w:ascii="Times New Roman" w:hAnsi="Times New Roman" w:cs="Times New Roman"/>
                <w:color w:val="000000" w:themeColor="text1"/>
                <w:sz w:val="18"/>
                <w:szCs w:val="18"/>
              </w:rPr>
              <w:t>/</w:t>
            </w:r>
            <w:r w:rsidRPr="00040A8D">
              <w:rPr>
                <w:rFonts w:ascii="Times New Roman" w:hAnsi="Times New Roman" w:cs="Times New Roman"/>
                <w:color w:val="000000" w:themeColor="text1"/>
                <w:sz w:val="18"/>
                <w:szCs w:val="18"/>
              </w:rPr>
              <w:t>型号</w:t>
            </w:r>
          </w:p>
        </w:tc>
      </w:tr>
      <w:tr w:rsidR="00040A8D" w:rsidRPr="00040A8D" w:rsidTr="007721C0">
        <w:trPr>
          <w:jc w:val="center"/>
        </w:trPr>
        <w:tc>
          <w:tcPr>
            <w:tcW w:w="1770" w:type="dxa"/>
            <w:vMerge w:val="restart"/>
            <w:shd w:val="clear" w:color="auto" w:fill="auto"/>
            <w:vAlign w:val="center"/>
          </w:tcPr>
          <w:p w:rsidR="007C7411" w:rsidRPr="00040A8D" w:rsidRDefault="007C7411" w:rsidP="007721C0">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铁心</w:t>
            </w:r>
          </w:p>
        </w:tc>
        <w:tc>
          <w:tcPr>
            <w:tcW w:w="0" w:type="auto"/>
            <w:shd w:val="clear" w:color="auto" w:fill="auto"/>
            <w:vAlign w:val="center"/>
          </w:tcPr>
          <w:p w:rsidR="007C7411" w:rsidRPr="00040A8D" w:rsidRDefault="007C7411" w:rsidP="007721C0">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外框长度</w:t>
            </w:r>
          </w:p>
        </w:tc>
        <w:tc>
          <w:tcPr>
            <w:tcW w:w="0" w:type="auto"/>
            <w:shd w:val="clear" w:color="auto" w:fill="auto"/>
            <w:vAlign w:val="center"/>
          </w:tcPr>
          <w:p w:rsidR="007C7411" w:rsidRPr="00040A8D" w:rsidRDefault="007C7411" w:rsidP="007721C0">
            <w:pPr>
              <w:spacing w:line="240" w:lineRule="auto"/>
              <w:jc w:val="center"/>
              <w:rPr>
                <w:rFonts w:ascii="Times New Roman" w:hAnsi="Times New Roman" w:cs="Times New Roman"/>
                <w:color w:val="000000" w:themeColor="text1"/>
                <w:sz w:val="18"/>
                <w:szCs w:val="18"/>
              </w:rPr>
            </w:pPr>
          </w:p>
        </w:tc>
      </w:tr>
      <w:tr w:rsidR="00040A8D" w:rsidRPr="00040A8D" w:rsidTr="007721C0">
        <w:trPr>
          <w:jc w:val="center"/>
        </w:trPr>
        <w:tc>
          <w:tcPr>
            <w:tcW w:w="1770" w:type="dxa"/>
            <w:vMerge/>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外框高度</w:t>
            </w: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r>
      <w:tr w:rsidR="00040A8D" w:rsidRPr="00040A8D" w:rsidTr="007721C0">
        <w:trPr>
          <w:jc w:val="center"/>
        </w:trPr>
        <w:tc>
          <w:tcPr>
            <w:tcW w:w="1770" w:type="dxa"/>
            <w:vMerge/>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外框厚度</w:t>
            </w: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r>
      <w:tr w:rsidR="00040A8D" w:rsidRPr="00040A8D" w:rsidTr="007721C0">
        <w:trPr>
          <w:jc w:val="center"/>
        </w:trPr>
        <w:tc>
          <w:tcPr>
            <w:tcW w:w="1770" w:type="dxa"/>
            <w:vMerge/>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内框宽度</w:t>
            </w: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r>
      <w:tr w:rsidR="00040A8D" w:rsidRPr="00040A8D" w:rsidTr="007721C0">
        <w:trPr>
          <w:jc w:val="center"/>
        </w:trPr>
        <w:tc>
          <w:tcPr>
            <w:tcW w:w="1770" w:type="dxa"/>
            <w:vMerge/>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内框高度</w:t>
            </w: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r>
      <w:tr w:rsidR="00040A8D" w:rsidRPr="00040A8D" w:rsidTr="007721C0">
        <w:trPr>
          <w:jc w:val="center"/>
        </w:trPr>
        <w:tc>
          <w:tcPr>
            <w:tcW w:w="1770" w:type="dxa"/>
            <w:vMerge/>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单芯柱在整体长度方向上厚度</w:t>
            </w: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r>
      <w:tr w:rsidR="00040A8D" w:rsidRPr="00040A8D" w:rsidTr="007721C0">
        <w:trPr>
          <w:jc w:val="center"/>
        </w:trPr>
        <w:tc>
          <w:tcPr>
            <w:tcW w:w="1770" w:type="dxa"/>
            <w:vMerge/>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r w:rsidRPr="00040A8D">
              <w:rPr>
                <w:rFonts w:ascii="Times New Roman" w:hAnsi="Times New Roman" w:cs="Times New Roman"/>
                <w:color w:val="000000" w:themeColor="text1"/>
                <w:sz w:val="18"/>
                <w:szCs w:val="18"/>
              </w:rPr>
              <w:t>单芯柱在整体厚度方向上半径</w:t>
            </w:r>
          </w:p>
        </w:tc>
        <w:tc>
          <w:tcPr>
            <w:tcW w:w="0" w:type="auto"/>
            <w:shd w:val="clear" w:color="auto" w:fill="auto"/>
            <w:vAlign w:val="center"/>
          </w:tcPr>
          <w:p w:rsidR="007C7411" w:rsidRPr="00040A8D" w:rsidRDefault="007C7411" w:rsidP="001079EF">
            <w:pPr>
              <w:spacing w:line="240" w:lineRule="auto"/>
              <w:jc w:val="center"/>
              <w:rPr>
                <w:rFonts w:ascii="Times New Roman" w:hAnsi="Times New Roman" w:cs="Times New Roman"/>
                <w:color w:val="000000" w:themeColor="text1"/>
                <w:sz w:val="18"/>
                <w:szCs w:val="18"/>
              </w:rPr>
            </w:pPr>
          </w:p>
        </w:tc>
      </w:tr>
    </w:tbl>
    <w:p w:rsidR="00DA771E" w:rsidRPr="00040A8D" w:rsidRDefault="00DA771E" w:rsidP="00DA771E">
      <w:pPr>
        <w:pStyle w:val="af"/>
        <w:rPr>
          <w:color w:val="000000" w:themeColor="text1"/>
        </w:rPr>
      </w:pPr>
    </w:p>
    <w:p w:rsidR="00DA771E" w:rsidRPr="00040A8D" w:rsidRDefault="00DA771E" w:rsidP="00DA771E">
      <w:pPr>
        <w:pStyle w:val="af"/>
        <w:rPr>
          <w:color w:val="000000" w:themeColor="text1"/>
        </w:rPr>
        <w:sectPr w:rsidR="00DA771E" w:rsidRPr="00040A8D" w:rsidSect="00C94650">
          <w:pgSz w:w="11910" w:h="16840"/>
          <w:pgMar w:top="2060" w:right="1680" w:bottom="1420" w:left="1020" w:header="1446" w:footer="1234" w:gutter="0"/>
          <w:cols w:space="720"/>
          <w:docGrid w:linePitch="299"/>
        </w:sectPr>
      </w:pPr>
    </w:p>
    <w:p w:rsidR="00DA771E" w:rsidRPr="00040A8D" w:rsidRDefault="00571D79" w:rsidP="00571D79">
      <w:pPr>
        <w:pStyle w:val="a0"/>
        <w:numPr>
          <w:ilvl w:val="0"/>
          <w:numId w:val="0"/>
        </w:numPr>
        <w:tabs>
          <w:tab w:val="left" w:pos="720"/>
          <w:tab w:val="left" w:pos="1440"/>
          <w:tab w:val="left" w:pos="2160"/>
          <w:tab w:val="left" w:pos="2880"/>
          <w:tab w:val="left" w:pos="3600"/>
          <w:tab w:val="left" w:pos="4320"/>
          <w:tab w:val="center" w:pos="4605"/>
          <w:tab w:val="left" w:pos="5040"/>
          <w:tab w:val="left" w:pos="5760"/>
          <w:tab w:val="left" w:pos="6480"/>
          <w:tab w:val="left" w:pos="7200"/>
          <w:tab w:val="left" w:pos="7690"/>
        </w:tabs>
        <w:spacing w:before="120" w:after="120"/>
        <w:jc w:val="center"/>
        <w:rPr>
          <w:rFonts w:ascii="Times New Roman"/>
          <w:color w:val="000000" w:themeColor="text1"/>
        </w:rPr>
      </w:pPr>
      <w:bookmarkStart w:id="53" w:name="_Toc126166950"/>
      <w:bookmarkStart w:id="54" w:name="_Toc179733672"/>
      <w:r w:rsidRPr="00040A8D">
        <w:rPr>
          <w:rFonts w:ascii="Times New Roman"/>
          <w:color w:val="000000" w:themeColor="text1"/>
        </w:rPr>
        <w:t>附</w:t>
      </w:r>
      <w:r w:rsidRPr="00040A8D">
        <w:rPr>
          <w:rFonts w:ascii="Times New Roman"/>
          <w:color w:val="000000" w:themeColor="text1"/>
        </w:rPr>
        <w:tab/>
      </w:r>
      <w:r w:rsidRPr="00040A8D">
        <w:rPr>
          <w:rFonts w:ascii="Times New Roman"/>
          <w:color w:val="000000" w:themeColor="text1"/>
        </w:rPr>
        <w:t>录</w:t>
      </w:r>
      <w:r w:rsidRPr="00040A8D">
        <w:rPr>
          <w:rFonts w:ascii="Times New Roman"/>
          <w:color w:val="000000" w:themeColor="text1"/>
        </w:rPr>
        <w:tab/>
        <w:t>B</w:t>
      </w:r>
      <w:bookmarkEnd w:id="53"/>
      <w:r w:rsidR="007012EF">
        <w:rPr>
          <w:rFonts w:ascii="Times New Roman"/>
          <w:color w:val="000000" w:themeColor="text1"/>
        </w:rPr>
        <w:t xml:space="preserve">  </w:t>
      </w:r>
      <w:r w:rsidR="00CA1C40" w:rsidRPr="00040A8D">
        <w:rPr>
          <w:rFonts w:ascii="Times New Roman" w:hint="eastAsia"/>
          <w:color w:val="000000" w:themeColor="text1"/>
        </w:rPr>
        <w:t>电力变压器温度场仿真与试验值对比</w:t>
      </w:r>
      <w:bookmarkEnd w:id="54"/>
    </w:p>
    <w:p w:rsidR="00A214AA" w:rsidRPr="00040A8D" w:rsidRDefault="00A214AA" w:rsidP="00A214AA">
      <w:pPr>
        <w:pStyle w:val="ad"/>
        <w:ind w:left="0" w:right="212"/>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（资料性）</w:t>
      </w:r>
    </w:p>
    <w:p w:rsidR="00040A8D" w:rsidRPr="00040A8D" w:rsidRDefault="00040A8D" w:rsidP="00DA771E">
      <w:pPr>
        <w:pStyle w:val="af"/>
        <w:jc w:val="center"/>
        <w:rPr>
          <w:color w:val="000000" w:themeColor="text1"/>
          <w:szCs w:val="21"/>
        </w:rPr>
      </w:pPr>
    </w:p>
    <w:p w:rsidR="00DA771E" w:rsidRPr="00040A8D" w:rsidRDefault="00DA771E" w:rsidP="00DA771E">
      <w:pPr>
        <w:pStyle w:val="af"/>
        <w:jc w:val="center"/>
        <w:rPr>
          <w:color w:val="000000" w:themeColor="text1"/>
        </w:rPr>
      </w:pPr>
      <w:r w:rsidRPr="00040A8D">
        <w:rPr>
          <w:rFonts w:hint="eastAsia"/>
          <w:color w:val="000000" w:themeColor="text1"/>
        </w:rPr>
        <w:t>表</w:t>
      </w:r>
      <w:r w:rsidR="00123762">
        <w:rPr>
          <w:color w:val="000000" w:themeColor="text1"/>
        </w:rPr>
        <w:t>B</w:t>
      </w:r>
      <w:r w:rsidRPr="00040A8D">
        <w:rPr>
          <w:rFonts w:hint="eastAsia"/>
          <w:color w:val="000000" w:themeColor="text1"/>
        </w:rPr>
        <w:t>.</w:t>
      </w:r>
      <w:r w:rsidR="00040A8D" w:rsidRPr="00040A8D">
        <w:rPr>
          <w:color w:val="000000" w:themeColor="text1"/>
        </w:rPr>
        <w:t>1</w:t>
      </w:r>
      <w:r w:rsidRPr="00040A8D">
        <w:rPr>
          <w:rFonts w:hint="eastAsia"/>
          <w:color w:val="000000" w:themeColor="text1"/>
        </w:rPr>
        <w:t xml:space="preserve"> 变压器顶层液面温度及绕组温度等计算表</w:t>
      </w:r>
    </w:p>
    <w:tbl>
      <w:tblPr>
        <w:tblStyle w:val="af4"/>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985"/>
        <w:gridCol w:w="1134"/>
        <w:gridCol w:w="1093"/>
        <w:gridCol w:w="1417"/>
      </w:tblGrid>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5A76A8" w:rsidRPr="00040A8D" w:rsidRDefault="005A76A8" w:rsidP="005A76A8">
            <w:pPr>
              <w:adjustRightInd w:val="0"/>
              <w:snapToGrid w:val="0"/>
              <w:spacing w:line="240" w:lineRule="auto"/>
              <w:jc w:val="right"/>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温度值</w:t>
            </w:r>
          </w:p>
          <w:p w:rsidR="00237B82" w:rsidRPr="00040A8D" w:rsidRDefault="005A76A8" w:rsidP="00237B82">
            <w:pPr>
              <w:adjustRightInd w:val="0"/>
              <w:snapToGrid w:val="0"/>
              <w:spacing w:line="240" w:lineRule="auto"/>
              <w:jc w:val="left"/>
              <w:rPr>
                <w:rFonts w:ascii="Times New Roman" w:hAnsi="Times New Roman" w:cs="Times New Roman"/>
                <w:bCs/>
                <w:color w:val="000000" w:themeColor="text1"/>
                <w:sz w:val="18"/>
                <w:szCs w:val="18"/>
              </w:rPr>
            </w:pPr>
            <w:r w:rsidRPr="00040A8D">
              <w:rPr>
                <w:rFonts w:ascii="Times New Roman" w:hAnsi="Times New Roman" w:cs="Times New Roman"/>
                <w:bCs/>
                <w:color w:val="000000" w:themeColor="text1"/>
                <w:sz w:val="18"/>
                <w:szCs w:val="18"/>
              </w:rPr>
              <w:t>位置</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r w:rsidRPr="00040A8D">
              <w:rPr>
                <w:rFonts w:ascii="宋体" w:hAnsi="宋体" w:hint="eastAsia"/>
                <w:color w:val="000000" w:themeColor="text1"/>
                <w:sz w:val="18"/>
                <w:szCs w:val="18"/>
              </w:rPr>
              <w:t>仿真值</w:t>
            </w:r>
            <w:r w:rsidRPr="00040A8D">
              <w:rPr>
                <w:rFonts w:ascii="Times New Roman" w:hAnsi="Times New Roman" w:cs="Times New Roman"/>
                <w:bCs/>
                <w:color w:val="000000" w:themeColor="text1"/>
                <w:sz w:val="18"/>
                <w:szCs w:val="18"/>
              </w:rPr>
              <w:t>/ ˚C</w:t>
            </w: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spacing w:line="240" w:lineRule="auto"/>
              <w:jc w:val="center"/>
              <w:rPr>
                <w:color w:val="000000" w:themeColor="text1"/>
              </w:rPr>
            </w:pPr>
            <w:r w:rsidRPr="00040A8D">
              <w:rPr>
                <w:rFonts w:ascii="宋体" w:hAnsi="宋体" w:hint="eastAsia"/>
                <w:color w:val="000000" w:themeColor="text1"/>
                <w:sz w:val="18"/>
                <w:szCs w:val="18"/>
              </w:rPr>
              <w:t>试验值</w:t>
            </w:r>
            <w:r w:rsidRPr="00040A8D">
              <w:rPr>
                <w:rFonts w:ascii="Times New Roman" w:hAnsi="Times New Roman" w:cs="Times New Roman"/>
                <w:bCs/>
                <w:color w:val="000000" w:themeColor="text1"/>
                <w:sz w:val="18"/>
                <w:szCs w:val="18"/>
              </w:rPr>
              <w:t>/ ˚C</w:t>
            </w: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spacing w:line="240" w:lineRule="auto"/>
              <w:jc w:val="center"/>
              <w:rPr>
                <w:color w:val="000000" w:themeColor="text1"/>
              </w:rPr>
            </w:pPr>
            <w:r w:rsidRPr="00040A8D">
              <w:rPr>
                <w:rFonts w:ascii="宋体" w:hAnsi="宋体" w:hint="eastAsia"/>
                <w:color w:val="000000" w:themeColor="text1"/>
                <w:sz w:val="18"/>
                <w:szCs w:val="18"/>
              </w:rPr>
              <w:t>偏差△</w:t>
            </w:r>
            <w:r w:rsidRPr="00040A8D">
              <w:rPr>
                <w:rFonts w:ascii="宋体" w:hAnsi="宋体"/>
                <w:i/>
                <w:color w:val="000000" w:themeColor="text1"/>
                <w:sz w:val="18"/>
                <w:szCs w:val="18"/>
              </w:rPr>
              <w:t>T</w:t>
            </w:r>
            <w:r w:rsidRPr="00040A8D">
              <w:rPr>
                <w:rFonts w:ascii="Times New Roman" w:hAnsi="Times New Roman" w:cs="Times New Roman"/>
                <w:bCs/>
                <w:color w:val="000000" w:themeColor="text1"/>
                <w:sz w:val="18"/>
                <w:szCs w:val="18"/>
              </w:rPr>
              <w:t xml:space="preserve"> / K</w:t>
            </w: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s="宋体"/>
                <w:color w:val="000000" w:themeColor="text1"/>
                <w:sz w:val="18"/>
                <w:szCs w:val="18"/>
              </w:rPr>
            </w:pPr>
            <w:r w:rsidRPr="00040A8D">
              <w:rPr>
                <w:rFonts w:ascii="宋体" w:hAnsi="宋体" w:cs="宋体" w:hint="eastAsia"/>
                <w:color w:val="000000" w:themeColor="text1"/>
                <w:sz w:val="18"/>
                <w:szCs w:val="18"/>
              </w:rPr>
              <w:t>特征测温点1</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5A76A8">
            <w:pPr>
              <w:jc w:val="center"/>
              <w:textAlignment w:val="center"/>
              <w:rPr>
                <w:rFonts w:ascii="宋体" w:hAnsi="宋体" w:cs="宋体"/>
                <w:color w:val="000000" w:themeColor="text1"/>
                <w:sz w:val="18"/>
                <w:szCs w:val="18"/>
              </w:rPr>
            </w:pPr>
            <w:r w:rsidRPr="00040A8D">
              <w:rPr>
                <w:rFonts w:ascii="宋体" w:hAnsi="宋体" w:cs="宋体" w:hint="eastAsia"/>
                <w:color w:val="000000" w:themeColor="text1"/>
                <w:sz w:val="18"/>
                <w:szCs w:val="18"/>
              </w:rPr>
              <w:t>特征测温点</w:t>
            </w:r>
            <w:r w:rsidR="005A76A8">
              <w:rPr>
                <w:rFonts w:ascii="宋体" w:hAnsi="宋体" w:cs="宋体"/>
                <w:color w:val="000000" w:themeColor="text1"/>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5A76A8">
            <w:pPr>
              <w:jc w:val="center"/>
              <w:textAlignment w:val="center"/>
              <w:rPr>
                <w:rFonts w:ascii="宋体" w:hAnsi="宋体" w:cs="宋体"/>
                <w:color w:val="000000" w:themeColor="text1"/>
                <w:sz w:val="18"/>
                <w:szCs w:val="18"/>
              </w:rPr>
            </w:pPr>
            <w:r w:rsidRPr="00040A8D">
              <w:rPr>
                <w:rFonts w:ascii="宋体" w:hAnsi="宋体" w:cs="宋体" w:hint="eastAsia"/>
                <w:color w:val="000000" w:themeColor="text1"/>
                <w:sz w:val="18"/>
                <w:szCs w:val="18"/>
              </w:rPr>
              <w:t>特征测温点</w:t>
            </w:r>
            <w:r w:rsidR="005A76A8">
              <w:rPr>
                <w:rFonts w:ascii="宋体" w:hAnsi="宋体" w:cs="宋体"/>
                <w:color w:val="000000" w:themeColor="text1"/>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spacing w:line="240" w:lineRule="auto"/>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Times New Roman" w:hAnsi="Times New Roman" w:cs="Times New Roman"/>
                <w:bCs/>
                <w:color w:val="000000" w:themeColor="text1"/>
                <w:sz w:val="18"/>
                <w:szCs w:val="18"/>
              </w:rPr>
              <w:t>顶层油温</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低压绕组</w:t>
            </w:r>
            <w:r w:rsidRPr="00040A8D">
              <w:rPr>
                <w:rFonts w:ascii="Times New Roman" w:hAnsi="Times New Roman" w:cs="Times New Roman"/>
                <w:bCs/>
                <w:color w:val="000000" w:themeColor="text1"/>
                <w:sz w:val="18"/>
                <w:szCs w:val="18"/>
              </w:rPr>
              <w:t>平均温升</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中压绕组</w:t>
            </w:r>
            <w:r w:rsidRPr="00040A8D">
              <w:rPr>
                <w:rFonts w:ascii="Times New Roman" w:hAnsi="Times New Roman" w:cs="Times New Roman"/>
                <w:bCs/>
                <w:color w:val="000000" w:themeColor="text1"/>
                <w:sz w:val="18"/>
                <w:szCs w:val="18"/>
              </w:rPr>
              <w:t>平均温升</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高压绕组</w:t>
            </w:r>
            <w:r w:rsidRPr="00040A8D">
              <w:rPr>
                <w:rFonts w:ascii="Times New Roman" w:hAnsi="Times New Roman" w:cs="Times New Roman"/>
                <w:bCs/>
                <w:color w:val="000000" w:themeColor="text1"/>
                <w:sz w:val="18"/>
                <w:szCs w:val="18"/>
              </w:rPr>
              <w:t>平均温升</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低压绕组</w:t>
            </w:r>
            <w:r w:rsidRPr="00040A8D">
              <w:rPr>
                <w:rFonts w:ascii="Times New Roman" w:hAnsi="Times New Roman" w:cs="Times New Roman"/>
                <w:bCs/>
                <w:color w:val="000000" w:themeColor="text1"/>
                <w:sz w:val="18"/>
                <w:szCs w:val="18"/>
              </w:rPr>
              <w:t>热点温升</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中压绕组</w:t>
            </w:r>
            <w:r w:rsidRPr="00040A8D">
              <w:rPr>
                <w:rFonts w:ascii="Times New Roman" w:hAnsi="Times New Roman" w:cs="Times New Roman"/>
                <w:bCs/>
                <w:color w:val="000000" w:themeColor="text1"/>
                <w:sz w:val="18"/>
                <w:szCs w:val="18"/>
              </w:rPr>
              <w:t>热点温升</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r w:rsidR="00040A8D" w:rsidRPr="00040A8D" w:rsidTr="00237B82">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jc w:val="center"/>
              <w:textAlignment w:val="center"/>
              <w:rPr>
                <w:rFonts w:ascii="宋体" w:hAnsi="宋体"/>
                <w:color w:val="000000" w:themeColor="text1"/>
                <w:sz w:val="18"/>
                <w:szCs w:val="18"/>
              </w:rPr>
            </w:pPr>
            <w:r w:rsidRPr="00040A8D">
              <w:rPr>
                <w:rFonts w:ascii="宋体" w:hAnsi="宋体" w:hint="eastAsia"/>
                <w:color w:val="000000" w:themeColor="text1"/>
                <w:sz w:val="18"/>
                <w:szCs w:val="18"/>
              </w:rPr>
              <w:t>高压绕组</w:t>
            </w:r>
            <w:r w:rsidRPr="00040A8D">
              <w:rPr>
                <w:rFonts w:ascii="Times New Roman" w:hAnsi="Times New Roman" w:cs="Times New Roman"/>
                <w:bCs/>
                <w:color w:val="000000" w:themeColor="text1"/>
                <w:sz w:val="18"/>
                <w:szCs w:val="18"/>
              </w:rPr>
              <w:t>热点温升</w:t>
            </w:r>
          </w:p>
        </w:tc>
        <w:tc>
          <w:tcPr>
            <w:tcW w:w="1134"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37B82" w:rsidRPr="00040A8D" w:rsidRDefault="00237B82" w:rsidP="00237B82">
            <w:pPr>
              <w:adjustRightInd w:val="0"/>
              <w:snapToGrid w:val="0"/>
              <w:jc w:val="center"/>
              <w:rPr>
                <w:rFonts w:ascii="Times New Roman" w:hAnsi="Times New Roman" w:cs="Times New Roman"/>
                <w:bCs/>
                <w:color w:val="000000" w:themeColor="text1"/>
                <w:sz w:val="18"/>
                <w:szCs w:val="18"/>
              </w:rPr>
            </w:pPr>
          </w:p>
        </w:tc>
      </w:tr>
    </w:tbl>
    <w:p w:rsidR="00642A50" w:rsidRPr="00040A8D" w:rsidRDefault="00642A50" w:rsidP="00DA771E">
      <w:pPr>
        <w:pStyle w:val="af"/>
        <w:jc w:val="center"/>
        <w:rPr>
          <w:color w:val="000000" w:themeColor="text1"/>
        </w:rPr>
      </w:pPr>
    </w:p>
    <w:p w:rsidR="00DA771E" w:rsidRPr="00040A8D" w:rsidRDefault="00DA771E" w:rsidP="00DA771E">
      <w:pPr>
        <w:pStyle w:val="af"/>
        <w:rPr>
          <w:color w:val="000000" w:themeColor="text1"/>
        </w:rPr>
      </w:pPr>
    </w:p>
    <w:p w:rsidR="001079EF" w:rsidRPr="00040A8D" w:rsidRDefault="001079EF" w:rsidP="00DA771E">
      <w:pPr>
        <w:pStyle w:val="af"/>
        <w:rPr>
          <w:color w:val="000000" w:themeColor="text1"/>
        </w:rPr>
        <w:sectPr w:rsidR="001079EF" w:rsidRPr="00040A8D" w:rsidSect="00C94650">
          <w:pgSz w:w="11910" w:h="16840"/>
          <w:pgMar w:top="2060" w:right="1680" w:bottom="1420" w:left="1020" w:header="1446" w:footer="1234" w:gutter="0"/>
          <w:cols w:space="720"/>
          <w:docGrid w:linePitch="299"/>
        </w:sectPr>
      </w:pPr>
    </w:p>
    <w:p w:rsidR="006B576B" w:rsidRPr="00040A8D" w:rsidRDefault="006B576B" w:rsidP="006B576B">
      <w:pPr>
        <w:pStyle w:val="a0"/>
        <w:numPr>
          <w:ilvl w:val="0"/>
          <w:numId w:val="0"/>
        </w:numPr>
        <w:spacing w:before="120" w:after="120"/>
        <w:jc w:val="center"/>
        <w:rPr>
          <w:rFonts w:ascii="Times New Roman"/>
          <w:color w:val="000000" w:themeColor="text1"/>
        </w:rPr>
      </w:pPr>
      <w:bookmarkStart w:id="55" w:name="_Toc179733673"/>
      <w:r w:rsidRPr="00040A8D">
        <w:rPr>
          <w:rFonts w:ascii="Times New Roman"/>
          <w:color w:val="000000" w:themeColor="text1"/>
        </w:rPr>
        <w:t>附</w:t>
      </w:r>
      <w:r w:rsidRPr="00040A8D">
        <w:rPr>
          <w:rFonts w:ascii="Times New Roman"/>
          <w:color w:val="000000" w:themeColor="text1"/>
        </w:rPr>
        <w:tab/>
      </w:r>
      <w:r w:rsidRPr="00040A8D">
        <w:rPr>
          <w:rFonts w:ascii="Times New Roman"/>
          <w:color w:val="000000" w:themeColor="text1"/>
        </w:rPr>
        <w:t>录</w:t>
      </w:r>
      <w:r w:rsidRPr="00040A8D">
        <w:rPr>
          <w:rFonts w:ascii="Times New Roman"/>
          <w:color w:val="000000" w:themeColor="text1"/>
        </w:rPr>
        <w:tab/>
      </w:r>
      <w:r w:rsidR="00571D79" w:rsidRPr="00040A8D">
        <w:rPr>
          <w:rFonts w:ascii="Times New Roman"/>
          <w:color w:val="000000" w:themeColor="text1"/>
        </w:rPr>
        <w:t>C</w:t>
      </w:r>
      <w:r w:rsidRPr="00040A8D">
        <w:rPr>
          <w:rFonts w:ascii="Times New Roman"/>
          <w:color w:val="000000" w:themeColor="text1"/>
        </w:rPr>
        <w:t xml:space="preserve">  </w:t>
      </w:r>
      <w:r w:rsidRPr="00040A8D">
        <w:rPr>
          <w:rFonts w:ascii="Times New Roman" w:hint="eastAsia"/>
          <w:color w:val="000000" w:themeColor="text1"/>
        </w:rPr>
        <w:t>绕组热点温度反演训练样本与测试样本</w:t>
      </w:r>
      <w:r w:rsidRPr="00040A8D">
        <w:rPr>
          <w:rFonts w:ascii="Times New Roman"/>
          <w:color w:val="000000" w:themeColor="text1"/>
        </w:rPr>
        <w:t>集</w:t>
      </w:r>
      <w:bookmarkEnd w:id="55"/>
    </w:p>
    <w:p w:rsidR="006B576B" w:rsidRPr="00040A8D" w:rsidRDefault="006B576B" w:rsidP="006B576B">
      <w:pPr>
        <w:pStyle w:val="ad"/>
        <w:ind w:left="0" w:right="212"/>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（资料性）</w:t>
      </w:r>
    </w:p>
    <w:p w:rsidR="004E6D32" w:rsidRPr="00040A8D" w:rsidRDefault="006B576B" w:rsidP="006B576B">
      <w:pPr>
        <w:pStyle w:val="ad"/>
        <w:spacing w:before="21"/>
        <w:ind w:left="194"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表</w:t>
      </w:r>
      <w:r w:rsidRPr="00040A8D">
        <w:rPr>
          <w:rFonts w:ascii="Times New Roman" w:eastAsia="黑体" w:hAnsi="Times New Roman" w:cs="Times New Roman"/>
          <w:color w:val="000000" w:themeColor="text1"/>
          <w:lang w:eastAsia="zh-CN"/>
        </w:rPr>
        <w:t xml:space="preserve"> </w:t>
      </w:r>
      <w:r w:rsidR="00642A50" w:rsidRPr="00040A8D">
        <w:rPr>
          <w:rFonts w:ascii="Times New Roman" w:eastAsia="黑体" w:hAnsi="Times New Roman" w:cs="Times New Roman"/>
          <w:color w:val="000000" w:themeColor="text1"/>
          <w:lang w:eastAsia="zh-CN"/>
        </w:rPr>
        <w:t>C</w:t>
      </w:r>
      <w:r w:rsidRPr="00040A8D">
        <w:rPr>
          <w:rFonts w:ascii="Times New Roman" w:eastAsia="黑体" w:hAnsi="Times New Roman" w:cs="Times New Roman"/>
          <w:color w:val="000000" w:themeColor="text1"/>
          <w:lang w:eastAsia="zh-CN"/>
        </w:rPr>
        <w:t xml:space="preserve">.1 </w:t>
      </w:r>
      <w:r w:rsidR="004E6D32" w:rsidRPr="00040A8D">
        <w:rPr>
          <w:rFonts w:ascii="Times New Roman" w:eastAsia="黑体" w:hAnsi="Times New Roman" w:cs="Times New Roman"/>
          <w:color w:val="000000" w:themeColor="text1"/>
          <w:lang w:eastAsia="zh-CN"/>
        </w:rPr>
        <w:t xml:space="preserve"> </w:t>
      </w:r>
      <w:r w:rsidR="004E6D32" w:rsidRPr="00040A8D">
        <w:rPr>
          <w:rFonts w:ascii="Times New Roman" w:eastAsia="黑体" w:hAnsi="Times New Roman" w:cs="Times New Roman"/>
          <w:color w:val="000000" w:themeColor="text1"/>
          <w:lang w:eastAsia="zh-CN"/>
        </w:rPr>
        <w:t>训练样本各因素和水平</w:t>
      </w:r>
    </w:p>
    <w:tbl>
      <w:tblPr>
        <w:tblStyle w:val="af4"/>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0"/>
        <w:gridCol w:w="1689"/>
      </w:tblGrid>
      <w:tr w:rsidR="004E6D32" w:rsidRPr="00040A8D" w:rsidTr="004E6D32">
        <w:trPr>
          <w:jc w:val="center"/>
        </w:trPr>
        <w:tc>
          <w:tcPr>
            <w:tcW w:w="1420" w:type="dxa"/>
            <w:tcBorders>
              <w:top w:val="single" w:sz="4" w:space="0" w:color="auto"/>
              <w:left w:val="single" w:sz="4" w:space="0" w:color="auto"/>
              <w:bottom w:val="single" w:sz="4" w:space="0" w:color="auto"/>
              <w:right w:val="single" w:sz="4" w:space="0" w:color="auto"/>
              <w:tl2br w:val="single" w:sz="4" w:space="0" w:color="auto"/>
            </w:tcBorders>
            <w:vAlign w:val="center"/>
          </w:tcPr>
          <w:p w:rsidR="004E6D32" w:rsidRPr="00040A8D" w:rsidRDefault="004E6D32" w:rsidP="004E6D32">
            <w:pPr>
              <w:adjustRightInd w:val="0"/>
              <w:snapToGrid w:val="0"/>
              <w:spacing w:line="240" w:lineRule="auto"/>
              <w:jc w:val="right"/>
              <w:rPr>
                <w:rFonts w:ascii="Times New Roman" w:hAnsi="Times New Roman" w:cs="Times New Roman"/>
                <w:bCs/>
                <w:color w:val="000000" w:themeColor="text1"/>
              </w:rPr>
            </w:pPr>
            <w:r w:rsidRPr="00040A8D">
              <w:rPr>
                <w:rFonts w:ascii="Times New Roman" w:hAnsi="Times New Roman" w:cs="Times New Roman"/>
                <w:bCs/>
                <w:color w:val="000000" w:themeColor="text1"/>
              </w:rPr>
              <w:t>因素</w:t>
            </w:r>
          </w:p>
          <w:p w:rsidR="004E6D32" w:rsidRPr="00040A8D" w:rsidRDefault="004E6D32" w:rsidP="004E6D32">
            <w:pPr>
              <w:adjustRightInd w:val="0"/>
              <w:snapToGrid w:val="0"/>
              <w:spacing w:line="240" w:lineRule="auto"/>
              <w:jc w:val="left"/>
              <w:rPr>
                <w:rFonts w:ascii="Times New Roman" w:hAnsi="Times New Roman" w:cs="Times New Roman"/>
                <w:bCs/>
                <w:color w:val="000000" w:themeColor="text1"/>
              </w:rPr>
            </w:pPr>
            <w:r w:rsidRPr="00040A8D">
              <w:rPr>
                <w:rFonts w:ascii="Times New Roman" w:hAnsi="Times New Roman" w:cs="Times New Roman"/>
                <w:bCs/>
                <w:color w:val="000000" w:themeColor="text1"/>
              </w:rPr>
              <w:t>水平</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负载率</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风速</w:t>
            </w:r>
            <w:r w:rsidRPr="00040A8D">
              <w:rPr>
                <w:rFonts w:ascii="Times New Roman" w:hAnsi="Times New Roman" w:cs="Times New Roman"/>
                <w:bCs/>
                <w:color w:val="000000" w:themeColor="text1"/>
              </w:rPr>
              <w:t xml:space="preserve"> / m/s</w:t>
            </w:r>
          </w:p>
        </w:tc>
        <w:tc>
          <w:tcPr>
            <w:tcW w:w="1689"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环境温度</w:t>
            </w:r>
            <w:r w:rsidRPr="00040A8D">
              <w:rPr>
                <w:rFonts w:ascii="Times New Roman" w:hAnsi="Times New Roman" w:cs="Times New Roman"/>
                <w:bCs/>
                <w:color w:val="000000" w:themeColor="text1"/>
              </w:rPr>
              <w:t xml:space="preserve"> / ˚C</w:t>
            </w:r>
          </w:p>
        </w:tc>
      </w:tr>
      <w:tr w:rsidR="004E6D32" w:rsidRPr="00040A8D" w:rsidTr="004E6D32">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1</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0.6</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0</w:t>
            </w:r>
          </w:p>
        </w:tc>
        <w:tc>
          <w:tcPr>
            <w:tcW w:w="1689" w:type="dxa"/>
            <w:tcBorders>
              <w:top w:val="single" w:sz="4" w:space="0" w:color="auto"/>
              <w:left w:val="single" w:sz="4" w:space="0" w:color="auto"/>
              <w:bottom w:val="single" w:sz="4" w:space="0" w:color="auto"/>
              <w:right w:val="single" w:sz="4" w:space="0" w:color="auto"/>
            </w:tcBorders>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-1</w:t>
            </w:r>
            <w:r w:rsidR="004E6D32" w:rsidRPr="00040A8D">
              <w:rPr>
                <w:rFonts w:ascii="Times New Roman" w:hAnsi="Times New Roman" w:cs="Times New Roman"/>
                <w:bCs/>
                <w:color w:val="000000" w:themeColor="text1"/>
              </w:rPr>
              <w:t>0</w:t>
            </w:r>
          </w:p>
        </w:tc>
      </w:tr>
      <w:tr w:rsidR="004E6D32" w:rsidRPr="00040A8D" w:rsidTr="004E6D32">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2</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1.0</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2</w:t>
            </w:r>
          </w:p>
        </w:tc>
        <w:tc>
          <w:tcPr>
            <w:tcW w:w="1689"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25</w:t>
            </w:r>
          </w:p>
        </w:tc>
      </w:tr>
      <w:tr w:rsidR="004E6D32" w:rsidRPr="00040A8D" w:rsidTr="004E6D32">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3</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1.2</w:t>
            </w:r>
          </w:p>
        </w:tc>
        <w:tc>
          <w:tcPr>
            <w:tcW w:w="142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4</w:t>
            </w:r>
          </w:p>
        </w:tc>
        <w:tc>
          <w:tcPr>
            <w:tcW w:w="1689" w:type="dxa"/>
            <w:tcBorders>
              <w:top w:val="single" w:sz="4" w:space="0" w:color="auto"/>
              <w:left w:val="single" w:sz="4" w:space="0" w:color="auto"/>
              <w:bottom w:val="single" w:sz="4" w:space="0" w:color="auto"/>
              <w:right w:val="single" w:sz="4" w:space="0" w:color="auto"/>
            </w:tcBorders>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rPr>
            </w:pPr>
            <w:r w:rsidRPr="00040A8D">
              <w:rPr>
                <w:rFonts w:ascii="Times New Roman" w:hAnsi="Times New Roman" w:cs="Times New Roman"/>
                <w:bCs/>
                <w:color w:val="000000" w:themeColor="text1"/>
              </w:rPr>
              <w:t>4</w:t>
            </w:r>
            <w:r w:rsidR="004E6D32" w:rsidRPr="00040A8D">
              <w:rPr>
                <w:rFonts w:ascii="Times New Roman" w:hAnsi="Times New Roman" w:cs="Times New Roman"/>
                <w:bCs/>
                <w:color w:val="000000" w:themeColor="text1"/>
              </w:rPr>
              <w:t>5</w:t>
            </w:r>
          </w:p>
        </w:tc>
      </w:tr>
    </w:tbl>
    <w:p w:rsidR="004E6D32" w:rsidRPr="00040A8D" w:rsidRDefault="004E6D32" w:rsidP="004E6D32">
      <w:pPr>
        <w:pStyle w:val="af"/>
        <w:ind w:firstLineChars="0" w:firstLine="0"/>
        <w:rPr>
          <w:rFonts w:ascii="Times New Roman"/>
          <w:color w:val="000000" w:themeColor="text1"/>
        </w:rPr>
      </w:pPr>
    </w:p>
    <w:p w:rsidR="004E6D32" w:rsidRPr="00040A8D" w:rsidRDefault="006B576B" w:rsidP="004E6D32">
      <w:pPr>
        <w:pStyle w:val="ad"/>
        <w:spacing w:before="36"/>
        <w:ind w:left="203"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表</w:t>
      </w:r>
      <w:r w:rsidRPr="00040A8D">
        <w:rPr>
          <w:rFonts w:ascii="Times New Roman" w:eastAsia="黑体" w:hAnsi="Times New Roman" w:cs="Times New Roman"/>
          <w:color w:val="000000" w:themeColor="text1"/>
          <w:lang w:eastAsia="zh-CN"/>
        </w:rPr>
        <w:t xml:space="preserve"> </w:t>
      </w:r>
      <w:r w:rsidR="00642A50" w:rsidRPr="00040A8D">
        <w:rPr>
          <w:rFonts w:ascii="Times New Roman" w:eastAsia="黑体" w:hAnsi="Times New Roman" w:cs="Times New Roman"/>
          <w:color w:val="000000" w:themeColor="text1"/>
          <w:lang w:eastAsia="zh-CN"/>
        </w:rPr>
        <w:t>C</w:t>
      </w:r>
      <w:r w:rsidRPr="00040A8D">
        <w:rPr>
          <w:rFonts w:ascii="Times New Roman" w:eastAsia="黑体" w:hAnsi="Times New Roman" w:cs="Times New Roman"/>
          <w:color w:val="000000" w:themeColor="text1"/>
          <w:lang w:eastAsia="zh-CN"/>
        </w:rPr>
        <w:t xml:space="preserve">.2  </w:t>
      </w:r>
      <w:r w:rsidR="004E6D32" w:rsidRPr="00040A8D">
        <w:rPr>
          <w:rFonts w:ascii="Times New Roman" w:eastAsia="黑体" w:hAnsi="Times New Roman" w:cs="Times New Roman"/>
          <w:color w:val="000000" w:themeColor="text1"/>
          <w:lang w:eastAsia="zh-CN"/>
        </w:rPr>
        <w:t xml:space="preserve"> 3</w:t>
      </w:r>
      <w:r w:rsidR="004E6D32" w:rsidRPr="00040A8D">
        <w:rPr>
          <w:rFonts w:ascii="Times New Roman" w:eastAsia="黑体" w:hAnsi="Times New Roman" w:cs="Times New Roman"/>
          <w:color w:val="000000" w:themeColor="text1"/>
          <w:lang w:eastAsia="zh-CN"/>
        </w:rPr>
        <w:t>因素</w:t>
      </w:r>
      <w:r w:rsidR="004E6D32" w:rsidRPr="00040A8D">
        <w:rPr>
          <w:rFonts w:ascii="Times New Roman" w:eastAsia="黑体" w:hAnsi="Times New Roman" w:cs="Times New Roman"/>
          <w:color w:val="000000" w:themeColor="text1"/>
          <w:lang w:eastAsia="zh-CN"/>
        </w:rPr>
        <w:t>3</w:t>
      </w:r>
      <w:r w:rsidR="004E6D32" w:rsidRPr="00040A8D">
        <w:rPr>
          <w:rFonts w:ascii="Times New Roman" w:eastAsia="黑体" w:hAnsi="Times New Roman" w:cs="Times New Roman"/>
          <w:color w:val="000000" w:themeColor="text1"/>
          <w:lang w:eastAsia="zh-CN"/>
        </w:rPr>
        <w:t>水平正交表（训练样本）</w:t>
      </w:r>
    </w:p>
    <w:tbl>
      <w:tblPr>
        <w:tblStyle w:val="af4"/>
        <w:tblW w:w="0" w:type="auto"/>
        <w:jc w:val="center"/>
        <w:tblLook w:val="04A0" w:firstRow="1" w:lastRow="0" w:firstColumn="1" w:lastColumn="0" w:noHBand="0" w:noVBand="1"/>
      </w:tblPr>
      <w:tblGrid>
        <w:gridCol w:w="636"/>
        <w:gridCol w:w="846"/>
        <w:gridCol w:w="1156"/>
        <w:gridCol w:w="1610"/>
      </w:tblGrid>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编号</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负载率</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风速</w:t>
            </w:r>
            <w:r w:rsidRPr="00040A8D">
              <w:rPr>
                <w:rFonts w:ascii="Times New Roman" w:hAnsi="Times New Roman" w:cs="Times New Roman"/>
                <w:bCs/>
                <w:color w:val="000000" w:themeColor="text1"/>
                <w:szCs w:val="24"/>
              </w:rPr>
              <w:t xml:space="preserve"> / m/s</w:t>
            </w:r>
          </w:p>
        </w:tc>
        <w:tc>
          <w:tcPr>
            <w:tcW w:w="1610"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rPr>
              <w:t>环境</w:t>
            </w:r>
            <w:r w:rsidRPr="00040A8D">
              <w:rPr>
                <w:rFonts w:ascii="Times New Roman" w:hAnsi="Times New Roman" w:cs="Times New Roman"/>
                <w:bCs/>
                <w:color w:val="000000" w:themeColor="text1"/>
                <w:szCs w:val="24"/>
              </w:rPr>
              <w:t>温度</w:t>
            </w:r>
            <w:r w:rsidRPr="00040A8D">
              <w:rPr>
                <w:rFonts w:ascii="Times New Roman" w:hAnsi="Times New Roman" w:cs="Times New Roman"/>
                <w:bCs/>
                <w:color w:val="000000" w:themeColor="text1"/>
                <w:szCs w:val="24"/>
              </w:rPr>
              <w:t xml:space="preserve"> / ˚C</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0.6</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1610" w:type="dxa"/>
            <w:shd w:val="clear" w:color="auto" w:fill="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r w:rsidR="004E6D32" w:rsidRPr="00040A8D">
              <w:rPr>
                <w:rFonts w:ascii="Times New Roman" w:hAnsi="Times New Roman" w:cs="Times New Roman"/>
                <w:bCs/>
                <w:color w:val="000000" w:themeColor="text1"/>
                <w:szCs w:val="24"/>
              </w:rPr>
              <w:t>0</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0.6</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1610"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25</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0.6</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w:t>
            </w:r>
          </w:p>
        </w:tc>
        <w:tc>
          <w:tcPr>
            <w:tcW w:w="1610" w:type="dxa"/>
            <w:shd w:val="clear" w:color="auto" w:fill="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w:t>
            </w:r>
            <w:r w:rsidR="004E6D32" w:rsidRPr="00040A8D">
              <w:rPr>
                <w:rFonts w:ascii="Times New Roman" w:hAnsi="Times New Roman" w:cs="Times New Roman"/>
                <w:bCs/>
                <w:color w:val="000000" w:themeColor="text1"/>
                <w:szCs w:val="24"/>
              </w:rPr>
              <w:t>5</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1.0</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1610"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25</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5</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1.0</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1610" w:type="dxa"/>
            <w:shd w:val="clear" w:color="auto" w:fill="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44</w:t>
            </w:r>
            <w:r w:rsidR="004E6D32" w:rsidRPr="00040A8D">
              <w:rPr>
                <w:rFonts w:ascii="Times New Roman" w:hAnsi="Times New Roman" w:cs="Times New Roman"/>
                <w:bCs/>
                <w:color w:val="000000" w:themeColor="text1"/>
                <w:szCs w:val="24"/>
              </w:rPr>
              <w:t>5</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6</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1.0</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w:t>
            </w:r>
          </w:p>
        </w:tc>
        <w:tc>
          <w:tcPr>
            <w:tcW w:w="1610" w:type="dxa"/>
            <w:shd w:val="clear" w:color="auto" w:fill="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-10</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7</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1.2</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1610"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35</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8</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1.2</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1610" w:type="dxa"/>
            <w:shd w:val="clear" w:color="auto" w:fill="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-10</w:t>
            </w:r>
          </w:p>
        </w:tc>
      </w:tr>
      <w:tr w:rsidR="004E6D32" w:rsidRPr="00040A8D" w:rsidTr="004E6D32">
        <w:trPr>
          <w:jc w:val="center"/>
        </w:trPr>
        <w:tc>
          <w:tcPr>
            <w:tcW w:w="63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9</w:t>
            </w:r>
          </w:p>
        </w:tc>
        <w:tc>
          <w:tcPr>
            <w:tcW w:w="84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1.2</w:t>
            </w:r>
          </w:p>
        </w:tc>
        <w:tc>
          <w:tcPr>
            <w:tcW w:w="1156" w:type="dxa"/>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w:t>
            </w:r>
          </w:p>
        </w:tc>
        <w:tc>
          <w:tcPr>
            <w:tcW w:w="1610" w:type="dxa"/>
            <w:shd w:val="clear" w:color="auto" w:fill="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44</w:t>
            </w:r>
            <w:r w:rsidR="004E6D32" w:rsidRPr="00040A8D">
              <w:rPr>
                <w:rFonts w:ascii="Times New Roman" w:hAnsi="Times New Roman" w:cs="Times New Roman"/>
                <w:bCs/>
                <w:color w:val="000000" w:themeColor="text1"/>
                <w:szCs w:val="24"/>
              </w:rPr>
              <w:t>5</w:t>
            </w:r>
          </w:p>
        </w:tc>
      </w:tr>
    </w:tbl>
    <w:p w:rsidR="004E6D32" w:rsidRPr="00040A8D" w:rsidRDefault="004E6D32" w:rsidP="004E6D32">
      <w:pPr>
        <w:pStyle w:val="ad"/>
        <w:spacing w:before="36"/>
        <w:ind w:left="203" w:right="99"/>
        <w:jc w:val="center"/>
        <w:rPr>
          <w:rFonts w:ascii="Times New Roman" w:eastAsia="黑体" w:hAnsi="Times New Roman" w:cs="Times New Roman"/>
          <w:color w:val="000000" w:themeColor="text1"/>
          <w:lang w:eastAsia="zh-CN"/>
        </w:rPr>
      </w:pPr>
    </w:p>
    <w:p w:rsidR="004E6D32" w:rsidRPr="00040A8D" w:rsidRDefault="006B576B" w:rsidP="004E6D32">
      <w:pPr>
        <w:pStyle w:val="ad"/>
        <w:spacing w:before="36"/>
        <w:ind w:left="203"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表</w:t>
      </w:r>
      <w:r w:rsidRPr="00040A8D">
        <w:rPr>
          <w:rFonts w:ascii="Times New Roman" w:eastAsia="黑体" w:hAnsi="Times New Roman" w:cs="Times New Roman"/>
          <w:color w:val="000000" w:themeColor="text1"/>
          <w:lang w:eastAsia="zh-CN"/>
        </w:rPr>
        <w:t xml:space="preserve"> </w:t>
      </w:r>
      <w:r w:rsidR="00642A50" w:rsidRPr="00040A8D">
        <w:rPr>
          <w:rFonts w:ascii="Times New Roman" w:eastAsia="黑体" w:hAnsi="Times New Roman" w:cs="Times New Roman"/>
          <w:color w:val="000000" w:themeColor="text1"/>
          <w:lang w:eastAsia="zh-CN"/>
        </w:rPr>
        <w:t>C</w:t>
      </w:r>
      <w:r w:rsidRPr="00040A8D">
        <w:rPr>
          <w:rFonts w:ascii="Times New Roman" w:eastAsia="黑体" w:hAnsi="Times New Roman" w:cs="Times New Roman"/>
          <w:color w:val="000000" w:themeColor="text1"/>
          <w:lang w:eastAsia="zh-CN"/>
        </w:rPr>
        <w:t xml:space="preserve">.3  </w:t>
      </w:r>
      <w:r w:rsidR="004E6D32" w:rsidRPr="00040A8D">
        <w:rPr>
          <w:rFonts w:ascii="Times New Roman" w:eastAsia="黑体" w:hAnsi="Times New Roman" w:cs="Times New Roman"/>
          <w:color w:val="000000" w:themeColor="text1"/>
          <w:lang w:eastAsia="zh-CN"/>
        </w:rPr>
        <w:t xml:space="preserve"> </w:t>
      </w:r>
      <w:r w:rsidR="004E6D32" w:rsidRPr="00040A8D">
        <w:rPr>
          <w:rFonts w:ascii="Times New Roman" w:eastAsia="黑体" w:hAnsi="Times New Roman" w:cs="Times New Roman"/>
          <w:color w:val="000000" w:themeColor="text1"/>
          <w:lang w:eastAsia="zh-CN"/>
        </w:rPr>
        <w:t>测试样本各因素和水平</w:t>
      </w:r>
    </w:p>
    <w:tbl>
      <w:tblPr>
        <w:tblStyle w:val="af4"/>
        <w:tblW w:w="0" w:type="auto"/>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021"/>
        <w:gridCol w:w="1021"/>
        <w:gridCol w:w="1355"/>
        <w:gridCol w:w="1560"/>
      </w:tblGrid>
      <w:tr w:rsidR="004E6D32" w:rsidRPr="00040A8D" w:rsidTr="004E6D32">
        <w:trPr>
          <w:trHeight w:val="421"/>
          <w:jc w:val="center"/>
        </w:trPr>
        <w:tc>
          <w:tcPr>
            <w:tcW w:w="1021" w:type="dxa"/>
            <w:tcBorders>
              <w:top w:val="single" w:sz="4" w:space="0" w:color="auto"/>
              <w:left w:val="single" w:sz="4" w:space="0" w:color="auto"/>
              <w:bottom w:val="single" w:sz="4" w:space="0" w:color="auto"/>
              <w:right w:val="single" w:sz="4" w:space="0" w:color="auto"/>
              <w:tl2br w:val="single" w:sz="4" w:space="0" w:color="auto"/>
            </w:tcBorders>
            <w:vAlign w:val="center"/>
          </w:tcPr>
          <w:p w:rsidR="004E6D32" w:rsidRPr="00040A8D" w:rsidRDefault="004E6D32" w:rsidP="004E6D32">
            <w:pPr>
              <w:adjustRightInd w:val="0"/>
              <w:snapToGrid w:val="0"/>
              <w:spacing w:line="240" w:lineRule="auto"/>
              <w:jc w:val="right"/>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因素</w:t>
            </w:r>
          </w:p>
          <w:p w:rsidR="004E6D32" w:rsidRPr="00040A8D" w:rsidRDefault="004E6D32" w:rsidP="004E6D32">
            <w:pPr>
              <w:adjustRightInd w:val="0"/>
              <w:snapToGrid w:val="0"/>
              <w:spacing w:line="240" w:lineRule="auto"/>
              <w:jc w:val="left"/>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水平</w:t>
            </w:r>
          </w:p>
        </w:tc>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负载率</w:t>
            </w:r>
          </w:p>
        </w:tc>
        <w:tc>
          <w:tcPr>
            <w:tcW w:w="1355"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风速</w:t>
            </w:r>
            <w:r w:rsidRPr="00040A8D">
              <w:rPr>
                <w:rFonts w:ascii="Times New Roman" w:hAnsi="Times New Roman" w:cs="Times New Roman" w:hint="eastAsia"/>
                <w:bCs/>
                <w:color w:val="000000" w:themeColor="text1"/>
                <w:szCs w:val="24"/>
              </w:rPr>
              <w:t xml:space="preserve"> </w:t>
            </w:r>
            <w:r w:rsidRPr="00040A8D">
              <w:rPr>
                <w:rFonts w:ascii="Times New Roman" w:hAnsi="Times New Roman" w:cs="Times New Roman"/>
                <w:bCs/>
                <w:color w:val="000000" w:themeColor="text1"/>
                <w:szCs w:val="24"/>
              </w:rPr>
              <w:t>/ m/s</w:t>
            </w:r>
          </w:p>
        </w:tc>
        <w:tc>
          <w:tcPr>
            <w:tcW w:w="156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rPr>
              <w:t>环境</w:t>
            </w:r>
            <w:r w:rsidRPr="00040A8D">
              <w:rPr>
                <w:rFonts w:ascii="Times New Roman" w:hAnsi="Times New Roman" w:cs="Times New Roman"/>
                <w:bCs/>
                <w:color w:val="000000" w:themeColor="text1"/>
                <w:szCs w:val="24"/>
              </w:rPr>
              <w:t>温度</w:t>
            </w:r>
            <w:r w:rsidRPr="00040A8D">
              <w:rPr>
                <w:rFonts w:ascii="Times New Roman" w:hAnsi="Times New Roman" w:cs="Times New Roman" w:hint="eastAsia"/>
                <w:bCs/>
                <w:color w:val="000000" w:themeColor="text1"/>
                <w:szCs w:val="24"/>
              </w:rPr>
              <w:t xml:space="preserve"> </w:t>
            </w:r>
            <w:r w:rsidRPr="00040A8D">
              <w:rPr>
                <w:rFonts w:ascii="Times New Roman" w:hAnsi="Times New Roman" w:cs="Times New Roman"/>
                <w:bCs/>
                <w:color w:val="000000" w:themeColor="text1"/>
                <w:szCs w:val="24"/>
              </w:rPr>
              <w:t>/ ˚C</w:t>
            </w:r>
          </w:p>
        </w:tc>
      </w:tr>
      <w:tr w:rsidR="004E6D32" w:rsidRPr="00040A8D" w:rsidTr="004E6D32">
        <w:trPr>
          <w:trHeight w:val="215"/>
          <w:jc w:val="center"/>
        </w:trPr>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0.8</w:t>
            </w:r>
          </w:p>
        </w:tc>
        <w:tc>
          <w:tcPr>
            <w:tcW w:w="1355"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r>
      <w:tr w:rsidR="004E6D32" w:rsidRPr="00040A8D" w:rsidTr="004E6D32">
        <w:trPr>
          <w:trHeight w:val="206"/>
          <w:jc w:val="center"/>
        </w:trPr>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0.9</w:t>
            </w:r>
          </w:p>
        </w:tc>
        <w:tc>
          <w:tcPr>
            <w:tcW w:w="1355"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20</w:t>
            </w:r>
          </w:p>
        </w:tc>
      </w:tr>
      <w:tr w:rsidR="00040A8D" w:rsidRPr="00040A8D" w:rsidTr="004E6D32">
        <w:trPr>
          <w:trHeight w:val="215"/>
          <w:jc w:val="center"/>
        </w:trPr>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1.1</w:t>
            </w:r>
          </w:p>
        </w:tc>
        <w:tc>
          <w:tcPr>
            <w:tcW w:w="1355"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4E6D32" w:rsidRPr="00040A8D" w:rsidRDefault="004E6D32" w:rsidP="00642A50">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r w:rsidR="00642A50" w:rsidRPr="00040A8D">
              <w:rPr>
                <w:rFonts w:ascii="Times New Roman" w:hAnsi="Times New Roman" w:cs="Times New Roman"/>
                <w:bCs/>
                <w:color w:val="000000" w:themeColor="text1"/>
                <w:szCs w:val="24"/>
              </w:rPr>
              <w:t>5</w:t>
            </w:r>
          </w:p>
        </w:tc>
      </w:tr>
    </w:tbl>
    <w:p w:rsidR="004E6D32" w:rsidRPr="00040A8D" w:rsidRDefault="004E6D32" w:rsidP="004E6D32">
      <w:pPr>
        <w:widowControl/>
        <w:jc w:val="center"/>
        <w:rPr>
          <w:rFonts w:ascii="Times New Roman" w:eastAsia="楷体" w:hAnsi="Times New Roman" w:cs="Times New Roman"/>
          <w:color w:val="000000" w:themeColor="text1"/>
          <w:sz w:val="21"/>
          <w:szCs w:val="21"/>
          <w:lang w:eastAsia="zh-CN"/>
        </w:rPr>
      </w:pPr>
      <w:bookmarkStart w:id="56" w:name="_Ref65835215"/>
    </w:p>
    <w:bookmarkEnd w:id="56"/>
    <w:p w:rsidR="004E6D32" w:rsidRPr="00040A8D" w:rsidRDefault="006B576B" w:rsidP="004E6D32">
      <w:pPr>
        <w:pStyle w:val="ad"/>
        <w:spacing w:before="36"/>
        <w:ind w:left="203" w:right="99"/>
        <w:jc w:val="center"/>
        <w:rPr>
          <w:rFonts w:ascii="Times New Roman" w:eastAsia="黑体" w:hAnsi="Times New Roman" w:cs="Times New Roman"/>
          <w:color w:val="000000" w:themeColor="text1"/>
          <w:lang w:eastAsia="zh-CN"/>
        </w:rPr>
      </w:pPr>
      <w:r w:rsidRPr="00040A8D">
        <w:rPr>
          <w:rFonts w:ascii="Times New Roman" w:eastAsia="黑体" w:hAnsi="Times New Roman" w:cs="Times New Roman"/>
          <w:color w:val="000000" w:themeColor="text1"/>
          <w:lang w:eastAsia="zh-CN"/>
        </w:rPr>
        <w:t>表</w:t>
      </w:r>
      <w:r w:rsidRPr="00040A8D">
        <w:rPr>
          <w:rFonts w:ascii="Times New Roman" w:eastAsia="黑体" w:hAnsi="Times New Roman" w:cs="Times New Roman"/>
          <w:color w:val="000000" w:themeColor="text1"/>
          <w:lang w:eastAsia="zh-CN"/>
        </w:rPr>
        <w:t xml:space="preserve"> </w:t>
      </w:r>
      <w:r w:rsidR="00642A50" w:rsidRPr="00040A8D">
        <w:rPr>
          <w:rFonts w:ascii="Times New Roman" w:eastAsia="黑体" w:hAnsi="Times New Roman" w:cs="Times New Roman"/>
          <w:color w:val="000000" w:themeColor="text1"/>
          <w:lang w:eastAsia="zh-CN"/>
        </w:rPr>
        <w:t>C</w:t>
      </w:r>
      <w:r w:rsidRPr="00040A8D">
        <w:rPr>
          <w:rFonts w:ascii="Times New Roman" w:eastAsia="黑体" w:hAnsi="Times New Roman" w:cs="Times New Roman"/>
          <w:color w:val="000000" w:themeColor="text1"/>
          <w:lang w:eastAsia="zh-CN"/>
        </w:rPr>
        <w:t xml:space="preserve">.4  </w:t>
      </w:r>
      <w:r w:rsidR="004E6D32" w:rsidRPr="00040A8D">
        <w:rPr>
          <w:rFonts w:ascii="Times New Roman" w:eastAsia="黑体" w:hAnsi="Times New Roman" w:cs="Times New Roman"/>
          <w:color w:val="000000" w:themeColor="text1"/>
          <w:lang w:eastAsia="zh-CN"/>
        </w:rPr>
        <w:t xml:space="preserve"> 3</w:t>
      </w:r>
      <w:r w:rsidR="004E6D32" w:rsidRPr="00040A8D">
        <w:rPr>
          <w:rFonts w:ascii="Times New Roman" w:eastAsia="黑体" w:hAnsi="Times New Roman" w:cs="Times New Roman"/>
          <w:color w:val="000000" w:themeColor="text1"/>
          <w:lang w:eastAsia="zh-CN"/>
        </w:rPr>
        <w:t>因素</w:t>
      </w:r>
      <w:r w:rsidR="004E6D32" w:rsidRPr="00040A8D">
        <w:rPr>
          <w:rFonts w:ascii="Times New Roman" w:eastAsia="黑体" w:hAnsi="Times New Roman" w:cs="Times New Roman"/>
          <w:color w:val="000000" w:themeColor="text1"/>
          <w:lang w:eastAsia="zh-CN"/>
        </w:rPr>
        <w:t>3</w:t>
      </w:r>
      <w:r w:rsidR="004E6D32" w:rsidRPr="00040A8D">
        <w:rPr>
          <w:rFonts w:ascii="Times New Roman" w:eastAsia="黑体" w:hAnsi="Times New Roman" w:cs="Times New Roman"/>
          <w:color w:val="000000" w:themeColor="text1"/>
          <w:lang w:eastAsia="zh-CN"/>
        </w:rPr>
        <w:t>水平正交表（测试样本）</w:t>
      </w:r>
    </w:p>
    <w:tbl>
      <w:tblPr>
        <w:tblStyle w:val="af4"/>
        <w:tblW w:w="0" w:type="auto"/>
        <w:jc w:val="center"/>
        <w:tblLook w:val="04A0" w:firstRow="1" w:lastRow="0" w:firstColumn="1" w:lastColumn="0" w:noHBand="0" w:noVBand="1"/>
      </w:tblPr>
      <w:tblGrid>
        <w:gridCol w:w="636"/>
        <w:gridCol w:w="846"/>
        <w:gridCol w:w="1103"/>
        <w:gridCol w:w="1430"/>
      </w:tblGrid>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编号</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负载率</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风速</w:t>
            </w:r>
            <w:r w:rsidRPr="00040A8D">
              <w:rPr>
                <w:rFonts w:ascii="Times New Roman" w:hAnsi="Times New Roman" w:cs="Times New Roman"/>
                <w:bCs/>
                <w:color w:val="000000" w:themeColor="text1"/>
                <w:szCs w:val="24"/>
              </w:rPr>
              <w:t xml:space="preserve"> / m/s</w:t>
            </w:r>
          </w:p>
        </w:tc>
        <w:tc>
          <w:tcPr>
            <w:tcW w:w="0" w:type="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环境温度</w:t>
            </w:r>
            <w:r w:rsidRPr="00040A8D">
              <w:rPr>
                <w:rFonts w:ascii="Times New Roman" w:hAnsi="Times New Roman" w:cs="Times New Roman"/>
                <w:bCs/>
                <w:color w:val="000000" w:themeColor="text1"/>
                <w:szCs w:val="24"/>
              </w:rPr>
              <w:t xml:space="preserve"> / ˚C</w:t>
            </w:r>
          </w:p>
        </w:tc>
      </w:tr>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0.8</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0" w:type="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r>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0.8</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0" w:type="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20</w:t>
            </w:r>
          </w:p>
        </w:tc>
      </w:tr>
      <w:tr w:rsidR="00040A8D"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0.8</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0" w:type="auto"/>
            <w:vAlign w:val="center"/>
          </w:tcPr>
          <w:p w:rsidR="004E6D32" w:rsidRPr="00040A8D" w:rsidRDefault="004E6D32" w:rsidP="00642A50">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r w:rsidR="00642A50" w:rsidRPr="00040A8D">
              <w:rPr>
                <w:rFonts w:ascii="Times New Roman" w:hAnsi="Times New Roman" w:cs="Times New Roman"/>
                <w:bCs/>
                <w:color w:val="000000" w:themeColor="text1"/>
                <w:szCs w:val="24"/>
              </w:rPr>
              <w:t>5</w:t>
            </w:r>
          </w:p>
        </w:tc>
      </w:tr>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4</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0.9</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0" w:type="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20</w:t>
            </w:r>
          </w:p>
        </w:tc>
      </w:tr>
      <w:tr w:rsidR="00040A8D"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5</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0.9</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0" w:type="auto"/>
            <w:vAlign w:val="center"/>
          </w:tcPr>
          <w:p w:rsidR="004E6D32" w:rsidRPr="00040A8D" w:rsidRDefault="004E6D32" w:rsidP="00642A50">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r w:rsidR="00642A50" w:rsidRPr="00040A8D">
              <w:rPr>
                <w:rFonts w:ascii="Times New Roman" w:hAnsi="Times New Roman" w:cs="Times New Roman"/>
                <w:bCs/>
                <w:color w:val="000000" w:themeColor="text1"/>
                <w:szCs w:val="24"/>
              </w:rPr>
              <w:t>5</w:t>
            </w:r>
          </w:p>
        </w:tc>
      </w:tr>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6</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0.9</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0" w:type="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r>
      <w:tr w:rsidR="00040A8D"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7</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1.1</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c>
          <w:tcPr>
            <w:tcW w:w="0" w:type="auto"/>
            <w:vAlign w:val="center"/>
          </w:tcPr>
          <w:p w:rsidR="004E6D32" w:rsidRPr="00040A8D" w:rsidRDefault="004E6D32" w:rsidP="00642A50">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3</w:t>
            </w:r>
            <w:r w:rsidR="00642A50" w:rsidRPr="00040A8D">
              <w:rPr>
                <w:rFonts w:ascii="Times New Roman" w:hAnsi="Times New Roman" w:cs="Times New Roman"/>
                <w:bCs/>
                <w:color w:val="000000" w:themeColor="text1"/>
                <w:szCs w:val="24"/>
              </w:rPr>
              <w:t>5</w:t>
            </w:r>
          </w:p>
        </w:tc>
      </w:tr>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8</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1.1</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w:t>
            </w:r>
          </w:p>
        </w:tc>
        <w:tc>
          <w:tcPr>
            <w:tcW w:w="0" w:type="auto"/>
            <w:vAlign w:val="center"/>
          </w:tcPr>
          <w:p w:rsidR="004E6D32" w:rsidRPr="00040A8D" w:rsidRDefault="00642A50"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0</w:t>
            </w:r>
          </w:p>
        </w:tc>
      </w:tr>
      <w:tr w:rsidR="004E6D32" w:rsidRPr="00040A8D" w:rsidTr="004E6D32">
        <w:trPr>
          <w:jc w:val="center"/>
        </w:trPr>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9</w:t>
            </w:r>
          </w:p>
        </w:tc>
        <w:tc>
          <w:tcPr>
            <w:tcW w:w="0" w:type="auto"/>
            <w:shd w:val="clear" w:color="auto" w:fill="auto"/>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1.1</w:t>
            </w:r>
          </w:p>
        </w:tc>
        <w:tc>
          <w:tcPr>
            <w:tcW w:w="0" w:type="auto"/>
            <w:shd w:val="clear" w:color="auto" w:fill="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w:t>
            </w:r>
          </w:p>
        </w:tc>
        <w:tc>
          <w:tcPr>
            <w:tcW w:w="0" w:type="auto"/>
            <w:vAlign w:val="center"/>
          </w:tcPr>
          <w:p w:rsidR="004E6D32" w:rsidRPr="00040A8D" w:rsidRDefault="004E6D32" w:rsidP="004E6D32">
            <w:pPr>
              <w:adjustRightInd w:val="0"/>
              <w:snapToGrid w:val="0"/>
              <w:spacing w:line="240" w:lineRule="auto"/>
              <w:jc w:val="center"/>
              <w:rPr>
                <w:rFonts w:ascii="Times New Roman" w:hAnsi="Times New Roman" w:cs="Times New Roman"/>
                <w:bCs/>
                <w:color w:val="000000" w:themeColor="text1"/>
                <w:szCs w:val="24"/>
              </w:rPr>
            </w:pPr>
            <w:r w:rsidRPr="00040A8D">
              <w:rPr>
                <w:rFonts w:ascii="Times New Roman" w:hAnsi="Times New Roman" w:cs="Times New Roman"/>
                <w:bCs/>
                <w:color w:val="000000" w:themeColor="text1"/>
                <w:szCs w:val="24"/>
              </w:rPr>
              <w:t>20</w:t>
            </w:r>
          </w:p>
        </w:tc>
      </w:tr>
    </w:tbl>
    <w:p w:rsidR="004E6D32" w:rsidRPr="00040A8D" w:rsidRDefault="004E6D32" w:rsidP="00FC4CAF">
      <w:pPr>
        <w:pStyle w:val="ad"/>
        <w:spacing w:before="21"/>
        <w:ind w:left="194" w:right="99"/>
        <w:jc w:val="center"/>
        <w:rPr>
          <w:rFonts w:ascii="Times New Roman" w:eastAsia="黑体" w:hAnsi="Times New Roman" w:cs="Times New Roman"/>
          <w:color w:val="000000" w:themeColor="text1"/>
          <w:lang w:eastAsia="zh-CN"/>
        </w:rPr>
      </w:pPr>
    </w:p>
    <w:sectPr w:rsidR="004E6D32" w:rsidRPr="00040A8D" w:rsidSect="00C94650">
      <w:pgSz w:w="11910" w:h="16840"/>
      <w:pgMar w:top="2060" w:right="1680" w:bottom="1420" w:left="1020" w:header="1446" w:footer="12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AA" w:rsidRDefault="00A214AA">
      <w:r>
        <w:separator/>
      </w:r>
    </w:p>
  </w:endnote>
  <w:endnote w:type="continuationSeparator" w:id="0">
    <w:p w:rsidR="00A214AA" w:rsidRDefault="00A2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510165"/>
      <w:docPartObj>
        <w:docPartGallery w:val="Page Numbers (Bottom of Page)"/>
        <w:docPartUnique/>
      </w:docPartObj>
    </w:sdtPr>
    <w:sdtContent>
      <w:p w:rsidR="00A214AA" w:rsidRDefault="00A214AA">
        <w:pPr>
          <w:pStyle w:val="af3"/>
        </w:pPr>
        <w:r>
          <w:fldChar w:fldCharType="begin"/>
        </w:r>
        <w:r>
          <w:instrText>PAGE   \* MERGEFORMAT</w:instrText>
        </w:r>
        <w:r>
          <w:fldChar w:fldCharType="separate"/>
        </w:r>
        <w:r w:rsidRPr="00BF0F34">
          <w:rPr>
            <w:noProof/>
            <w:lang w:val="zh-CN" w:eastAsia="zh-CN"/>
          </w:rPr>
          <w:t>2</w:t>
        </w:r>
        <w:r>
          <w:fldChar w:fldCharType="end"/>
        </w:r>
      </w:p>
    </w:sdtContent>
  </w:sdt>
  <w:p w:rsidR="00A214AA" w:rsidRDefault="00A214A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50663"/>
      <w:docPartObj>
        <w:docPartGallery w:val="Page Numbers (Bottom of Page)"/>
        <w:docPartUnique/>
      </w:docPartObj>
    </w:sdtPr>
    <w:sdtContent>
      <w:p w:rsidR="00A214AA" w:rsidRDefault="00A214AA">
        <w:pPr>
          <w:pStyle w:val="af3"/>
          <w:jc w:val="right"/>
        </w:pPr>
      </w:p>
    </w:sdtContent>
  </w:sdt>
  <w:p w:rsidR="00A214AA" w:rsidRDefault="00A214A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139147"/>
      <w:docPartObj>
        <w:docPartGallery w:val="Page Numbers (Bottom of Page)"/>
        <w:docPartUnique/>
      </w:docPartObj>
    </w:sdtPr>
    <w:sdtContent>
      <w:p w:rsidR="00A214AA" w:rsidRDefault="00A214AA">
        <w:pPr>
          <w:pStyle w:val="af3"/>
          <w:jc w:val="right"/>
        </w:pPr>
        <w:r>
          <w:fldChar w:fldCharType="begin"/>
        </w:r>
        <w:r>
          <w:instrText>PAGE   \* MERGEFORMAT</w:instrText>
        </w:r>
        <w:r>
          <w:fldChar w:fldCharType="separate"/>
        </w:r>
        <w:r w:rsidR="0055423F" w:rsidRPr="0055423F">
          <w:rPr>
            <w:noProof/>
            <w:lang w:val="zh-CN" w:eastAsia="zh-CN"/>
          </w:rPr>
          <w:t>II</w:t>
        </w:r>
        <w:r>
          <w:fldChar w:fldCharType="end"/>
        </w:r>
      </w:p>
    </w:sdtContent>
  </w:sdt>
  <w:p w:rsidR="00A214AA" w:rsidRDefault="00A214A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63939"/>
      <w:docPartObj>
        <w:docPartGallery w:val="Page Numbers (Bottom of Page)"/>
        <w:docPartUnique/>
      </w:docPartObj>
    </w:sdtPr>
    <w:sdtContent>
      <w:p w:rsidR="00A214AA" w:rsidRDefault="00A214AA">
        <w:pPr>
          <w:pStyle w:val="af3"/>
          <w:jc w:val="right"/>
        </w:pPr>
        <w:r>
          <w:fldChar w:fldCharType="begin"/>
        </w:r>
        <w:r>
          <w:instrText>PAGE   \* MERGEFORMAT</w:instrText>
        </w:r>
        <w:r>
          <w:fldChar w:fldCharType="separate"/>
        </w:r>
        <w:r w:rsidR="0055423F" w:rsidRPr="0055423F">
          <w:rPr>
            <w:noProof/>
            <w:lang w:val="zh-CN" w:eastAsia="zh-CN"/>
          </w:rPr>
          <w:t>9</w:t>
        </w:r>
        <w:r>
          <w:fldChar w:fldCharType="end"/>
        </w:r>
      </w:p>
    </w:sdtContent>
  </w:sdt>
  <w:p w:rsidR="00A214AA" w:rsidRDefault="00A214A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AA" w:rsidRDefault="00A214AA">
      <w:r>
        <w:separator/>
      </w:r>
    </w:p>
  </w:footnote>
  <w:footnote w:type="continuationSeparator" w:id="0">
    <w:p w:rsidR="00A214AA" w:rsidRDefault="00A21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AA" w:rsidRDefault="00A214AA">
    <w:pPr>
      <w:pStyle w:val="af2"/>
      <w:jc w:val="right"/>
    </w:pPr>
  </w:p>
  <w:p w:rsidR="00A214AA" w:rsidRDefault="00A214A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AA" w:rsidRDefault="00A214AA">
    <w:pPr>
      <w:spacing w:line="14" w:lineRule="auto"/>
      <w:rPr>
        <w:sz w:val="20"/>
        <w:szCs w:val="20"/>
      </w:rPr>
    </w:pPr>
    <w:r>
      <w:rPr>
        <w:noProof/>
        <w:lang w:eastAsia="zh-CN"/>
      </w:rPr>
      <mc:AlternateContent>
        <mc:Choice Requires="wps">
          <w:drawing>
            <wp:anchor distT="0" distB="0" distL="114300" distR="114300" simplePos="0" relativeHeight="503278952" behindDoc="1" locked="0" layoutInCell="1" allowOverlap="1">
              <wp:simplePos x="0" y="0"/>
              <wp:positionH relativeFrom="page">
                <wp:posOffset>706755</wp:posOffset>
              </wp:positionH>
              <wp:positionV relativeFrom="page">
                <wp:posOffset>905510</wp:posOffset>
              </wp:positionV>
              <wp:extent cx="1137920" cy="167005"/>
              <wp:effectExtent l="1905" t="635"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4AA" w:rsidRDefault="00A214AA">
                          <w:pPr>
                            <w:pStyle w:val="ad"/>
                            <w:spacing w:before="0" w:line="247" w:lineRule="exact"/>
                            <w:ind w:left="20"/>
                            <w:rPr>
                              <w:rFonts w:ascii="Times New Roman" w:eastAsia="Times New Roman" w:hAnsi="Times New Roman" w:cs="Times New Roman"/>
                            </w:rPr>
                          </w:pPr>
                          <w:r>
                            <w:rPr>
                              <w:rFonts w:ascii="Times New Roman" w:eastAsia="Times New Roman" w:hAnsi="Times New Roman" w:cs="Times New Roman"/>
                            </w:rPr>
                            <w:t>T/C</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3"/>
                            </w:rPr>
                            <w:t>#</w:t>
                          </w:r>
                          <w:r>
                            <w:t>—</w:t>
                          </w:r>
                          <w:r>
                            <w:rPr>
                              <w:rFonts w:ascii="Times New Roman" w:eastAsia="Times New Roman" w:hAnsi="Times New Roman" w:cs="Times New Roman"/>
                            </w:rPr>
                            <w:t>2</w:t>
                          </w:r>
                          <w:r>
                            <w:rPr>
                              <w:rFonts w:ascii="Times New Roman" w:eastAsia="Times New Roman" w:hAnsi="Times New Roman" w:cs="Times New Roman"/>
                              <w:spacing w:val="-3"/>
                            </w:rPr>
                            <w:t>0</w:t>
                          </w:r>
                          <w:r>
                            <w:rPr>
                              <w:rFonts w:ascii="Times New Roman" w:eastAsia="Times New Roman" w:hAnsi="Times New Roman" w:cs="Times New Roman"/>
                              <w:spacing w:val="-1"/>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71.3pt;width:89.6pt;height:13.15pt;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" filled="f" stroked="f">
              <v:textbox inset="0,0,0,0">
                <w:txbxContent>
                  <w:p w:rsidR="00A214AA" w:rsidRDefault="00A214AA">
                    <w:pPr>
                      <w:pStyle w:val="ad"/>
                      <w:spacing w:before="0" w:line="247" w:lineRule="exact"/>
                      <w:ind w:left="20"/>
                      <w:rPr>
                        <w:rFonts w:ascii="Times New Roman" w:eastAsia="Times New Roman" w:hAnsi="Times New Roman" w:cs="Times New Roman"/>
                      </w:rPr>
                    </w:pPr>
                    <w:r>
                      <w:rPr>
                        <w:rFonts w:ascii="Times New Roman" w:eastAsia="Times New Roman" w:hAnsi="Times New Roman" w:cs="Times New Roman"/>
                      </w:rPr>
                      <w:t>T/C</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3"/>
                      </w:rPr>
                      <w:t>#</w:t>
                    </w:r>
                    <w:r>
                      <w:t>—</w:t>
                    </w:r>
                    <w:r>
                      <w:rPr>
                        <w:rFonts w:ascii="Times New Roman" w:eastAsia="Times New Roman" w:hAnsi="Times New Roman" w:cs="Times New Roman"/>
                      </w:rPr>
                      <w:t>2</w:t>
                    </w:r>
                    <w:r>
                      <w:rPr>
                        <w:rFonts w:ascii="Times New Roman" w:eastAsia="Times New Roman" w:hAnsi="Times New Roman" w:cs="Times New Roman"/>
                        <w:spacing w:val="-3"/>
                      </w:rPr>
                      <w:t>0</w:t>
                    </w:r>
                    <w:r>
                      <w:rPr>
                        <w:rFonts w:ascii="Times New Roman" w:eastAsia="Times New Roman" w:hAnsi="Times New Roman" w:cs="Times New Roman"/>
                        <w:spacing w:val="-1"/>
                      </w:rPr>
                      <w:t>23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AA" w:rsidRDefault="00A214AA">
    <w:pPr>
      <w:pStyle w:val="af2"/>
      <w:jc w:val="right"/>
    </w:pPr>
  </w:p>
  <w:p w:rsidR="00A214AA" w:rsidRDefault="00A214A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C01"/>
    <w:multiLevelType w:val="multilevel"/>
    <w:tmpl w:val="01BF3C01"/>
    <w:lvl w:ilvl="0">
      <w:start w:val="1"/>
      <w:numFmt w:val="lowerLetter"/>
      <w:suff w:val="space"/>
      <w:lvlText w:val="%1)"/>
      <w:lvlJc w:val="left"/>
      <w:pPr>
        <w:ind w:left="113" w:firstLine="171"/>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CCC2B79"/>
    <w:multiLevelType w:val="multilevel"/>
    <w:tmpl w:val="0CCC2B79"/>
    <w:lvl w:ilvl="0">
      <w:start w:val="1"/>
      <w:numFmt w:val="lowerLetter"/>
      <w:suff w:val="space"/>
      <w:lvlText w:val="%1)"/>
      <w:lvlJc w:val="left"/>
      <w:pPr>
        <w:ind w:left="113" w:firstLine="171"/>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85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03E9B48"/>
    <w:multiLevelType w:val="multilevel"/>
    <w:tmpl w:val="203E9B48"/>
    <w:lvl w:ilvl="0">
      <w:start w:val="1"/>
      <w:numFmt w:val="lowerLetter"/>
      <w:lvlText w:val="%1)"/>
      <w:lvlJc w:val="left"/>
      <w:pPr>
        <w:ind w:left="727" w:hanging="307"/>
      </w:pPr>
      <w:rPr>
        <w:rFonts w:ascii="Times New Roman" w:hAnsi="Times New Roman" w:cs="Times New Roman" w:hint="default"/>
      </w:rPr>
    </w:lvl>
    <w:lvl w:ilvl="1">
      <w:start w:val="1"/>
      <w:numFmt w:val="lowerLetter"/>
      <w:lvlText w:val="%2)"/>
      <w:lvlJc w:val="left"/>
      <w:pPr>
        <w:ind w:left="1147" w:hanging="307"/>
      </w:pPr>
      <w:rPr>
        <w:rFonts w:ascii="Times New Roman" w:hAnsi="Times New Roman" w:cs="Times New Roman" w:hint="default"/>
      </w:rPr>
    </w:lvl>
    <w:lvl w:ilvl="2">
      <w:start w:val="1"/>
      <w:numFmt w:val="lowerRoman"/>
      <w:lvlText w:val="%3."/>
      <w:lvlJc w:val="right"/>
      <w:pPr>
        <w:ind w:left="1567" w:hanging="307"/>
      </w:pPr>
      <w:rPr>
        <w:rFonts w:ascii="Times New Roman" w:hAnsi="Times New Roman" w:cs="Times New Roman" w:hint="default"/>
      </w:rPr>
    </w:lvl>
    <w:lvl w:ilvl="3">
      <w:start w:val="1"/>
      <w:numFmt w:val="decimal"/>
      <w:lvlText w:val="%4."/>
      <w:lvlJc w:val="left"/>
      <w:pPr>
        <w:ind w:left="1987" w:hanging="307"/>
      </w:pPr>
      <w:rPr>
        <w:rFonts w:ascii="Times New Roman" w:hAnsi="Times New Roman" w:cs="Times New Roman" w:hint="default"/>
      </w:rPr>
    </w:lvl>
    <w:lvl w:ilvl="4">
      <w:start w:val="1"/>
      <w:numFmt w:val="lowerLetter"/>
      <w:lvlText w:val="%5)"/>
      <w:lvlJc w:val="left"/>
      <w:pPr>
        <w:ind w:left="2407" w:hanging="307"/>
      </w:pPr>
      <w:rPr>
        <w:rFonts w:ascii="Times New Roman" w:hAnsi="Times New Roman" w:cs="Times New Roman" w:hint="default"/>
      </w:rPr>
    </w:lvl>
    <w:lvl w:ilvl="5">
      <w:start w:val="1"/>
      <w:numFmt w:val="lowerRoman"/>
      <w:lvlText w:val="%6."/>
      <w:lvlJc w:val="right"/>
      <w:pPr>
        <w:ind w:left="2827" w:hanging="307"/>
      </w:pPr>
      <w:rPr>
        <w:rFonts w:ascii="Times New Roman" w:hAnsi="Times New Roman" w:cs="Times New Roman" w:hint="default"/>
      </w:rPr>
    </w:lvl>
    <w:lvl w:ilvl="6">
      <w:start w:val="1"/>
      <w:numFmt w:val="decimal"/>
      <w:lvlText w:val="%7."/>
      <w:lvlJc w:val="left"/>
      <w:pPr>
        <w:ind w:left="3247" w:hanging="307"/>
      </w:pPr>
      <w:rPr>
        <w:rFonts w:ascii="Times New Roman" w:hAnsi="Times New Roman" w:cs="Times New Roman" w:hint="default"/>
      </w:rPr>
    </w:lvl>
    <w:lvl w:ilvl="7">
      <w:start w:val="1"/>
      <w:numFmt w:val="lowerLetter"/>
      <w:lvlText w:val="%8)"/>
      <w:lvlJc w:val="left"/>
      <w:pPr>
        <w:ind w:left="3667" w:hanging="307"/>
      </w:pPr>
      <w:rPr>
        <w:rFonts w:ascii="Times New Roman" w:hAnsi="Times New Roman" w:cs="Times New Roman" w:hint="default"/>
      </w:rPr>
    </w:lvl>
    <w:lvl w:ilvl="8">
      <w:start w:val="1"/>
      <w:numFmt w:val="lowerRoman"/>
      <w:lvlText w:val="%9."/>
      <w:lvlJc w:val="right"/>
      <w:pPr>
        <w:ind w:left="4087" w:hanging="307"/>
      </w:pPr>
      <w:rPr>
        <w:rFonts w:ascii="Times New Roman" w:hAnsi="Times New Roman" w:cs="Times New Roman" w:hint="default"/>
      </w:rPr>
    </w:lvl>
  </w:abstractNum>
  <w:abstractNum w:abstractNumId="4" w15:restartNumberingAfterBreak="0">
    <w:nsid w:val="242B2F57"/>
    <w:multiLevelType w:val="multilevel"/>
    <w:tmpl w:val="9EACC71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CF06D4"/>
    <w:multiLevelType w:val="multilevel"/>
    <w:tmpl w:val="2ECF06D4"/>
    <w:lvl w:ilvl="0">
      <w:start w:val="1"/>
      <w:numFmt w:val="lowerLetter"/>
      <w:suff w:val="space"/>
      <w:lvlText w:val="%1)"/>
      <w:lvlJc w:val="left"/>
      <w:pPr>
        <w:ind w:left="113" w:firstLine="171"/>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32C5BFA"/>
    <w:multiLevelType w:val="multilevel"/>
    <w:tmpl w:val="332C5BFA"/>
    <w:lvl w:ilvl="0">
      <w:start w:val="1"/>
      <w:numFmt w:val="lowerLetter"/>
      <w:suff w:val="space"/>
      <w:lvlText w:val="%1)"/>
      <w:lvlJc w:val="left"/>
      <w:pPr>
        <w:ind w:left="113" w:firstLine="171"/>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A462962"/>
    <w:multiLevelType w:val="multilevel"/>
    <w:tmpl w:val="4A462962"/>
    <w:lvl w:ilvl="0">
      <w:start w:val="1"/>
      <w:numFmt w:val="lowerLetter"/>
      <w:lvlText w:val="%1)"/>
      <w:lvlJc w:val="left"/>
      <w:pPr>
        <w:ind w:left="727" w:hanging="307"/>
      </w:pPr>
      <w:rPr>
        <w:rFonts w:ascii="Times New Roman" w:hAnsi="Times New Roman" w:cs="Times New Roman" w:hint="default"/>
      </w:rPr>
    </w:lvl>
    <w:lvl w:ilvl="1">
      <w:start w:val="1"/>
      <w:numFmt w:val="lowerLetter"/>
      <w:lvlText w:val="%2)"/>
      <w:lvlJc w:val="left"/>
      <w:pPr>
        <w:ind w:left="1147" w:hanging="307"/>
      </w:pPr>
      <w:rPr>
        <w:rFonts w:ascii="Times New Roman" w:hAnsi="Times New Roman" w:cs="Times New Roman" w:hint="default"/>
      </w:rPr>
    </w:lvl>
    <w:lvl w:ilvl="2">
      <w:start w:val="1"/>
      <w:numFmt w:val="lowerRoman"/>
      <w:lvlText w:val="%3."/>
      <w:lvlJc w:val="right"/>
      <w:pPr>
        <w:ind w:left="1567" w:hanging="307"/>
      </w:pPr>
      <w:rPr>
        <w:rFonts w:ascii="Times New Roman" w:hAnsi="Times New Roman" w:cs="Times New Roman" w:hint="default"/>
      </w:rPr>
    </w:lvl>
    <w:lvl w:ilvl="3">
      <w:start w:val="1"/>
      <w:numFmt w:val="decimal"/>
      <w:lvlText w:val="%4."/>
      <w:lvlJc w:val="left"/>
      <w:pPr>
        <w:ind w:left="1987" w:hanging="307"/>
      </w:pPr>
      <w:rPr>
        <w:rFonts w:ascii="Times New Roman" w:hAnsi="Times New Roman" w:cs="Times New Roman" w:hint="default"/>
      </w:rPr>
    </w:lvl>
    <w:lvl w:ilvl="4">
      <w:start w:val="1"/>
      <w:numFmt w:val="lowerLetter"/>
      <w:lvlText w:val="%5)"/>
      <w:lvlJc w:val="left"/>
      <w:pPr>
        <w:ind w:left="2407" w:hanging="307"/>
      </w:pPr>
      <w:rPr>
        <w:rFonts w:ascii="Times New Roman" w:hAnsi="Times New Roman" w:cs="Times New Roman" w:hint="default"/>
      </w:rPr>
    </w:lvl>
    <w:lvl w:ilvl="5">
      <w:start w:val="1"/>
      <w:numFmt w:val="lowerRoman"/>
      <w:lvlText w:val="%6."/>
      <w:lvlJc w:val="right"/>
      <w:pPr>
        <w:ind w:left="2827" w:hanging="307"/>
      </w:pPr>
      <w:rPr>
        <w:rFonts w:ascii="Times New Roman" w:hAnsi="Times New Roman" w:cs="Times New Roman" w:hint="default"/>
      </w:rPr>
    </w:lvl>
    <w:lvl w:ilvl="6">
      <w:start w:val="1"/>
      <w:numFmt w:val="decimal"/>
      <w:lvlText w:val="%7."/>
      <w:lvlJc w:val="left"/>
      <w:pPr>
        <w:ind w:left="3247" w:hanging="307"/>
      </w:pPr>
      <w:rPr>
        <w:rFonts w:ascii="Times New Roman" w:hAnsi="Times New Roman" w:cs="Times New Roman" w:hint="default"/>
      </w:rPr>
    </w:lvl>
    <w:lvl w:ilvl="7">
      <w:start w:val="1"/>
      <w:numFmt w:val="lowerLetter"/>
      <w:lvlText w:val="%8)"/>
      <w:lvlJc w:val="left"/>
      <w:pPr>
        <w:ind w:left="3667" w:hanging="307"/>
      </w:pPr>
      <w:rPr>
        <w:rFonts w:ascii="Times New Roman" w:hAnsi="Times New Roman" w:cs="Times New Roman" w:hint="default"/>
      </w:rPr>
    </w:lvl>
    <w:lvl w:ilvl="8">
      <w:start w:val="1"/>
      <w:numFmt w:val="lowerRoman"/>
      <w:lvlText w:val="%9."/>
      <w:lvlJc w:val="right"/>
      <w:pPr>
        <w:ind w:left="4087" w:hanging="307"/>
      </w:pPr>
      <w:rPr>
        <w:rFonts w:ascii="Times New Roman" w:hAnsi="Times New Roman" w:cs="Times New Roman" w:hint="default"/>
      </w:rPr>
    </w:lvl>
  </w:abstractNum>
  <w:abstractNum w:abstractNumId="8" w15:restartNumberingAfterBreak="0">
    <w:nsid w:val="4B6E7407"/>
    <w:multiLevelType w:val="multilevel"/>
    <w:tmpl w:val="4A462962"/>
    <w:lvl w:ilvl="0">
      <w:start w:val="1"/>
      <w:numFmt w:val="lowerLetter"/>
      <w:lvlText w:val="%1)"/>
      <w:lvlJc w:val="left"/>
      <w:pPr>
        <w:ind w:left="727" w:hanging="307"/>
      </w:pPr>
      <w:rPr>
        <w:rFonts w:ascii="Times New Roman" w:hAnsi="Times New Roman" w:cs="Times New Roman" w:hint="default"/>
      </w:rPr>
    </w:lvl>
    <w:lvl w:ilvl="1">
      <w:start w:val="1"/>
      <w:numFmt w:val="lowerLetter"/>
      <w:lvlText w:val="%2)"/>
      <w:lvlJc w:val="left"/>
      <w:pPr>
        <w:ind w:left="1147" w:hanging="307"/>
      </w:pPr>
      <w:rPr>
        <w:rFonts w:ascii="Times New Roman" w:hAnsi="Times New Roman" w:cs="Times New Roman" w:hint="default"/>
      </w:rPr>
    </w:lvl>
    <w:lvl w:ilvl="2">
      <w:start w:val="1"/>
      <w:numFmt w:val="lowerRoman"/>
      <w:lvlText w:val="%3."/>
      <w:lvlJc w:val="right"/>
      <w:pPr>
        <w:ind w:left="1567" w:hanging="307"/>
      </w:pPr>
      <w:rPr>
        <w:rFonts w:ascii="Times New Roman" w:hAnsi="Times New Roman" w:cs="Times New Roman" w:hint="default"/>
      </w:rPr>
    </w:lvl>
    <w:lvl w:ilvl="3">
      <w:start w:val="1"/>
      <w:numFmt w:val="decimal"/>
      <w:lvlText w:val="%4."/>
      <w:lvlJc w:val="left"/>
      <w:pPr>
        <w:ind w:left="1987" w:hanging="307"/>
      </w:pPr>
      <w:rPr>
        <w:rFonts w:ascii="Times New Roman" w:hAnsi="Times New Roman" w:cs="Times New Roman" w:hint="default"/>
      </w:rPr>
    </w:lvl>
    <w:lvl w:ilvl="4">
      <w:start w:val="1"/>
      <w:numFmt w:val="lowerLetter"/>
      <w:lvlText w:val="%5)"/>
      <w:lvlJc w:val="left"/>
      <w:pPr>
        <w:ind w:left="2407" w:hanging="307"/>
      </w:pPr>
      <w:rPr>
        <w:rFonts w:ascii="Times New Roman" w:hAnsi="Times New Roman" w:cs="Times New Roman" w:hint="default"/>
      </w:rPr>
    </w:lvl>
    <w:lvl w:ilvl="5">
      <w:start w:val="1"/>
      <w:numFmt w:val="lowerRoman"/>
      <w:lvlText w:val="%6."/>
      <w:lvlJc w:val="right"/>
      <w:pPr>
        <w:ind w:left="2827" w:hanging="307"/>
      </w:pPr>
      <w:rPr>
        <w:rFonts w:ascii="Times New Roman" w:hAnsi="Times New Roman" w:cs="Times New Roman" w:hint="default"/>
      </w:rPr>
    </w:lvl>
    <w:lvl w:ilvl="6">
      <w:start w:val="1"/>
      <w:numFmt w:val="decimal"/>
      <w:lvlText w:val="%7."/>
      <w:lvlJc w:val="left"/>
      <w:pPr>
        <w:ind w:left="3247" w:hanging="307"/>
      </w:pPr>
      <w:rPr>
        <w:rFonts w:ascii="Times New Roman" w:hAnsi="Times New Roman" w:cs="Times New Roman" w:hint="default"/>
      </w:rPr>
    </w:lvl>
    <w:lvl w:ilvl="7">
      <w:start w:val="1"/>
      <w:numFmt w:val="lowerLetter"/>
      <w:lvlText w:val="%8)"/>
      <w:lvlJc w:val="left"/>
      <w:pPr>
        <w:ind w:left="3667" w:hanging="307"/>
      </w:pPr>
      <w:rPr>
        <w:rFonts w:ascii="Times New Roman" w:hAnsi="Times New Roman" w:cs="Times New Roman" w:hint="default"/>
      </w:rPr>
    </w:lvl>
    <w:lvl w:ilvl="8">
      <w:start w:val="1"/>
      <w:numFmt w:val="lowerRoman"/>
      <w:lvlText w:val="%9."/>
      <w:lvlJc w:val="right"/>
      <w:pPr>
        <w:ind w:left="4087" w:hanging="307"/>
      </w:pPr>
      <w:rPr>
        <w:rFonts w:ascii="Times New Roman" w:hAnsi="Times New Roman" w:cs="Times New Roman" w:hint="default"/>
      </w:rPr>
    </w:lvl>
  </w:abstractNum>
  <w:abstractNum w:abstractNumId="9" w15:restartNumberingAfterBreak="0">
    <w:nsid w:val="5F4522C0"/>
    <w:multiLevelType w:val="multilevel"/>
    <w:tmpl w:val="5F4522C0"/>
    <w:lvl w:ilvl="0">
      <w:start w:val="1"/>
      <w:numFmt w:val="lowerLetter"/>
      <w:lvlText w:val="%1)"/>
      <w:lvlJc w:val="left"/>
      <w:pPr>
        <w:ind w:left="727" w:hanging="307"/>
      </w:pPr>
      <w:rPr>
        <w:rFonts w:ascii="Times New Roman" w:hAnsi="Times New Roman" w:cs="Times New Roman" w:hint="default"/>
      </w:rPr>
    </w:lvl>
    <w:lvl w:ilvl="1">
      <w:start w:val="1"/>
      <w:numFmt w:val="lowerLetter"/>
      <w:lvlText w:val="%2)"/>
      <w:lvlJc w:val="left"/>
      <w:pPr>
        <w:ind w:left="1147" w:hanging="307"/>
      </w:pPr>
      <w:rPr>
        <w:rFonts w:ascii="Times New Roman" w:hAnsi="Times New Roman" w:cs="Times New Roman" w:hint="default"/>
      </w:rPr>
    </w:lvl>
    <w:lvl w:ilvl="2">
      <w:start w:val="1"/>
      <w:numFmt w:val="lowerRoman"/>
      <w:lvlText w:val="%3."/>
      <w:lvlJc w:val="right"/>
      <w:pPr>
        <w:ind w:left="1567" w:hanging="307"/>
      </w:pPr>
      <w:rPr>
        <w:rFonts w:ascii="Times New Roman" w:hAnsi="Times New Roman" w:cs="Times New Roman" w:hint="default"/>
      </w:rPr>
    </w:lvl>
    <w:lvl w:ilvl="3">
      <w:start w:val="1"/>
      <w:numFmt w:val="decimal"/>
      <w:lvlText w:val="%4."/>
      <w:lvlJc w:val="left"/>
      <w:pPr>
        <w:ind w:left="1987" w:hanging="307"/>
      </w:pPr>
      <w:rPr>
        <w:rFonts w:ascii="Times New Roman" w:hAnsi="Times New Roman" w:cs="Times New Roman" w:hint="default"/>
      </w:rPr>
    </w:lvl>
    <w:lvl w:ilvl="4">
      <w:start w:val="1"/>
      <w:numFmt w:val="lowerLetter"/>
      <w:lvlText w:val="%5)"/>
      <w:lvlJc w:val="left"/>
      <w:pPr>
        <w:ind w:left="2407" w:hanging="307"/>
      </w:pPr>
      <w:rPr>
        <w:rFonts w:ascii="Times New Roman" w:hAnsi="Times New Roman" w:cs="Times New Roman" w:hint="default"/>
      </w:rPr>
    </w:lvl>
    <w:lvl w:ilvl="5">
      <w:start w:val="1"/>
      <w:numFmt w:val="lowerRoman"/>
      <w:lvlText w:val="%6."/>
      <w:lvlJc w:val="right"/>
      <w:pPr>
        <w:ind w:left="2827" w:hanging="307"/>
      </w:pPr>
      <w:rPr>
        <w:rFonts w:ascii="Times New Roman" w:hAnsi="Times New Roman" w:cs="Times New Roman" w:hint="default"/>
      </w:rPr>
    </w:lvl>
    <w:lvl w:ilvl="6">
      <w:start w:val="1"/>
      <w:numFmt w:val="decimal"/>
      <w:lvlText w:val="%7."/>
      <w:lvlJc w:val="left"/>
      <w:pPr>
        <w:ind w:left="3247" w:hanging="307"/>
      </w:pPr>
      <w:rPr>
        <w:rFonts w:ascii="Times New Roman" w:hAnsi="Times New Roman" w:cs="Times New Roman" w:hint="default"/>
      </w:rPr>
    </w:lvl>
    <w:lvl w:ilvl="7">
      <w:start w:val="1"/>
      <w:numFmt w:val="lowerLetter"/>
      <w:lvlText w:val="%8)"/>
      <w:lvlJc w:val="left"/>
      <w:pPr>
        <w:ind w:left="3667" w:hanging="307"/>
      </w:pPr>
      <w:rPr>
        <w:rFonts w:ascii="Times New Roman" w:hAnsi="Times New Roman" w:cs="Times New Roman" w:hint="default"/>
      </w:rPr>
    </w:lvl>
    <w:lvl w:ilvl="8">
      <w:start w:val="1"/>
      <w:numFmt w:val="lowerRoman"/>
      <w:lvlText w:val="%9."/>
      <w:lvlJc w:val="right"/>
      <w:pPr>
        <w:ind w:left="4087" w:hanging="307"/>
      </w:pPr>
      <w:rPr>
        <w:rFonts w:ascii="Times New Roman" w:hAnsi="Times New Roman" w:cs="Times New Roman" w:hint="default"/>
      </w:rPr>
    </w:lvl>
  </w:abstractNum>
  <w:abstractNum w:abstractNumId="10" w15:restartNumberingAfterBreak="0">
    <w:nsid w:val="646260FA"/>
    <w:multiLevelType w:val="multilevel"/>
    <w:tmpl w:val="4F2011E8"/>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BF1F5C"/>
    <w:multiLevelType w:val="multilevel"/>
    <w:tmpl w:val="65BF1F5C"/>
    <w:lvl w:ilvl="0">
      <w:start w:val="1"/>
      <w:numFmt w:val="decimal"/>
      <w:lvlText w:val="%1"/>
      <w:lvlJc w:val="left"/>
      <w:pPr>
        <w:ind w:left="420" w:hanging="420"/>
      </w:pPr>
      <w:rPr>
        <w:rFonts w:hint="eastAsia"/>
      </w:rPr>
    </w:lvl>
    <w:lvl w:ilvl="1">
      <w:start w:val="2"/>
      <w:numFmt w:val="decimal"/>
      <w:isLgl/>
      <w:lvlText w:val="%1.%2"/>
      <w:lvlJc w:val="left"/>
      <w:pPr>
        <w:ind w:left="630" w:hanging="63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6C14315"/>
    <w:multiLevelType w:val="hybridMultilevel"/>
    <w:tmpl w:val="48EAC4E2"/>
    <w:lvl w:ilvl="0" w:tplc="4BE64EAA">
      <w:start w:val="1"/>
      <w:numFmt w:val="lowerLetter"/>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F7704FB"/>
    <w:multiLevelType w:val="multilevel"/>
    <w:tmpl w:val="6F7704FB"/>
    <w:lvl w:ilvl="0">
      <w:start w:val="1"/>
      <w:numFmt w:val="lowerLetter"/>
      <w:suff w:val="space"/>
      <w:lvlText w:val="%1)"/>
      <w:lvlJc w:val="left"/>
      <w:pPr>
        <w:ind w:left="113" w:firstLine="171"/>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0361ED6"/>
    <w:multiLevelType w:val="multilevel"/>
    <w:tmpl w:val="70361ED6"/>
    <w:lvl w:ilvl="0">
      <w:start w:val="1"/>
      <w:numFmt w:val="lowerLetter"/>
      <w:lvlText w:val="%1)"/>
      <w:lvlJc w:val="left"/>
      <w:pPr>
        <w:ind w:left="727" w:hanging="307"/>
      </w:pPr>
      <w:rPr>
        <w:rFonts w:ascii="Times New Roman" w:hAnsi="Times New Roman" w:cs="Times New Roman" w:hint="default"/>
      </w:rPr>
    </w:lvl>
    <w:lvl w:ilvl="1">
      <w:start w:val="1"/>
      <w:numFmt w:val="lowerLetter"/>
      <w:lvlText w:val="%2)"/>
      <w:lvlJc w:val="left"/>
      <w:pPr>
        <w:ind w:left="1147" w:hanging="307"/>
      </w:pPr>
      <w:rPr>
        <w:rFonts w:ascii="Times New Roman" w:hAnsi="Times New Roman" w:cs="Times New Roman" w:hint="default"/>
      </w:rPr>
    </w:lvl>
    <w:lvl w:ilvl="2">
      <w:start w:val="1"/>
      <w:numFmt w:val="lowerRoman"/>
      <w:lvlText w:val="%3."/>
      <w:lvlJc w:val="right"/>
      <w:pPr>
        <w:ind w:left="1567" w:hanging="307"/>
      </w:pPr>
      <w:rPr>
        <w:rFonts w:ascii="Times New Roman" w:hAnsi="Times New Roman" w:cs="Times New Roman" w:hint="default"/>
      </w:rPr>
    </w:lvl>
    <w:lvl w:ilvl="3">
      <w:start w:val="1"/>
      <w:numFmt w:val="decimal"/>
      <w:lvlText w:val="%4."/>
      <w:lvlJc w:val="left"/>
      <w:pPr>
        <w:ind w:left="1987" w:hanging="307"/>
      </w:pPr>
      <w:rPr>
        <w:rFonts w:ascii="Times New Roman" w:hAnsi="Times New Roman" w:cs="Times New Roman" w:hint="default"/>
      </w:rPr>
    </w:lvl>
    <w:lvl w:ilvl="4">
      <w:start w:val="1"/>
      <w:numFmt w:val="lowerLetter"/>
      <w:lvlText w:val="%5)"/>
      <w:lvlJc w:val="left"/>
      <w:pPr>
        <w:ind w:left="2407" w:hanging="307"/>
      </w:pPr>
      <w:rPr>
        <w:rFonts w:ascii="Times New Roman" w:hAnsi="Times New Roman" w:cs="Times New Roman" w:hint="default"/>
      </w:rPr>
    </w:lvl>
    <w:lvl w:ilvl="5">
      <w:start w:val="1"/>
      <w:numFmt w:val="lowerRoman"/>
      <w:lvlText w:val="%6."/>
      <w:lvlJc w:val="right"/>
      <w:pPr>
        <w:ind w:left="2827" w:hanging="307"/>
      </w:pPr>
      <w:rPr>
        <w:rFonts w:ascii="Times New Roman" w:hAnsi="Times New Roman" w:cs="Times New Roman" w:hint="default"/>
      </w:rPr>
    </w:lvl>
    <w:lvl w:ilvl="6">
      <w:start w:val="1"/>
      <w:numFmt w:val="decimal"/>
      <w:lvlText w:val="%7."/>
      <w:lvlJc w:val="left"/>
      <w:pPr>
        <w:ind w:left="3247" w:hanging="307"/>
      </w:pPr>
      <w:rPr>
        <w:rFonts w:ascii="Times New Roman" w:hAnsi="Times New Roman" w:cs="Times New Roman" w:hint="default"/>
      </w:rPr>
    </w:lvl>
    <w:lvl w:ilvl="7">
      <w:start w:val="1"/>
      <w:numFmt w:val="lowerLetter"/>
      <w:lvlText w:val="%8)"/>
      <w:lvlJc w:val="left"/>
      <w:pPr>
        <w:ind w:left="3667" w:hanging="307"/>
      </w:pPr>
      <w:rPr>
        <w:rFonts w:ascii="Times New Roman" w:hAnsi="Times New Roman" w:cs="Times New Roman" w:hint="default"/>
      </w:rPr>
    </w:lvl>
    <w:lvl w:ilvl="8">
      <w:start w:val="1"/>
      <w:numFmt w:val="lowerRoman"/>
      <w:lvlText w:val="%9."/>
      <w:lvlJc w:val="right"/>
      <w:pPr>
        <w:ind w:left="4087" w:hanging="307"/>
      </w:pPr>
      <w:rPr>
        <w:rFonts w:ascii="Times New Roman" w:hAnsi="Times New Roman" w:cs="Times New Roman" w:hint="default"/>
      </w:rPr>
    </w:lvl>
  </w:abstractNum>
  <w:abstractNum w:abstractNumId="15" w15:restartNumberingAfterBreak="0">
    <w:nsid w:val="7A3E6CFD"/>
    <w:multiLevelType w:val="hybridMultilevel"/>
    <w:tmpl w:val="48EAC4E2"/>
    <w:lvl w:ilvl="0" w:tplc="4BE64EAA">
      <w:start w:val="1"/>
      <w:numFmt w:val="lowerLetter"/>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F9D0146"/>
    <w:multiLevelType w:val="multilevel"/>
    <w:tmpl w:val="ED0C9B78"/>
    <w:lvl w:ilvl="0">
      <w:start w:val="1"/>
      <w:numFmt w:val="lowerLetter"/>
      <w:pStyle w:val="a7"/>
      <w:lvlText w:val="%1)"/>
      <w:lvlJc w:val="left"/>
      <w:pPr>
        <w:tabs>
          <w:tab w:val="num" w:pos="840"/>
        </w:tabs>
        <w:ind w:left="839" w:hanging="419"/>
      </w:pPr>
      <w:rPr>
        <w:rFonts w:ascii="宋体" w:eastAsia="宋体" w:hint="eastAsia"/>
        <w:b w:val="0"/>
        <w:i w:val="0"/>
        <w:sz w:val="21"/>
        <w:szCs w:val="21"/>
      </w:rPr>
    </w:lvl>
    <w:lvl w:ilvl="1">
      <w:start w:val="1"/>
      <w:numFmt w:val="decimal"/>
      <w:pStyle w:val="a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10"/>
  </w:num>
  <w:num w:numId="2">
    <w:abstractNumId w:val="2"/>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8"/>
  </w:num>
  <w:num w:numId="15">
    <w:abstractNumId w:val="2"/>
  </w:num>
  <w:num w:numId="16">
    <w:abstractNumId w:val="9"/>
  </w:num>
  <w:num w:numId="17">
    <w:abstractNumId w:val="15"/>
  </w:num>
  <w:num w:numId="18">
    <w:abstractNumId w:val="12"/>
  </w:num>
  <w:num w:numId="19">
    <w:abstractNumId w:val="2"/>
  </w:num>
  <w:num w:numId="20">
    <w:abstractNumId w:val="11"/>
  </w:num>
  <w:num w:numId="21">
    <w:abstractNumId w:val="1"/>
  </w:num>
  <w:num w:numId="22">
    <w:abstractNumId w:val="6"/>
  </w:num>
  <w:num w:numId="23">
    <w:abstractNumId w:val="13"/>
  </w:num>
  <w:num w:numId="24">
    <w:abstractNumId w:val="0"/>
  </w:num>
  <w:num w:numId="25">
    <w:abstractNumId w:val="5"/>
  </w:num>
  <w:num w:numId="26">
    <w:abstractNumId w:val="3"/>
  </w:num>
  <w:num w:numId="27">
    <w:abstractNumId w:val="14"/>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drawingGridHorizontalSpacing w:val="110"/>
  <w:displayHorizontalDrawingGridEvery w:val="2"/>
  <w:characterSpacingControl w:val="doNotCompress"/>
  <w:hdrShapeDefaults>
    <o:shapedefaults v:ext="edit" spidmax="28673">
      <o:colormru v:ext="edit" colors="white"/>
      <o:colormenu v:ext="edit" fill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76"/>
    <w:rsid w:val="00005A18"/>
    <w:rsid w:val="0000617A"/>
    <w:rsid w:val="00012522"/>
    <w:rsid w:val="00021D62"/>
    <w:rsid w:val="00040A8D"/>
    <w:rsid w:val="0004289F"/>
    <w:rsid w:val="00042B8D"/>
    <w:rsid w:val="000555A6"/>
    <w:rsid w:val="00064CCF"/>
    <w:rsid w:val="00065C60"/>
    <w:rsid w:val="000C1289"/>
    <w:rsid w:val="000F78B8"/>
    <w:rsid w:val="001079EF"/>
    <w:rsid w:val="00123762"/>
    <w:rsid w:val="00137264"/>
    <w:rsid w:val="00143B55"/>
    <w:rsid w:val="00153F24"/>
    <w:rsid w:val="00155494"/>
    <w:rsid w:val="00170A31"/>
    <w:rsid w:val="0017474D"/>
    <w:rsid w:val="00182F4D"/>
    <w:rsid w:val="00184313"/>
    <w:rsid w:val="0019485B"/>
    <w:rsid w:val="001B77F4"/>
    <w:rsid w:val="001C40AD"/>
    <w:rsid w:val="001D37BA"/>
    <w:rsid w:val="001E726C"/>
    <w:rsid w:val="00237B82"/>
    <w:rsid w:val="00262334"/>
    <w:rsid w:val="00284528"/>
    <w:rsid w:val="00290019"/>
    <w:rsid w:val="00291B60"/>
    <w:rsid w:val="002D196D"/>
    <w:rsid w:val="00310EFD"/>
    <w:rsid w:val="00364540"/>
    <w:rsid w:val="00381E4F"/>
    <w:rsid w:val="00390AD9"/>
    <w:rsid w:val="003B0624"/>
    <w:rsid w:val="00415850"/>
    <w:rsid w:val="004920BC"/>
    <w:rsid w:val="004C6865"/>
    <w:rsid w:val="004D3010"/>
    <w:rsid w:val="004E6D32"/>
    <w:rsid w:val="004F3FD3"/>
    <w:rsid w:val="00550679"/>
    <w:rsid w:val="0055423F"/>
    <w:rsid w:val="00554C1D"/>
    <w:rsid w:val="00571D79"/>
    <w:rsid w:val="00572837"/>
    <w:rsid w:val="005A76A8"/>
    <w:rsid w:val="005B1A9C"/>
    <w:rsid w:val="005F0ADE"/>
    <w:rsid w:val="00611C97"/>
    <w:rsid w:val="00613CE4"/>
    <w:rsid w:val="006271DE"/>
    <w:rsid w:val="00634EB2"/>
    <w:rsid w:val="00642A50"/>
    <w:rsid w:val="00684671"/>
    <w:rsid w:val="00695684"/>
    <w:rsid w:val="006A1000"/>
    <w:rsid w:val="006A7E66"/>
    <w:rsid w:val="006B576B"/>
    <w:rsid w:val="006B61D6"/>
    <w:rsid w:val="006E711C"/>
    <w:rsid w:val="007012EF"/>
    <w:rsid w:val="007721C0"/>
    <w:rsid w:val="00784CA7"/>
    <w:rsid w:val="007874A7"/>
    <w:rsid w:val="00797E69"/>
    <w:rsid w:val="007C6399"/>
    <w:rsid w:val="007C7411"/>
    <w:rsid w:val="00830941"/>
    <w:rsid w:val="00853994"/>
    <w:rsid w:val="00862DA9"/>
    <w:rsid w:val="00865076"/>
    <w:rsid w:val="008771C5"/>
    <w:rsid w:val="00877C3B"/>
    <w:rsid w:val="0092221D"/>
    <w:rsid w:val="00931FC4"/>
    <w:rsid w:val="00993CEE"/>
    <w:rsid w:val="009A3A3B"/>
    <w:rsid w:val="009A776B"/>
    <w:rsid w:val="009B3404"/>
    <w:rsid w:val="009D3862"/>
    <w:rsid w:val="009E7A34"/>
    <w:rsid w:val="009F6456"/>
    <w:rsid w:val="00A063E7"/>
    <w:rsid w:val="00A214AA"/>
    <w:rsid w:val="00A7516D"/>
    <w:rsid w:val="00A86A95"/>
    <w:rsid w:val="00AA0298"/>
    <w:rsid w:val="00AD33AF"/>
    <w:rsid w:val="00AE7F85"/>
    <w:rsid w:val="00B51457"/>
    <w:rsid w:val="00B8417B"/>
    <w:rsid w:val="00BD416B"/>
    <w:rsid w:val="00BF0F34"/>
    <w:rsid w:val="00C052B9"/>
    <w:rsid w:val="00C70C11"/>
    <w:rsid w:val="00C7285F"/>
    <w:rsid w:val="00C94650"/>
    <w:rsid w:val="00CA1C40"/>
    <w:rsid w:val="00CA34E3"/>
    <w:rsid w:val="00CB1424"/>
    <w:rsid w:val="00CC62A7"/>
    <w:rsid w:val="00D05F79"/>
    <w:rsid w:val="00D1691F"/>
    <w:rsid w:val="00D23130"/>
    <w:rsid w:val="00D31177"/>
    <w:rsid w:val="00D438D5"/>
    <w:rsid w:val="00D843C0"/>
    <w:rsid w:val="00D84BA8"/>
    <w:rsid w:val="00D85B51"/>
    <w:rsid w:val="00D87583"/>
    <w:rsid w:val="00D94E8D"/>
    <w:rsid w:val="00DA557C"/>
    <w:rsid w:val="00DA771E"/>
    <w:rsid w:val="00E04622"/>
    <w:rsid w:val="00E444FD"/>
    <w:rsid w:val="00E82A50"/>
    <w:rsid w:val="00EA6CEC"/>
    <w:rsid w:val="00F0399B"/>
    <w:rsid w:val="00F0793F"/>
    <w:rsid w:val="00F95606"/>
    <w:rsid w:val="00FB6077"/>
    <w:rsid w:val="00FC0298"/>
    <w:rsid w:val="00FC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white"/>
      <o:colormenu v:ext="edit" fillcolor="white"/>
    </o:shapedefaults>
    <o:shapelayout v:ext="edit">
      <o:idmap v:ext="edit" data="1"/>
    </o:shapelayout>
  </w:shapeDefaults>
  <w:decimalSymbol w:val="."/>
  <w:listSeparator w:val=","/>
  <w15:docId w15:val="{4A8753FA-DDCD-4052-ACA4-0EB10BFC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uiPriority w:val="1"/>
    <w:qFormat/>
  </w:style>
  <w:style w:type="paragraph" w:styleId="1">
    <w:name w:val="heading 1"/>
    <w:basedOn w:val="a9"/>
    <w:uiPriority w:val="1"/>
    <w:qFormat/>
    <w:pPr>
      <w:outlineLvl w:val="0"/>
    </w:pPr>
    <w:rPr>
      <w:rFonts w:ascii="黑体" w:eastAsia="黑体" w:hAnsi="黑体"/>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d">
    <w:name w:val="Body Text"/>
    <w:basedOn w:val="a9"/>
    <w:link w:val="Char"/>
    <w:uiPriority w:val="1"/>
    <w:qFormat/>
    <w:pPr>
      <w:spacing w:before="37"/>
      <w:ind w:left="116"/>
    </w:pPr>
    <w:rPr>
      <w:rFonts w:ascii="宋体" w:eastAsia="宋体" w:hAnsi="宋体"/>
      <w:sz w:val="21"/>
      <w:szCs w:val="21"/>
    </w:rPr>
  </w:style>
  <w:style w:type="paragraph" w:styleId="ae">
    <w:name w:val="List Paragraph"/>
    <w:basedOn w:val="a9"/>
    <w:uiPriority w:val="1"/>
    <w:qFormat/>
  </w:style>
  <w:style w:type="paragraph" w:customStyle="1" w:styleId="TableParagraph">
    <w:name w:val="Table Paragraph"/>
    <w:basedOn w:val="a9"/>
    <w:uiPriority w:val="1"/>
    <w:qFormat/>
  </w:style>
  <w:style w:type="paragraph" w:customStyle="1" w:styleId="af">
    <w:name w:val="段"/>
    <w:link w:val="Char0"/>
    <w:qFormat/>
    <w:rsid w:val="00E82A50"/>
    <w:pPr>
      <w:widowControl/>
      <w:tabs>
        <w:tab w:val="center" w:pos="4201"/>
        <w:tab w:val="right" w:leader="dot" w:pos="9298"/>
      </w:tabs>
      <w:autoSpaceDE w:val="0"/>
      <w:autoSpaceDN w:val="0"/>
      <w:ind w:firstLineChars="200" w:firstLine="420"/>
      <w:jc w:val="both"/>
    </w:pPr>
    <w:rPr>
      <w:rFonts w:ascii="宋体" w:eastAsia="宋体" w:hAnsi="Times New Roman" w:cs="Times New Roman"/>
      <w:noProof/>
      <w:sz w:val="21"/>
      <w:szCs w:val="20"/>
      <w:lang w:eastAsia="zh-CN"/>
    </w:rPr>
  </w:style>
  <w:style w:type="character" w:customStyle="1" w:styleId="Char0">
    <w:name w:val="段 Char"/>
    <w:link w:val="af"/>
    <w:qFormat/>
    <w:rsid w:val="00E82A50"/>
    <w:rPr>
      <w:rFonts w:ascii="宋体" w:eastAsia="宋体" w:hAnsi="Times New Roman" w:cs="Times New Roman"/>
      <w:noProof/>
      <w:sz w:val="21"/>
      <w:szCs w:val="20"/>
      <w:lang w:eastAsia="zh-CN"/>
    </w:rPr>
  </w:style>
  <w:style w:type="paragraph" w:customStyle="1" w:styleId="a0">
    <w:name w:val="一级条标题"/>
    <w:next w:val="af"/>
    <w:rsid w:val="00E82A50"/>
    <w:pPr>
      <w:widowControl/>
      <w:numPr>
        <w:ilvl w:val="1"/>
        <w:numId w:val="2"/>
      </w:numPr>
      <w:spacing w:beforeLines="50" w:before="156" w:afterLines="50" w:after="156"/>
      <w:ind w:left="3970"/>
      <w:outlineLvl w:val="2"/>
    </w:pPr>
    <w:rPr>
      <w:rFonts w:ascii="黑体" w:eastAsia="黑体" w:hAnsi="Times New Roman" w:cs="Times New Roman"/>
      <w:sz w:val="21"/>
      <w:szCs w:val="21"/>
      <w:lang w:eastAsia="zh-CN"/>
    </w:rPr>
  </w:style>
  <w:style w:type="paragraph" w:customStyle="1" w:styleId="a">
    <w:name w:val="章标题"/>
    <w:next w:val="af"/>
    <w:qFormat/>
    <w:rsid w:val="00E82A50"/>
    <w:pPr>
      <w:widowControl/>
      <w:numPr>
        <w:numId w:val="2"/>
      </w:numPr>
      <w:spacing w:beforeLines="100" w:before="312" w:afterLines="100" w:after="312"/>
      <w:jc w:val="both"/>
      <w:outlineLvl w:val="1"/>
    </w:pPr>
    <w:rPr>
      <w:rFonts w:ascii="黑体" w:eastAsia="黑体" w:hAnsi="Times New Roman" w:cs="Times New Roman"/>
      <w:sz w:val="21"/>
      <w:szCs w:val="20"/>
      <w:lang w:eastAsia="zh-CN"/>
    </w:rPr>
  </w:style>
  <w:style w:type="paragraph" w:customStyle="1" w:styleId="a1">
    <w:name w:val="二级条标题"/>
    <w:basedOn w:val="a0"/>
    <w:next w:val="af"/>
    <w:rsid w:val="00E82A50"/>
    <w:pPr>
      <w:numPr>
        <w:ilvl w:val="2"/>
      </w:numPr>
      <w:spacing w:before="50" w:after="50"/>
      <w:outlineLvl w:val="3"/>
    </w:pPr>
  </w:style>
  <w:style w:type="paragraph" w:customStyle="1" w:styleId="af0">
    <w:name w:val="目次、标准名称标题"/>
    <w:basedOn w:val="a9"/>
    <w:next w:val="af"/>
    <w:rsid w:val="00E82A50"/>
    <w:pPr>
      <w:keepNext/>
      <w:pageBreakBefore/>
      <w:widowControl/>
      <w:shd w:val="clear" w:color="FFFFFF" w:fill="FFFFFF"/>
      <w:spacing w:before="640" w:after="560" w:line="460" w:lineRule="exact"/>
      <w:jc w:val="center"/>
      <w:outlineLvl w:val="0"/>
    </w:pPr>
    <w:rPr>
      <w:rFonts w:ascii="黑体" w:eastAsia="黑体" w:hAnsi="Times New Roman" w:cs="Times New Roman"/>
      <w:sz w:val="32"/>
      <w:szCs w:val="20"/>
      <w:lang w:eastAsia="zh-CN"/>
    </w:rPr>
  </w:style>
  <w:style w:type="paragraph" w:customStyle="1" w:styleId="a2">
    <w:name w:val="三级条标题"/>
    <w:basedOn w:val="a1"/>
    <w:next w:val="af"/>
    <w:rsid w:val="00E82A50"/>
    <w:pPr>
      <w:numPr>
        <w:ilvl w:val="3"/>
      </w:numPr>
      <w:outlineLvl w:val="4"/>
    </w:pPr>
  </w:style>
  <w:style w:type="paragraph" w:customStyle="1" w:styleId="a8">
    <w:name w:val="数字编号列项（二级）"/>
    <w:rsid w:val="00E82A50"/>
    <w:pPr>
      <w:widowControl/>
      <w:numPr>
        <w:ilvl w:val="1"/>
        <w:numId w:val="3"/>
      </w:numPr>
      <w:jc w:val="both"/>
    </w:pPr>
    <w:rPr>
      <w:rFonts w:ascii="宋体" w:eastAsia="宋体" w:hAnsi="Times New Roman" w:cs="Times New Roman"/>
      <w:sz w:val="21"/>
      <w:szCs w:val="20"/>
      <w:lang w:eastAsia="zh-CN"/>
    </w:rPr>
  </w:style>
  <w:style w:type="paragraph" w:customStyle="1" w:styleId="a3">
    <w:name w:val="四级条标题"/>
    <w:basedOn w:val="a2"/>
    <w:next w:val="af"/>
    <w:rsid w:val="00E82A50"/>
    <w:pPr>
      <w:numPr>
        <w:ilvl w:val="4"/>
      </w:numPr>
      <w:outlineLvl w:val="5"/>
    </w:pPr>
  </w:style>
  <w:style w:type="paragraph" w:customStyle="1" w:styleId="a4">
    <w:name w:val="五级条标题"/>
    <w:basedOn w:val="a3"/>
    <w:next w:val="af"/>
    <w:rsid w:val="00E82A50"/>
    <w:pPr>
      <w:numPr>
        <w:ilvl w:val="5"/>
      </w:numPr>
      <w:outlineLvl w:val="6"/>
    </w:pPr>
  </w:style>
  <w:style w:type="paragraph" w:customStyle="1" w:styleId="a7">
    <w:name w:val="字母编号列项（一级）"/>
    <w:rsid w:val="00E82A50"/>
    <w:pPr>
      <w:widowControl/>
      <w:numPr>
        <w:numId w:val="3"/>
      </w:numPr>
      <w:jc w:val="both"/>
    </w:pPr>
    <w:rPr>
      <w:rFonts w:ascii="宋体" w:eastAsia="宋体" w:hAnsi="Times New Roman" w:cs="Times New Roman"/>
      <w:sz w:val="21"/>
      <w:szCs w:val="20"/>
      <w:lang w:eastAsia="zh-CN"/>
    </w:rPr>
  </w:style>
  <w:style w:type="paragraph" w:customStyle="1" w:styleId="a5">
    <w:name w:val="正文表标题"/>
    <w:next w:val="af"/>
    <w:rsid w:val="00E82A50"/>
    <w:pPr>
      <w:widowControl/>
      <w:numPr>
        <w:numId w:val="5"/>
      </w:numPr>
      <w:spacing w:beforeLines="50" w:before="156" w:afterLines="50" w:after="156"/>
      <w:jc w:val="center"/>
    </w:pPr>
    <w:rPr>
      <w:rFonts w:ascii="黑体" w:eastAsia="黑体" w:hAnsi="Times New Roman" w:cs="Times New Roman"/>
      <w:sz w:val="21"/>
      <w:szCs w:val="20"/>
      <w:lang w:eastAsia="zh-CN"/>
    </w:rPr>
  </w:style>
  <w:style w:type="paragraph" w:customStyle="1" w:styleId="a6">
    <w:name w:val="正文图标题"/>
    <w:next w:val="af"/>
    <w:rsid w:val="00E82A50"/>
    <w:pPr>
      <w:widowControl/>
      <w:numPr>
        <w:numId w:val="1"/>
      </w:numPr>
      <w:tabs>
        <w:tab w:val="num" w:pos="360"/>
      </w:tabs>
      <w:spacing w:beforeLines="50" w:before="156" w:afterLines="50" w:after="156"/>
      <w:jc w:val="center"/>
    </w:pPr>
    <w:rPr>
      <w:rFonts w:ascii="黑体" w:eastAsia="黑体" w:hAnsi="Times New Roman" w:cs="Times New Roman"/>
      <w:sz w:val="21"/>
      <w:szCs w:val="20"/>
      <w:lang w:eastAsia="zh-CN"/>
    </w:rPr>
  </w:style>
  <w:style w:type="paragraph" w:styleId="10">
    <w:name w:val="toc 1"/>
    <w:basedOn w:val="a9"/>
    <w:next w:val="a9"/>
    <w:autoRedefine/>
    <w:uiPriority w:val="39"/>
    <w:unhideWhenUsed/>
    <w:rsid w:val="00E82A50"/>
  </w:style>
  <w:style w:type="paragraph" w:styleId="2">
    <w:name w:val="toc 2"/>
    <w:basedOn w:val="a9"/>
    <w:next w:val="a9"/>
    <w:autoRedefine/>
    <w:uiPriority w:val="39"/>
    <w:unhideWhenUsed/>
    <w:rsid w:val="00CC62A7"/>
    <w:pPr>
      <w:tabs>
        <w:tab w:val="right" w:leader="dot" w:pos="9560"/>
      </w:tabs>
    </w:pPr>
  </w:style>
  <w:style w:type="paragraph" w:styleId="3">
    <w:name w:val="toc 3"/>
    <w:basedOn w:val="a9"/>
    <w:next w:val="a9"/>
    <w:autoRedefine/>
    <w:uiPriority w:val="39"/>
    <w:unhideWhenUsed/>
    <w:rsid w:val="00CC62A7"/>
    <w:pPr>
      <w:tabs>
        <w:tab w:val="right" w:leader="dot" w:pos="9560"/>
      </w:tabs>
      <w:ind w:leftChars="200" w:left="440"/>
    </w:pPr>
  </w:style>
  <w:style w:type="character" w:styleId="af1">
    <w:name w:val="Hyperlink"/>
    <w:basedOn w:val="aa"/>
    <w:uiPriority w:val="99"/>
    <w:unhideWhenUsed/>
    <w:rsid w:val="00E82A50"/>
    <w:rPr>
      <w:color w:val="0000FF" w:themeColor="hyperlink"/>
      <w:u w:val="single"/>
    </w:rPr>
  </w:style>
  <w:style w:type="paragraph" w:styleId="af2">
    <w:name w:val="header"/>
    <w:basedOn w:val="a9"/>
    <w:link w:val="Char1"/>
    <w:uiPriority w:val="99"/>
    <w:unhideWhenUsed/>
    <w:rsid w:val="00CC62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a"/>
    <w:link w:val="af2"/>
    <w:uiPriority w:val="99"/>
    <w:rsid w:val="00CC62A7"/>
    <w:rPr>
      <w:sz w:val="18"/>
      <w:szCs w:val="18"/>
    </w:rPr>
  </w:style>
  <w:style w:type="paragraph" w:styleId="af3">
    <w:name w:val="footer"/>
    <w:basedOn w:val="a9"/>
    <w:link w:val="Char2"/>
    <w:uiPriority w:val="99"/>
    <w:unhideWhenUsed/>
    <w:rsid w:val="00CC62A7"/>
    <w:pPr>
      <w:tabs>
        <w:tab w:val="center" w:pos="4153"/>
        <w:tab w:val="right" w:pos="8306"/>
      </w:tabs>
      <w:snapToGrid w:val="0"/>
    </w:pPr>
    <w:rPr>
      <w:sz w:val="18"/>
      <w:szCs w:val="18"/>
    </w:rPr>
  </w:style>
  <w:style w:type="character" w:customStyle="1" w:styleId="Char2">
    <w:name w:val="页脚 Char"/>
    <w:basedOn w:val="aa"/>
    <w:link w:val="af3"/>
    <w:uiPriority w:val="99"/>
    <w:rsid w:val="00CC62A7"/>
    <w:rPr>
      <w:sz w:val="18"/>
      <w:szCs w:val="18"/>
    </w:rPr>
  </w:style>
  <w:style w:type="character" w:customStyle="1" w:styleId="Char">
    <w:name w:val="正文文本 Char"/>
    <w:basedOn w:val="aa"/>
    <w:link w:val="ad"/>
    <w:uiPriority w:val="1"/>
    <w:rsid w:val="00FC4CAF"/>
    <w:rPr>
      <w:rFonts w:ascii="宋体" w:eastAsia="宋体" w:hAnsi="宋体"/>
      <w:sz w:val="21"/>
      <w:szCs w:val="21"/>
    </w:rPr>
  </w:style>
  <w:style w:type="table" w:styleId="af4">
    <w:name w:val="Table Grid"/>
    <w:basedOn w:val="ab"/>
    <w:uiPriority w:val="39"/>
    <w:qFormat/>
    <w:rsid w:val="00155494"/>
    <w:pPr>
      <w:widowControl/>
      <w:spacing w:line="400" w:lineRule="atLeast"/>
      <w:jc w:val="both"/>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9"/>
    <w:next w:val="a9"/>
    <w:link w:val="MTDisplayEquationChar"/>
    <w:qFormat/>
    <w:rsid w:val="0017474D"/>
    <w:pPr>
      <w:tabs>
        <w:tab w:val="center" w:pos="4160"/>
        <w:tab w:val="right" w:pos="8300"/>
      </w:tabs>
      <w:spacing w:line="400" w:lineRule="atLeast"/>
      <w:ind w:firstLineChars="200" w:firstLine="500"/>
      <w:jc w:val="both"/>
      <w:textAlignment w:val="baseline"/>
    </w:pPr>
    <w:rPr>
      <w:rFonts w:ascii="Times New Roman" w:eastAsia="宋体" w:hAnsi="Times New Roman"/>
      <w:kern w:val="2"/>
      <w:sz w:val="24"/>
      <w:szCs w:val="24"/>
      <w:lang w:eastAsia="zh-CN"/>
    </w:rPr>
  </w:style>
  <w:style w:type="character" w:customStyle="1" w:styleId="MTDisplayEquationChar">
    <w:name w:val="MTDisplayEquation Char"/>
    <w:basedOn w:val="aa"/>
    <w:link w:val="MTDisplayEquation"/>
    <w:qFormat/>
    <w:rsid w:val="0017474D"/>
    <w:rPr>
      <w:rFonts w:ascii="Times New Roman" w:eastAsia="宋体" w:hAnsi="Times New Roman"/>
      <w:kern w:val="2"/>
      <w:sz w:val="24"/>
      <w:szCs w:val="24"/>
      <w:lang w:eastAsia="zh-CN"/>
    </w:rPr>
  </w:style>
  <w:style w:type="paragraph" w:customStyle="1" w:styleId="11">
    <w:name w:val="列出段落1"/>
    <w:basedOn w:val="a9"/>
    <w:uiPriority w:val="34"/>
    <w:qFormat/>
    <w:rsid w:val="00143B55"/>
    <w:pPr>
      <w:spacing w:line="400" w:lineRule="atLeast"/>
      <w:ind w:left="238" w:firstLineChars="200" w:firstLine="420"/>
      <w:jc w:val="both"/>
      <w:textAlignment w:val="baseline"/>
    </w:pPr>
    <w:rPr>
      <w:rFonts w:ascii="Times New Roman" w:eastAsia="宋体" w:hAnsi="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mailto:cseebz@csee.org.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see.org.cn/"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see.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300F-945E-42F2-9380-6ED28D50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dc:creator>
  <cp:lastModifiedBy>14812</cp:lastModifiedBy>
  <cp:revision>6</cp:revision>
  <dcterms:created xsi:type="dcterms:W3CDTF">2024-10-27T15:38:00Z</dcterms:created>
  <dcterms:modified xsi:type="dcterms:W3CDTF">2024-10-27T16:03:00Z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2023-10-10T00:00:00Z</vt:filetime>
  </property>
</Properties>
</file>