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rPr>
                                <w:rFonts w:hint="eastAsia"/>
                              </w:rPr>
                              <w:t>202X</w:t>
                            </w:r>
                            <w:r>
                              <w:t>—</w:t>
                            </w:r>
                            <w:r>
                              <w:rPr>
                                <w:rFonts w:hint="eastAsia"/>
                              </w:rPr>
                              <w:t>XX</w:t>
                            </w:r>
                            <w:r>
                              <w:t>—</w:t>
                            </w:r>
                            <w:r>
                              <w:rPr>
                                <w:rFonts w:hint="eastAsia"/>
                              </w:rPr>
                              <w:t>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rPr>
                          <w:rFonts w:hint="eastAsia"/>
                        </w:rPr>
                        <w:t>202X</w:t>
                      </w:r>
                      <w:r>
                        <w:t>—</w:t>
                      </w:r>
                      <w:r>
                        <w:rPr>
                          <w:rFonts w:hint="eastAsia"/>
                        </w:rPr>
                        <w:t>XX</w:t>
                      </w:r>
                      <w:r>
                        <w:t>—</w:t>
                      </w:r>
                      <w:r>
                        <w:rPr>
                          <w:rFonts w:hint="eastAsia"/>
                        </w:rPr>
                        <w:t>XX</w:t>
                      </w:r>
                      <w:r>
                        <w:t>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rPr>
                                <w:rFonts w:hint="eastAsia"/>
                              </w:rPr>
                              <w:t>202X</w:t>
                            </w:r>
                            <w:r>
                              <w:t>—</w:t>
                            </w:r>
                            <w:r>
                              <w:rPr>
                                <w:rFonts w:hint="eastAsia"/>
                              </w:rPr>
                              <w:t>XX</w:t>
                            </w:r>
                            <w:r>
                              <w:t>—</w:t>
                            </w:r>
                            <w:r>
                              <w:rPr>
                                <w:rFonts w:hint="eastAsia"/>
                              </w:rPr>
                              <w:t>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rPr>
                          <w:rFonts w:hint="eastAsia"/>
                        </w:rPr>
                        <w:t>202X</w:t>
                      </w:r>
                      <w:r>
                        <w:t>—</w:t>
                      </w:r>
                      <w:r>
                        <w:rPr>
                          <w:rFonts w:hint="eastAsia"/>
                        </w:rPr>
                        <w:t>XX</w:t>
                      </w:r>
                      <w:r>
                        <w:t>—</w:t>
                      </w:r>
                      <w:r>
                        <w:rPr>
                          <w:rFonts w:hint="eastAsia"/>
                        </w:rPr>
                        <w:t>XX</w:t>
                      </w:r>
                      <w:r>
                        <w:t>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bCs/>
                                <w:szCs w:val="52"/>
                              </w:rPr>
                            </w:pPr>
                            <w:r>
                              <w:rPr>
                                <w:rFonts w:hint="eastAsia"/>
                                <w:bCs/>
                                <w:szCs w:val="52"/>
                              </w:rPr>
                              <w:t>柔性低频交流输电系统高压电气设备</w:t>
                            </w:r>
                          </w:p>
                          <w:p>
                            <w:pPr>
                              <w:pStyle w:val="268"/>
                            </w:pPr>
                            <w:r>
                              <w:rPr>
                                <w:rFonts w:hint="eastAsia"/>
                                <w:bCs/>
                                <w:szCs w:val="52"/>
                              </w:rPr>
                              <w:t>第</w:t>
                            </w:r>
                            <w:r>
                              <w:rPr>
                                <w:bCs/>
                                <w:szCs w:val="52"/>
                              </w:rPr>
                              <w:t>6</w:t>
                            </w:r>
                            <w:r>
                              <w:rPr>
                                <w:rFonts w:hint="eastAsia"/>
                                <w:bCs/>
                                <w:szCs w:val="52"/>
                              </w:rPr>
                              <w:t>部分 低频交流交联聚乙烯海底电缆试验规范</w:t>
                            </w:r>
                          </w:p>
                          <w:p>
                            <w:pPr>
                              <w:pStyle w:val="268"/>
                            </w:pPr>
                          </w:p>
                          <w:p>
                            <w:pPr>
                              <w:pStyle w:val="271"/>
                            </w:pPr>
                            <w:r>
                              <w:t>Test specification for low frequency AC cross-linked polyethylene submarine cable</w:t>
                            </w:r>
                          </w:p>
                          <w:p>
                            <w:pPr>
                              <w:pStyle w:val="272"/>
                            </w:pPr>
                          </w:p>
                          <w:p>
                            <w:pPr>
                              <w:pStyle w:val="272"/>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bCs/>
                          <w:szCs w:val="52"/>
                        </w:rPr>
                      </w:pPr>
                      <w:r>
                        <w:rPr>
                          <w:rFonts w:hint="eastAsia"/>
                          <w:bCs/>
                          <w:szCs w:val="52"/>
                        </w:rPr>
                        <w:t>柔性低频交流输电系统高压电气设备</w:t>
                      </w:r>
                    </w:p>
                    <w:p>
                      <w:pPr>
                        <w:pStyle w:val="268"/>
                      </w:pPr>
                      <w:r>
                        <w:rPr>
                          <w:rFonts w:hint="eastAsia"/>
                          <w:bCs/>
                          <w:szCs w:val="52"/>
                        </w:rPr>
                        <w:t>第</w:t>
                      </w:r>
                      <w:r>
                        <w:rPr>
                          <w:bCs/>
                          <w:szCs w:val="52"/>
                        </w:rPr>
                        <w:t>6</w:t>
                      </w:r>
                      <w:r>
                        <w:rPr>
                          <w:rFonts w:hint="eastAsia"/>
                          <w:bCs/>
                          <w:szCs w:val="52"/>
                        </w:rPr>
                        <w:t>部分 低频交流交联聚乙烯海底电缆试验规范</w:t>
                      </w:r>
                    </w:p>
                    <w:p>
                      <w:pPr>
                        <w:pStyle w:val="268"/>
                      </w:pPr>
                    </w:p>
                    <w:p>
                      <w:pPr>
                        <w:pStyle w:val="271"/>
                      </w:pPr>
                      <w:r>
                        <w:t>Test specification for low frequency AC cross-linked polyethylene submarine cable</w:t>
                      </w:r>
                    </w:p>
                    <w:p>
                      <w:pPr>
                        <w:pStyle w:val="272"/>
                      </w:pPr>
                    </w:p>
                    <w:p>
                      <w:pPr>
                        <w:pStyle w:val="272"/>
                      </w:pPr>
                      <w:r>
                        <w:t>（</w:t>
                      </w:r>
                      <w:r>
                        <w:rPr>
                          <w:rFonts w:hint="eastAsia"/>
                        </w:rPr>
                        <w:t>征求意见</w:t>
                      </w:r>
                      <w:r>
                        <w:t>稿）</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rPr>
                                <w:rFonts w:hint="eastAsia"/>
                                <w:bCs/>
                              </w:rPr>
                              <w:t>T/CSEE XX —202X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rPr>
                          <w:rFonts w:hint="eastAsia"/>
                          <w:bCs/>
                        </w:rPr>
                        <w:t>T/CSEE XX —202X</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w:t>
                            </w:r>
                            <w:r>
                              <w:rPr>
                                <w:rFonts w:hint="eastAsia"/>
                              </w:rPr>
                              <w:t>40</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w:t>
                      </w:r>
                      <w:r>
                        <w:rPr>
                          <w:rFonts w:hint="eastAsia"/>
                        </w:rPr>
                        <w:t>40</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pPr>
      <w:bookmarkStart w:id="1" w:name="标准内容"/>
      <w:bookmarkEnd w:id="1"/>
      <w:bookmarkStart w:id="2" w:name="_Toc55228493"/>
      <w:bookmarkStart w:id="3" w:name="_Toc63642871"/>
      <w:bookmarkStart w:id="4" w:name="_Toc62027346"/>
      <w:r>
        <w:rPr>
          <w:rFonts w:hint="eastAsia"/>
        </w:rPr>
        <w:t>目    次</w:t>
      </w:r>
    </w:p>
    <w:p>
      <w:pPr>
        <w:pStyle w:val="21"/>
        <w:tabs>
          <w:tab w:val="right" w:leader="dot" w:pos="9346"/>
        </w:tabs>
        <w:spacing w:before="78" w:after="78"/>
        <w:rPr>
          <w:rFonts w:asciiTheme="minorHAnsi" w:hAnsiTheme="minorHAnsi" w:eastAsiaTheme="minorEastAsia" w:cstheme="minorBidi"/>
          <w:kern w:val="2"/>
          <w:szCs w:val="22"/>
        </w:rPr>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fldChar w:fldCharType="begin"/>
      </w:r>
      <w:r>
        <w:instrText xml:space="preserve"> HYPERLINK \l "_Toc180509497" </w:instrText>
      </w:r>
      <w:r>
        <w:fldChar w:fldCharType="separate"/>
      </w:r>
      <w:r>
        <w:rPr>
          <w:rStyle w:val="242"/>
        </w:rPr>
        <w:t>前    言</w:t>
      </w:r>
      <w:r>
        <w:tab/>
      </w:r>
      <w:r>
        <w:fldChar w:fldCharType="begin"/>
      </w:r>
      <w:r>
        <w:instrText xml:space="preserve"> PAGEREF _Toc180509497 \h </w:instrText>
      </w:r>
      <w:r>
        <w:fldChar w:fldCharType="separate"/>
      </w:r>
      <w:r>
        <w:t>III</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"_Toc180509498" </w:instrText>
      </w:r>
      <w:r>
        <w:fldChar w:fldCharType="separate"/>
      </w:r>
      <w:r>
        <w:rPr>
          <w:rStyle w:val="242"/>
        </w:rPr>
        <w:t>1 范围</w:t>
      </w:r>
      <w:r>
        <w:tab/>
      </w:r>
      <w:r>
        <w:fldChar w:fldCharType="begin"/>
      </w:r>
      <w:r>
        <w:instrText xml:space="preserve"> PAGEREF _Toc180509498 \h </w:instrText>
      </w:r>
      <w:r>
        <w:fldChar w:fldCharType="separate"/>
      </w:r>
      <w:r>
        <w:t>1</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"_Toc180509499" </w:instrText>
      </w:r>
      <w:r>
        <w:fldChar w:fldCharType="separate"/>
      </w:r>
      <w:r>
        <w:rPr>
          <w:rStyle w:val="242"/>
        </w:rPr>
        <w:t>2 规范性引用文件</w:t>
      </w:r>
      <w:r>
        <w:tab/>
      </w:r>
      <w:r>
        <w:fldChar w:fldCharType="begin"/>
      </w:r>
      <w:r>
        <w:instrText xml:space="preserve"> PAGEREF _Toc180509499 \h </w:instrText>
      </w:r>
      <w:r>
        <w:fldChar w:fldCharType="separate"/>
      </w:r>
      <w:r>
        <w:t>1</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"_Toc180509500" </w:instrText>
      </w:r>
      <w:r>
        <w:fldChar w:fldCharType="separate"/>
      </w:r>
      <w:r>
        <w:rPr>
          <w:rStyle w:val="242"/>
        </w:rPr>
        <w:t>3 术语和定义</w:t>
      </w:r>
      <w:r>
        <w:tab/>
      </w:r>
      <w:r>
        <w:fldChar w:fldCharType="begin"/>
      </w:r>
      <w:r>
        <w:instrText xml:space="preserve"> PAGEREF _Toc180509500 \h </w:instrText>
      </w:r>
      <w:r>
        <w:fldChar w:fldCharType="separate"/>
      </w:r>
      <w:r>
        <w:t>2</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"_Toc180509501" </w:instrText>
      </w:r>
      <w:r>
        <w:fldChar w:fldCharType="separate"/>
      </w:r>
      <w:r>
        <w:rPr>
          <w:rStyle w:val="242"/>
        </w:rPr>
        <w:t>4 试验条件</w:t>
      </w:r>
      <w:r>
        <w:tab/>
      </w:r>
      <w:r>
        <w:fldChar w:fldCharType="begin"/>
      </w:r>
      <w:r>
        <w:instrText xml:space="preserve"> PAGEREF _Toc180509501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"_Toc180509502" </w:instrText>
      </w:r>
      <w:r>
        <w:fldChar w:fldCharType="separate"/>
      </w:r>
      <w:r>
        <w:rPr>
          <w:rStyle w:val="242"/>
        </w:rPr>
        <w:t>4.1 环境温度</w:t>
      </w:r>
      <w:r>
        <w:tab/>
      </w:r>
      <w:r>
        <w:fldChar w:fldCharType="begin"/>
      </w:r>
      <w:r>
        <w:instrText xml:space="preserve"> PAGEREF _Toc180509502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"_Toc180509503" </w:instrText>
      </w:r>
      <w:r>
        <w:fldChar w:fldCharType="separate"/>
      </w:r>
      <w:r>
        <w:rPr>
          <w:rStyle w:val="242"/>
        </w:rPr>
        <w:t>4.2 低频试验电压的频率和波形</w:t>
      </w:r>
      <w:r>
        <w:tab/>
      </w:r>
      <w:r>
        <w:fldChar w:fldCharType="begin"/>
      </w:r>
      <w:r>
        <w:instrText xml:space="preserve"> PAGEREF _Toc180509503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"_Toc180509504" </w:instrText>
      </w:r>
      <w:r>
        <w:fldChar w:fldCharType="separate"/>
      </w:r>
      <w:r>
        <w:rPr>
          <w:rStyle w:val="242"/>
        </w:rPr>
        <w:t>4.3 低频试验电流的频率和波形</w:t>
      </w:r>
      <w:r>
        <w:tab/>
      </w:r>
      <w:r>
        <w:fldChar w:fldCharType="begin"/>
      </w:r>
      <w:r>
        <w:instrText xml:space="preserve"> PAGEREF _Toc180509504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"_Toc180509505" </w:instrText>
      </w:r>
      <w:r>
        <w:fldChar w:fldCharType="separate"/>
      </w:r>
      <w:r>
        <w:rPr>
          <w:rStyle w:val="242"/>
        </w:rPr>
        <w:t>4.4 雷电冲击试验电压波形</w:t>
      </w:r>
      <w:r>
        <w:tab/>
      </w:r>
      <w:r>
        <w:fldChar w:fldCharType="begin"/>
      </w:r>
      <w:r>
        <w:instrText xml:space="preserve"> PAGEREF _Toc180509505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"_Toc180509506" </w:instrText>
      </w:r>
      <w:r>
        <w:fldChar w:fldCharType="separate"/>
      </w:r>
      <w:r>
        <w:rPr>
          <w:rStyle w:val="242"/>
        </w:rPr>
        <w:t>4.5 操作冲击试验电压波形</w:t>
      </w:r>
      <w:r>
        <w:tab/>
      </w:r>
      <w:r>
        <w:fldChar w:fldCharType="begin"/>
      </w:r>
      <w:r>
        <w:instrText xml:space="preserve"> PAGEREF _Toc180509506 \h </w:instrText>
      </w:r>
      <w:r>
        <w:fldChar w:fldCharType="separate"/>
      </w:r>
      <w:r>
        <w:t>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"_Toc180509507" </w:instrText>
      </w:r>
      <w:r>
        <w:fldChar w:fldCharType="separate"/>
      </w:r>
      <w:r>
        <w:rPr>
          <w:rStyle w:val="242"/>
        </w:rPr>
        <w:t>4.6 试验电压与额定电压的关系</w:t>
      </w:r>
      <w:r>
        <w:tab/>
      </w:r>
      <w:r>
        <w:fldChar w:fldCharType="begin"/>
      </w:r>
      <w:r>
        <w:instrText xml:space="preserve"> PAGEREF _Toc180509507 \h </w:instrText>
      </w:r>
      <w:r>
        <w:fldChar w:fldCharType="separate"/>
      </w:r>
      <w:r>
        <w:t>2</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"_Toc180509508" </w:instrText>
      </w:r>
      <w:r>
        <w:fldChar w:fldCharType="separate"/>
      </w:r>
      <w:r>
        <w:rPr>
          <w:rStyle w:val="242"/>
        </w:rPr>
        <w:t>5 电缆的特性和主要设计参数</w:t>
      </w:r>
      <w:r>
        <w:tab/>
      </w:r>
      <w:r>
        <w:fldChar w:fldCharType="begin"/>
      </w:r>
      <w:r>
        <w:instrText xml:space="preserve"> PAGEREF _Toc180509508 \h </w:instrText>
      </w:r>
      <w:r>
        <w:fldChar w:fldCharType="separate"/>
      </w:r>
      <w:r>
        <w:t>3</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"_Toc180509509" </w:instrText>
      </w:r>
      <w:r>
        <w:fldChar w:fldCharType="separate"/>
      </w:r>
      <w:r>
        <w:rPr>
          <w:rStyle w:val="242"/>
        </w:rPr>
        <w:t>6 例行试验</w:t>
      </w:r>
      <w:r>
        <w:tab/>
      </w:r>
      <w:r>
        <w:fldChar w:fldCharType="begin"/>
      </w:r>
      <w:r>
        <w:instrText xml:space="preserve"> PAGEREF _Toc180509509 \h </w:instrText>
      </w:r>
      <w:r>
        <w:fldChar w:fldCharType="separate"/>
      </w:r>
      <w:r>
        <w:t>4</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"_Toc180509510" </w:instrText>
      </w:r>
      <w:r>
        <w:fldChar w:fldCharType="separate"/>
      </w:r>
      <w:r>
        <w:rPr>
          <w:rStyle w:val="242"/>
        </w:rPr>
        <w:t>6.1 概述</w:t>
      </w:r>
      <w:r>
        <w:tab/>
      </w:r>
      <w:r>
        <w:fldChar w:fldCharType="begin"/>
      </w:r>
      <w:r>
        <w:instrText xml:space="preserve"> PAGEREF _Toc180509510 \h </w:instrText>
      </w:r>
      <w:r>
        <w:fldChar w:fldCharType="separate"/>
      </w:r>
      <w:r>
        <w:t>4</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"_Toc180509511" </w:instrText>
      </w:r>
      <w:r>
        <w:fldChar w:fldCharType="separate"/>
      </w:r>
      <w:r>
        <w:rPr>
          <w:rStyle w:val="242"/>
        </w:rPr>
        <w:t>6.2 制造长度电缆例行试验</w:t>
      </w:r>
      <w:r>
        <w:tab/>
      </w:r>
      <w:r>
        <w:fldChar w:fldCharType="begin"/>
      </w:r>
      <w:r>
        <w:instrText xml:space="preserve"> PAGEREF _Toc180509511 \h </w:instrText>
      </w:r>
      <w:r>
        <w:fldChar w:fldCharType="separate"/>
      </w:r>
      <w:r>
        <w:t>4</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"_Toc180509512" </w:instrText>
      </w:r>
      <w:r>
        <w:fldChar w:fldCharType="separate"/>
      </w:r>
      <w:r>
        <w:rPr>
          <w:rStyle w:val="242"/>
        </w:rPr>
        <w:t>6.3 工厂接头例行试验</w:t>
      </w:r>
      <w:r>
        <w:tab/>
      </w:r>
      <w:r>
        <w:fldChar w:fldCharType="begin"/>
      </w:r>
      <w:r>
        <w:instrText xml:space="preserve"> PAGEREF _Toc180509512 \h </w:instrText>
      </w:r>
      <w:r>
        <w:fldChar w:fldCharType="separate"/>
      </w:r>
      <w:r>
        <w:t>5</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"_Toc180509513" </w:instrText>
      </w:r>
      <w:r>
        <w:fldChar w:fldCharType="separate"/>
      </w:r>
      <w:r>
        <w:rPr>
          <w:rStyle w:val="242"/>
        </w:rPr>
        <w:t>6.4 交货长度电缆例行试验</w:t>
      </w:r>
      <w:r>
        <w:tab/>
      </w:r>
      <w:r>
        <w:fldChar w:fldCharType="begin"/>
      </w:r>
      <w:r>
        <w:instrText xml:space="preserve"> PAGEREF _Toc180509513 \h </w:instrText>
      </w:r>
      <w:r>
        <w:fldChar w:fldCharType="separate"/>
      </w:r>
      <w:r>
        <w:t>6</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"_Toc180509514" </w:instrText>
      </w:r>
      <w:r>
        <w:fldChar w:fldCharType="separate"/>
      </w:r>
      <w:r>
        <w:rPr>
          <w:rStyle w:val="242"/>
        </w:rPr>
        <w:t>6.5 修理接头例行试验</w:t>
      </w:r>
      <w:r>
        <w:tab/>
      </w:r>
      <w:r>
        <w:fldChar w:fldCharType="begin"/>
      </w:r>
      <w:r>
        <w:instrText xml:space="preserve"> PAGEREF _Toc180509514 \h </w:instrText>
      </w:r>
      <w:r>
        <w:fldChar w:fldCharType="separate"/>
      </w:r>
      <w:r>
        <w:t>6</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"_Toc180509515" </w:instrText>
      </w:r>
      <w:r>
        <w:fldChar w:fldCharType="separate"/>
      </w:r>
      <w:r>
        <w:rPr>
          <w:rStyle w:val="242"/>
        </w:rPr>
        <w:t>6.6 终端例行试验</w:t>
      </w:r>
      <w:r>
        <w:tab/>
      </w:r>
      <w:r>
        <w:fldChar w:fldCharType="begin"/>
      </w:r>
      <w:r>
        <w:instrText xml:space="preserve"> PAGEREF _Toc180509515 \h </w:instrText>
      </w:r>
      <w:r>
        <w:fldChar w:fldCharType="separate"/>
      </w:r>
      <w:r>
        <w:t>6</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"_Toc180509516" </w:instrText>
      </w:r>
      <w:r>
        <w:fldChar w:fldCharType="separate"/>
      </w:r>
      <w:r>
        <w:rPr>
          <w:rStyle w:val="242"/>
        </w:rPr>
        <w:t>6.7 过渡接头例行试验</w:t>
      </w:r>
      <w:r>
        <w:tab/>
      </w:r>
      <w:r>
        <w:fldChar w:fldCharType="begin"/>
      </w:r>
      <w:r>
        <w:instrText xml:space="preserve"> PAGEREF _Toc180509516 \h </w:instrText>
      </w:r>
      <w:r>
        <w:fldChar w:fldCharType="separate"/>
      </w:r>
      <w:r>
        <w:t>6</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"_Toc180509517" </w:instrText>
      </w:r>
      <w:r>
        <w:fldChar w:fldCharType="separate"/>
      </w:r>
      <w:r>
        <w:rPr>
          <w:rStyle w:val="242"/>
        </w:rPr>
        <w:t>7 抽样试验</w:t>
      </w:r>
      <w:r>
        <w:tab/>
      </w:r>
      <w:r>
        <w:fldChar w:fldCharType="begin"/>
      </w:r>
      <w:r>
        <w:instrText xml:space="preserve"> PAGEREF _Toc180509517 \h </w:instrText>
      </w:r>
      <w:r>
        <w:fldChar w:fldCharType="separate"/>
      </w:r>
      <w:r>
        <w:t>7</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"_Toc180509518" </w:instrText>
      </w:r>
      <w:r>
        <w:fldChar w:fldCharType="separate"/>
      </w:r>
      <w:r>
        <w:rPr>
          <w:rStyle w:val="242"/>
        </w:rPr>
        <w:t>7.1 电缆抽样试验</w:t>
      </w:r>
      <w:r>
        <w:tab/>
      </w:r>
      <w:r>
        <w:fldChar w:fldCharType="begin"/>
      </w:r>
      <w:r>
        <w:instrText xml:space="preserve"> PAGEREF _Toc180509518 \h </w:instrText>
      </w:r>
      <w:r>
        <w:fldChar w:fldCharType="separate"/>
      </w:r>
      <w:r>
        <w:t>7</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"_Toc180509519" </w:instrText>
      </w:r>
      <w:r>
        <w:fldChar w:fldCharType="separate"/>
      </w:r>
      <w:r>
        <w:rPr>
          <w:rStyle w:val="242"/>
        </w:rPr>
        <w:t>7.2 工厂接头抽样试验</w:t>
      </w:r>
      <w:r>
        <w:tab/>
      </w:r>
      <w:r>
        <w:fldChar w:fldCharType="begin"/>
      </w:r>
      <w:r>
        <w:instrText xml:space="preserve"> PAGEREF _Toc180509519 \h </w:instrText>
      </w:r>
      <w:r>
        <w:fldChar w:fldCharType="separate"/>
      </w:r>
      <w:r>
        <w:t>10</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"_Toc180509520" </w:instrText>
      </w:r>
      <w:r>
        <w:fldChar w:fldCharType="separate"/>
      </w:r>
      <w:r>
        <w:rPr>
          <w:rStyle w:val="242"/>
        </w:rPr>
        <w:t>7.3 修理接头和终端的抽样试验</w:t>
      </w:r>
      <w:r>
        <w:tab/>
      </w:r>
      <w:r>
        <w:fldChar w:fldCharType="begin"/>
      </w:r>
      <w:r>
        <w:instrText xml:space="preserve"> PAGEREF _Toc180509520 \h </w:instrText>
      </w:r>
      <w:r>
        <w:fldChar w:fldCharType="separate"/>
      </w:r>
      <w:r>
        <w:t>10</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"_Toc180509521" </w:instrText>
      </w:r>
      <w:r>
        <w:fldChar w:fldCharType="separate"/>
      </w:r>
      <w:r>
        <w:rPr>
          <w:rStyle w:val="242"/>
        </w:rPr>
        <w:t>8 型式试验</w:t>
      </w:r>
      <w:r>
        <w:tab/>
      </w:r>
      <w:r>
        <w:fldChar w:fldCharType="begin"/>
      </w:r>
      <w:r>
        <w:instrText xml:space="preserve"> PAGEREF _Toc180509521 \h </w:instrText>
      </w:r>
      <w:r>
        <w:fldChar w:fldCharType="separate"/>
      </w:r>
      <w:r>
        <w:t>10</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"_Toc180509522" </w:instrText>
      </w:r>
      <w:r>
        <w:fldChar w:fldCharType="separate"/>
      </w:r>
      <w:r>
        <w:rPr>
          <w:rStyle w:val="242"/>
        </w:rPr>
        <w:t>8.1 概述</w:t>
      </w:r>
      <w:r>
        <w:tab/>
      </w:r>
      <w:r>
        <w:fldChar w:fldCharType="begin"/>
      </w:r>
      <w:r>
        <w:instrText xml:space="preserve"> PAGEREF _Toc180509522 \h </w:instrText>
      </w:r>
      <w:r>
        <w:fldChar w:fldCharType="separate"/>
      </w:r>
      <w:r>
        <w:t>10</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"_Toc180509523" </w:instrText>
      </w:r>
      <w:r>
        <w:fldChar w:fldCharType="separate"/>
      </w:r>
      <w:r>
        <w:rPr>
          <w:rStyle w:val="242"/>
        </w:rPr>
        <w:t>8.2 型式试验认可范围</w:t>
      </w:r>
      <w:r>
        <w:tab/>
      </w:r>
      <w:r>
        <w:fldChar w:fldCharType="begin"/>
      </w:r>
      <w:r>
        <w:instrText xml:space="preserve"> PAGEREF _Toc180509523 \h </w:instrText>
      </w:r>
      <w:r>
        <w:fldChar w:fldCharType="separate"/>
      </w:r>
      <w:r>
        <w:t>11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"_Toc180509524" </w:instrText>
      </w:r>
      <w:r>
        <w:fldChar w:fldCharType="separate"/>
      </w:r>
      <w:r>
        <w:rPr>
          <w:rStyle w:val="242"/>
          <w:lang w:val="de-DE" w:eastAsia="de-DE"/>
        </w:rPr>
        <w:t>8.3</w:t>
      </w:r>
      <w:r>
        <w:rPr>
          <w:rStyle w:val="242"/>
        </w:rPr>
        <w:t xml:space="preserve"> 型式试验概要</w:t>
      </w:r>
      <w:r>
        <w:tab/>
      </w:r>
      <w:r>
        <w:fldChar w:fldCharType="begin"/>
      </w:r>
      <w:r>
        <w:instrText xml:space="preserve"> PAGEREF _Toc180509524 \h </w:instrText>
      </w:r>
      <w:r>
        <w:fldChar w:fldCharType="separate"/>
      </w:r>
      <w:r>
        <w:t>11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"_Toc180509525" </w:instrText>
      </w:r>
      <w:r>
        <w:fldChar w:fldCharType="separate"/>
      </w:r>
      <w:r>
        <w:rPr>
          <w:rStyle w:val="242"/>
          <w:lang w:val="de-DE" w:eastAsia="de-DE"/>
        </w:rPr>
        <w:t>8.4</w:t>
      </w:r>
      <w:r>
        <w:rPr>
          <w:rStyle w:val="242"/>
        </w:rPr>
        <w:t xml:space="preserve"> 试验准备</w:t>
      </w:r>
      <w:r>
        <w:tab/>
      </w:r>
      <w:r>
        <w:fldChar w:fldCharType="begin"/>
      </w:r>
      <w:r>
        <w:instrText xml:space="preserve"> PAGEREF _Toc180509525 \h </w:instrText>
      </w:r>
      <w:r>
        <w:fldChar w:fldCharType="separate"/>
      </w:r>
      <w:r>
        <w:t>11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"_Toc180509526" </w:instrText>
      </w:r>
      <w:r>
        <w:fldChar w:fldCharType="separate"/>
      </w:r>
      <w:r>
        <w:rPr>
          <w:rStyle w:val="242"/>
          <w:lang w:val="de-DE" w:eastAsia="de-DE"/>
        </w:rPr>
        <w:t>8.5</w:t>
      </w:r>
      <w:r>
        <w:rPr>
          <w:rStyle w:val="242"/>
        </w:rPr>
        <w:t xml:space="preserve"> 电气型式试验的电缆绝缘厚度检查和试验电压调整</w:t>
      </w:r>
      <w:r>
        <w:tab/>
      </w:r>
      <w:r>
        <w:fldChar w:fldCharType="begin"/>
      </w:r>
      <w:r>
        <w:instrText xml:space="preserve"> PAGEREF _Toc180509526 \h </w:instrText>
      </w:r>
      <w:r>
        <w:fldChar w:fldCharType="separate"/>
      </w:r>
      <w:r>
        <w:t>11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"_Toc180509527" </w:instrText>
      </w:r>
      <w:r>
        <w:fldChar w:fldCharType="separate"/>
      </w:r>
      <w:r>
        <w:rPr>
          <w:rStyle w:val="242"/>
          <w:lang w:val="de-DE" w:eastAsia="de-DE"/>
        </w:rPr>
        <w:t>8.6</w:t>
      </w:r>
      <w:r>
        <w:rPr>
          <w:rStyle w:val="242"/>
        </w:rPr>
        <w:t xml:space="preserve"> 成品海底电缆系统的机械试验</w:t>
      </w:r>
      <w:r>
        <w:tab/>
      </w:r>
      <w:r>
        <w:fldChar w:fldCharType="begin"/>
      </w:r>
      <w:r>
        <w:instrText xml:space="preserve"> PAGEREF _Toc180509527 \h </w:instrText>
      </w:r>
      <w:r>
        <w:fldChar w:fldCharType="separate"/>
      </w:r>
      <w:r>
        <w:t>11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"_Toc180509528" </w:instrText>
      </w:r>
      <w:r>
        <w:fldChar w:fldCharType="separate"/>
      </w:r>
      <w:r>
        <w:rPr>
          <w:rStyle w:val="242"/>
        </w:rPr>
        <w:t>8.7 纵向、径向透水试验</w:t>
      </w:r>
      <w:r>
        <w:tab/>
      </w:r>
      <w:r>
        <w:fldChar w:fldCharType="begin"/>
      </w:r>
      <w:r>
        <w:instrText xml:space="preserve"> PAGEREF _Toc180509528 \h </w:instrText>
      </w:r>
      <w:r>
        <w:fldChar w:fldCharType="separate"/>
      </w:r>
      <w:r>
        <w:t>14</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"_Toc180509529" </w:instrText>
      </w:r>
      <w:r>
        <w:fldChar w:fldCharType="separate"/>
      </w:r>
      <w:r>
        <w:rPr>
          <w:rStyle w:val="242"/>
        </w:rPr>
        <w:t>8.8 成品海底电缆系统电气型式试验</w:t>
      </w:r>
      <w:r>
        <w:tab/>
      </w:r>
      <w:r>
        <w:fldChar w:fldCharType="begin"/>
      </w:r>
      <w:r>
        <w:instrText xml:space="preserve"> PAGEREF _Toc180509529 \h </w:instrText>
      </w:r>
      <w:r>
        <w:fldChar w:fldCharType="separate"/>
      </w:r>
      <w:r>
        <w:t>17</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"_Toc180509530" </w:instrText>
      </w:r>
      <w:r>
        <w:fldChar w:fldCharType="separate"/>
      </w:r>
      <w:r>
        <w:rPr>
          <w:rStyle w:val="242"/>
        </w:rPr>
        <w:t>8.9 电缆组件和成品电缆段的非电气型式试验</w:t>
      </w:r>
      <w:r>
        <w:tab/>
      </w:r>
      <w:r>
        <w:fldChar w:fldCharType="begin"/>
      </w:r>
      <w:r>
        <w:instrText xml:space="preserve"> PAGEREF _Toc180509530 \h </w:instrText>
      </w:r>
      <w:r>
        <w:fldChar w:fldCharType="separate"/>
      </w:r>
      <w:r>
        <w:t>19</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"_Toc180509531" </w:instrText>
      </w:r>
      <w:r>
        <w:fldChar w:fldCharType="separate"/>
      </w:r>
      <w:r>
        <w:rPr>
          <w:rStyle w:val="242"/>
        </w:rPr>
        <w:t>9 预鉴定试验</w:t>
      </w:r>
      <w:r>
        <w:tab/>
      </w:r>
      <w:r>
        <w:fldChar w:fldCharType="begin"/>
      </w:r>
      <w:r>
        <w:instrText xml:space="preserve"> PAGEREF _Toc180509531 \h </w:instrText>
      </w:r>
      <w:r>
        <w:fldChar w:fldCharType="separate"/>
      </w:r>
      <w:r>
        <w:t>21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"_Toc180509532" </w:instrText>
      </w:r>
      <w:r>
        <w:fldChar w:fldCharType="separate"/>
      </w:r>
      <w:r>
        <w:rPr>
          <w:rStyle w:val="242"/>
        </w:rPr>
        <w:t>9.1 概述</w:t>
      </w:r>
      <w:r>
        <w:tab/>
      </w:r>
      <w:r>
        <w:fldChar w:fldCharType="begin"/>
      </w:r>
      <w:r>
        <w:instrText xml:space="preserve"> PAGEREF _Toc180509532 \h </w:instrText>
      </w:r>
      <w:r>
        <w:fldChar w:fldCharType="separate"/>
      </w:r>
      <w:r>
        <w:t>21</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"_Toc180509533" </w:instrText>
      </w:r>
      <w:r>
        <w:fldChar w:fldCharType="separate"/>
      </w:r>
      <w:r>
        <w:rPr>
          <w:rStyle w:val="242"/>
        </w:rPr>
        <w:t>9.2 电缆系统预鉴定试验认可的般规则和认可范围</w:t>
      </w:r>
      <w:r>
        <w:tab/>
      </w:r>
      <w:r>
        <w:fldChar w:fldCharType="begin"/>
      </w:r>
      <w:r>
        <w:instrText xml:space="preserve"> PAGEREF _Toc180509533 \h </w:instrText>
      </w:r>
      <w:r>
        <w:fldChar w:fldCharType="separate"/>
      </w:r>
      <w:r>
        <w:t>22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"_Toc180509534" </w:instrText>
      </w:r>
      <w:r>
        <w:fldChar w:fldCharType="separate"/>
      </w:r>
      <w:r>
        <w:rPr>
          <w:rStyle w:val="242"/>
        </w:rPr>
        <w:t>9.3 成品海底电缆系统预鉴定试验和认可范围</w:t>
      </w:r>
      <w:r>
        <w:tab/>
      </w:r>
      <w:r>
        <w:fldChar w:fldCharType="begin"/>
      </w:r>
      <w:r>
        <w:instrText xml:space="preserve"> PAGEREF _Toc180509534 \h </w:instrText>
      </w:r>
      <w:r>
        <w:fldChar w:fldCharType="separate"/>
      </w:r>
      <w:r>
        <w:t>22</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"_Toc180509535" </w:instrText>
      </w:r>
      <w:r>
        <w:fldChar w:fldCharType="separate"/>
      </w:r>
      <w:r>
        <w:rPr>
          <w:rStyle w:val="242"/>
        </w:rPr>
        <w:t>9.4 成品海底电缆系统预鉴定试验</w:t>
      </w:r>
      <w:r>
        <w:tab/>
      </w:r>
      <w:r>
        <w:fldChar w:fldCharType="begin"/>
      </w:r>
      <w:r>
        <w:instrText xml:space="preserve"> PAGEREF _Toc180509535 \h </w:instrText>
      </w:r>
      <w:r>
        <w:fldChar w:fldCharType="separate"/>
      </w:r>
      <w:r>
        <w:t>22</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"_Toc180509536" </w:instrText>
      </w:r>
      <w:r>
        <w:fldChar w:fldCharType="separate"/>
      </w:r>
      <w:r>
        <w:rPr>
          <w:rStyle w:val="242"/>
        </w:rPr>
        <w:t>10 预鉴定扩展试验</w:t>
      </w:r>
      <w:r>
        <w:tab/>
      </w:r>
      <w:r>
        <w:fldChar w:fldCharType="begin"/>
      </w:r>
      <w:r>
        <w:instrText xml:space="preserve"> PAGEREF _Toc180509536 \h </w:instrText>
      </w:r>
      <w:r>
        <w:fldChar w:fldCharType="separate"/>
      </w:r>
      <w:r>
        <w:t>23</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"_Toc180509537" </w:instrText>
      </w:r>
      <w:r>
        <w:fldChar w:fldCharType="separate"/>
      </w:r>
      <w:r>
        <w:rPr>
          <w:rStyle w:val="242"/>
        </w:rPr>
        <w:t>10.1 概述</w:t>
      </w:r>
      <w:r>
        <w:tab/>
      </w:r>
      <w:r>
        <w:fldChar w:fldCharType="begin"/>
      </w:r>
      <w:r>
        <w:instrText xml:space="preserve"> PAGEREF _Toc180509537 \h </w:instrText>
      </w:r>
      <w:r>
        <w:fldChar w:fldCharType="separate"/>
      </w:r>
      <w:r>
        <w:t>23</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"_Toc180509538" </w:instrText>
      </w:r>
      <w:r>
        <w:fldChar w:fldCharType="separate"/>
      </w:r>
      <w:r>
        <w:rPr>
          <w:rStyle w:val="242"/>
        </w:rPr>
        <w:t>10.2 海底电缆预鉴定扩展试验</w:t>
      </w:r>
      <w:r>
        <w:tab/>
      </w:r>
      <w:r>
        <w:fldChar w:fldCharType="begin"/>
      </w:r>
      <w:r>
        <w:instrText xml:space="preserve"> PAGEREF _Toc180509538 \h </w:instrText>
      </w:r>
      <w:r>
        <w:fldChar w:fldCharType="separate"/>
      </w:r>
      <w:r>
        <w:t>24</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"_Toc180509539" </w:instrText>
      </w:r>
      <w:r>
        <w:fldChar w:fldCharType="separate"/>
      </w:r>
      <w:r>
        <w:rPr>
          <w:rStyle w:val="242"/>
        </w:rPr>
        <w:t>11 安装后电气试验</w:t>
      </w:r>
      <w:r>
        <w:tab/>
      </w:r>
      <w:r>
        <w:fldChar w:fldCharType="begin"/>
      </w:r>
      <w:r>
        <w:instrText xml:space="preserve"> PAGEREF _Toc180509539 \h </w:instrText>
      </w:r>
      <w:r>
        <w:fldChar w:fldCharType="separate"/>
      </w:r>
      <w:r>
        <w:t>25</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"_Toc180509540" </w:instrText>
      </w:r>
      <w:r>
        <w:fldChar w:fldCharType="separate"/>
      </w:r>
      <w:r>
        <w:rPr>
          <w:rStyle w:val="242"/>
        </w:rPr>
        <w:t>11.1 绝缘交流电压试验</w:t>
      </w:r>
      <w:r>
        <w:tab/>
      </w:r>
      <w:r>
        <w:fldChar w:fldCharType="begin"/>
      </w:r>
      <w:r>
        <w:instrText xml:space="preserve"> PAGEREF _Toc180509540 \h </w:instrText>
      </w:r>
      <w:r>
        <w:fldChar w:fldCharType="separate"/>
      </w:r>
      <w:r>
        <w:t>25</w:t>
      </w:r>
      <w:r>
        <w:fldChar w:fldCharType="end"/>
      </w:r>
      <w:r>
        <w:fldChar w:fldCharType="end"/>
      </w:r>
    </w:p>
    <w:p>
      <w:pPr>
        <w:pStyle w:val="19"/>
        <w:tabs>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"_Toc180509541" </w:instrText>
      </w:r>
      <w:r>
        <w:fldChar w:fldCharType="separate"/>
      </w:r>
      <w:r>
        <w:rPr>
          <w:rStyle w:val="242"/>
        </w:rPr>
        <w:t>11.2 时域反射计试验（TDR)</w:t>
      </w:r>
      <w:r>
        <w:tab/>
      </w:r>
      <w:r>
        <w:fldChar w:fldCharType="begin"/>
      </w:r>
      <w:r>
        <w:instrText xml:space="preserve"> PAGEREF _Toc180509541 \h </w:instrText>
      </w:r>
      <w:r>
        <w:fldChar w:fldCharType="separate"/>
      </w:r>
      <w:r>
        <w:t>25</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"_Toc180509542" </w:instrText>
      </w:r>
      <w:r>
        <w:fldChar w:fldCharType="separate"/>
      </w:r>
      <w:r>
        <w:rPr>
          <w:rStyle w:val="242"/>
        </w:rPr>
        <w:t>附  录  A</w:t>
      </w:r>
      <w:r>
        <w:tab/>
      </w:r>
      <w:r>
        <w:fldChar w:fldCharType="begin"/>
      </w:r>
      <w:r>
        <w:instrText xml:space="preserve"> PAGEREF _Toc180509542 \h </w:instrText>
      </w:r>
      <w:r>
        <w:fldChar w:fldCharType="separate"/>
      </w:r>
      <w:r>
        <w:t>26</w:t>
      </w:r>
      <w:r>
        <w:fldChar w:fldCharType="end"/>
      </w:r>
      <w:r>
        <w:fldChar w:fldCharType="end"/>
      </w:r>
    </w:p>
    <w:p>
      <w:pPr>
        <w:pStyle w:val="20"/>
        <w:tabs>
          <w:tab w:val="right" w:leader="dot" w:pos="9346"/>
        </w:tabs>
        <w:spacing w:before="78" w:after="78"/>
        <w:rPr>
          <w:rFonts w:asciiTheme="minorHAnsi" w:hAnsiTheme="minorHAnsi" w:eastAsiaTheme="minorEastAsia" w:cstheme="minorBidi"/>
          <w:kern w:val="2"/>
          <w:szCs w:val="22"/>
        </w:rPr>
      </w:pPr>
      <w:r>
        <w:fldChar w:fldCharType="begin"/>
      </w:r>
      <w:r>
        <w:instrText xml:space="preserve"> HYPERLINK \l "_Toc180509543" </w:instrText>
      </w:r>
      <w:r>
        <w:fldChar w:fldCharType="separate"/>
      </w:r>
      <w:r>
        <w:rPr>
          <w:rStyle w:val="242"/>
        </w:rPr>
        <w:t>附  录  B</w:t>
      </w:r>
      <w:r>
        <w:tab/>
      </w:r>
      <w:r>
        <w:fldChar w:fldCharType="begin"/>
      </w:r>
      <w:r>
        <w:instrText xml:space="preserve"> PAGEREF _Toc180509543 \h </w:instrText>
      </w:r>
      <w:r>
        <w:fldChar w:fldCharType="separate"/>
      </w:r>
      <w:r>
        <w:t>28</w:t>
      </w:r>
      <w:r>
        <w:fldChar w:fldCharType="end"/>
      </w:r>
      <w:r>
        <w:fldChar w:fldCharType="end"/>
      </w:r>
    </w:p>
    <w:p>
      <w:pPr>
        <w:pStyle w:val="19"/>
        <w:tabs>
          <w:tab w:val="left" w:pos="788"/>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"_Toc180509544" </w:instrText>
      </w:r>
      <w:r>
        <w:fldChar w:fldCharType="separate"/>
      </w:r>
      <w:r>
        <w:rPr>
          <w:rStyle w:val="242"/>
        </w:rPr>
        <w:t>B.1</w:t>
      </w:r>
      <w:r>
        <w:rPr>
          <w:rFonts w:asciiTheme="minorHAnsi" w:hAnsiTheme="minorHAnsi" w:eastAsiaTheme="minorEastAsia" w:cstheme="minorBidi"/>
          <w:kern w:val="2"/>
          <w:szCs w:val="22"/>
        </w:rPr>
        <w:tab/>
      </w:r>
      <w:r>
        <w:rPr>
          <w:rStyle w:val="242"/>
        </w:rPr>
        <w:t>试验设备</w:t>
      </w:r>
      <w:r>
        <w:tab/>
      </w:r>
      <w:r>
        <w:fldChar w:fldCharType="begin"/>
      </w:r>
      <w:r>
        <w:instrText xml:space="preserve"> PAGEREF _Toc180509544 \h </w:instrText>
      </w:r>
      <w:r>
        <w:fldChar w:fldCharType="separate"/>
      </w:r>
      <w:r>
        <w:t>28</w:t>
      </w:r>
      <w:r>
        <w:fldChar w:fldCharType="end"/>
      </w:r>
      <w:r>
        <w:fldChar w:fldCharType="end"/>
      </w:r>
    </w:p>
    <w:p>
      <w:pPr>
        <w:pStyle w:val="19"/>
        <w:tabs>
          <w:tab w:val="left" w:pos="788"/>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"_Toc180509545" </w:instrText>
      </w:r>
      <w:r>
        <w:fldChar w:fldCharType="separate"/>
      </w:r>
      <w:r>
        <w:rPr>
          <w:rStyle w:val="242"/>
        </w:rPr>
        <w:t>B.2</w:t>
      </w:r>
      <w:r>
        <w:rPr>
          <w:rFonts w:asciiTheme="minorHAnsi" w:hAnsiTheme="minorHAnsi" w:eastAsiaTheme="minorEastAsia" w:cstheme="minorBidi"/>
          <w:kern w:val="2"/>
          <w:szCs w:val="22"/>
        </w:rPr>
        <w:tab/>
      </w:r>
      <w:r>
        <w:rPr>
          <w:rStyle w:val="242"/>
        </w:rPr>
        <w:t>试样制备</w:t>
      </w:r>
      <w:r>
        <w:tab/>
      </w:r>
      <w:r>
        <w:fldChar w:fldCharType="begin"/>
      </w:r>
      <w:r>
        <w:instrText xml:space="preserve"> PAGEREF _Toc180509545 \h </w:instrText>
      </w:r>
      <w:r>
        <w:fldChar w:fldCharType="separate"/>
      </w:r>
      <w:r>
        <w:t>28</w:t>
      </w:r>
      <w:r>
        <w:fldChar w:fldCharType="end"/>
      </w:r>
      <w:r>
        <w:fldChar w:fldCharType="end"/>
      </w:r>
    </w:p>
    <w:p>
      <w:pPr>
        <w:pStyle w:val="19"/>
        <w:tabs>
          <w:tab w:val="left" w:pos="788"/>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"_Toc180509546" </w:instrText>
      </w:r>
      <w:r>
        <w:fldChar w:fldCharType="separate"/>
      </w:r>
      <w:r>
        <w:rPr>
          <w:rStyle w:val="242"/>
        </w:rPr>
        <w:t>B.3</w:t>
      </w:r>
      <w:r>
        <w:rPr>
          <w:rFonts w:asciiTheme="minorHAnsi" w:hAnsiTheme="minorHAnsi" w:eastAsiaTheme="minorEastAsia" w:cstheme="minorBidi"/>
          <w:kern w:val="2"/>
          <w:szCs w:val="22"/>
        </w:rPr>
        <w:tab/>
      </w:r>
      <w:r>
        <w:rPr>
          <w:rStyle w:val="242"/>
        </w:rPr>
        <w:t>步骤</w:t>
      </w:r>
      <w:r>
        <w:tab/>
      </w:r>
      <w:r>
        <w:fldChar w:fldCharType="begin"/>
      </w:r>
      <w:r>
        <w:instrText xml:space="preserve"> PAGEREF _Toc180509546 \h </w:instrText>
      </w:r>
      <w:r>
        <w:fldChar w:fldCharType="separate"/>
      </w:r>
      <w:r>
        <w:t>28</w:t>
      </w:r>
      <w:r>
        <w:fldChar w:fldCharType="end"/>
      </w:r>
      <w:r>
        <w:fldChar w:fldCharType="end"/>
      </w:r>
    </w:p>
    <w:p>
      <w:pPr>
        <w:pStyle w:val="19"/>
        <w:tabs>
          <w:tab w:val="left" w:pos="788"/>
          <w:tab w:val="right" w:leader="dot" w:pos="9346"/>
        </w:tabs>
        <w:spacing w:before="78" w:after="78"/>
        <w:ind w:left="210"/>
        <w:rPr>
          <w:rFonts w:asciiTheme="minorHAnsi" w:hAnsiTheme="minorHAnsi" w:eastAsiaTheme="minorEastAsia" w:cstheme="minorBidi"/>
          <w:kern w:val="2"/>
          <w:szCs w:val="22"/>
        </w:rPr>
      </w:pPr>
      <w:r>
        <w:fldChar w:fldCharType="begin"/>
      </w:r>
      <w:r>
        <w:instrText xml:space="preserve"> HYPERLINK \l "_Toc180509547" </w:instrText>
      </w:r>
      <w:r>
        <w:fldChar w:fldCharType="separate"/>
      </w:r>
      <w:r>
        <w:rPr>
          <w:rStyle w:val="242"/>
        </w:rPr>
        <w:t>B.4</w:t>
      </w:r>
      <w:r>
        <w:rPr>
          <w:rFonts w:asciiTheme="minorHAnsi" w:hAnsiTheme="minorHAnsi" w:eastAsiaTheme="minorEastAsia" w:cstheme="minorBidi"/>
          <w:kern w:val="2"/>
          <w:szCs w:val="22"/>
        </w:rPr>
        <w:tab/>
      </w:r>
      <w:r>
        <w:rPr>
          <w:rStyle w:val="242"/>
        </w:rPr>
        <w:t>试验结果及计算</w:t>
      </w:r>
      <w:r>
        <w:tab/>
      </w:r>
      <w:r>
        <w:fldChar w:fldCharType="begin"/>
      </w:r>
      <w:r>
        <w:instrText xml:space="preserve"> PAGEREF _Toc180509547 \h </w:instrText>
      </w:r>
      <w:r>
        <w:fldChar w:fldCharType="separate"/>
      </w:r>
      <w:r>
        <w:t>28</w:t>
      </w:r>
      <w:r>
        <w:fldChar w:fldCharType="end"/>
      </w:r>
      <w:r>
        <w:fldChar w:fldCharType="end"/>
      </w:r>
    </w:p>
    <w:p>
      <w:pPr>
        <w:pStyle w:val="258"/>
        <w:ind w:firstLine="420"/>
        <w:rPr>
          <w:rFonts w:hAnsi="宋体"/>
        </w:rPr>
      </w:pPr>
      <w:r>
        <w:rPr>
          <w:rFonts w:hAnsi="宋体"/>
        </w:rPr>
        <w:fldChar w:fldCharType="end"/>
      </w:r>
    </w:p>
    <w:p>
      <w:pPr>
        <w:widowControl/>
        <w:jc w:val="left"/>
        <w:rPr>
          <w:rFonts w:eastAsia="黑体"/>
          <w:kern w:val="0"/>
          <w:sz w:val="32"/>
          <w:szCs w:val="20"/>
        </w:rPr>
        <w:sectPr>
          <w:headerReference r:id="rId9" w:type="default"/>
          <w:footerReference r:id="rId11" w:type="default"/>
          <w:headerReference r:id="rId10" w:type="even"/>
          <w:pgSz w:w="11907" w:h="16839"/>
          <w:pgMar w:top="1417" w:right="1134" w:bottom="1134" w:left="1417" w:header="1417" w:footer="1134" w:gutter="0"/>
          <w:pgNumType w:fmt="upperRoman" w:start="1"/>
          <w:cols w:space="425" w:num="1"/>
          <w:docGrid w:type="lines" w:linePitch="312" w:charSpace="0"/>
        </w:sectPr>
      </w:pPr>
    </w:p>
    <w:p>
      <w:pPr>
        <w:pStyle w:val="256"/>
        <w:rPr>
          <w:rFonts w:ascii="Times New Roman"/>
        </w:rPr>
      </w:pPr>
      <w:bookmarkStart w:id="5" w:name="_Toc13912"/>
      <w:bookmarkStart w:id="6" w:name="_Toc180509497"/>
      <w:r>
        <w:rPr>
          <w:rFonts w:ascii="Times New Roman"/>
        </w:rPr>
        <w:t>前    言</w:t>
      </w:r>
      <w:bookmarkEnd w:id="2"/>
      <w:bookmarkEnd w:id="3"/>
      <w:bookmarkEnd w:id="4"/>
      <w:bookmarkEnd w:id="5"/>
      <w:bookmarkEnd w:id="6"/>
    </w:p>
    <w:p>
      <w:pPr>
        <w:pStyle w:val="258"/>
        <w:ind w:firstLine="420"/>
        <w:rPr>
          <w:rFonts w:hAnsi="宋体"/>
        </w:rPr>
      </w:pPr>
      <w:r>
        <w:rPr>
          <w:rFonts w:hint="eastAsia" w:hAnsi="宋体"/>
        </w:rPr>
        <w:t>本文件按照《中国电机工程学会标准化管理办法》、《中国电机工程学会标准化管理办法实施细则》的要求，依据GB/T 1.1—2020《标准化工作导则 第1部分：标准化文件的结构和起草规则》的规定起草。</w:t>
      </w:r>
    </w:p>
    <w:p>
      <w:pPr>
        <w:pStyle w:val="258"/>
        <w:ind w:firstLine="420"/>
        <w:rPr>
          <w:rFonts w:hAnsi="宋体"/>
        </w:rPr>
      </w:pPr>
      <w:r>
        <w:rPr>
          <w:rFonts w:hint="eastAsia" w:hAnsi="宋体"/>
        </w:rPr>
        <w:t>请注意本文件的某些内容可能涉及专利。本文件的发布机构不承担识别这些专利的责任。</w:t>
      </w:r>
    </w:p>
    <w:p>
      <w:pPr>
        <w:pStyle w:val="258"/>
        <w:ind w:firstLine="420"/>
        <w:rPr>
          <w:rFonts w:hAnsi="宋体"/>
        </w:rPr>
      </w:pPr>
      <w:r>
        <w:rPr>
          <w:rFonts w:hint="eastAsia" w:hAnsi="宋体"/>
        </w:rPr>
        <w:t>本文件由中国电机工程学会提出。</w:t>
      </w:r>
    </w:p>
    <w:p>
      <w:pPr>
        <w:pStyle w:val="258"/>
        <w:ind w:firstLine="420"/>
        <w:rPr>
          <w:rFonts w:hAnsi="宋体"/>
        </w:rPr>
      </w:pPr>
      <w:r>
        <w:rPr>
          <w:rFonts w:hint="eastAsia" w:hAnsi="宋体"/>
        </w:rPr>
        <w:t>本文件由中国电机工程学会XXXXXXXXXX标准专业委员会技术归口和解释。</w:t>
      </w:r>
    </w:p>
    <w:p>
      <w:pPr>
        <w:pStyle w:val="258"/>
        <w:ind w:firstLine="420"/>
        <w:rPr>
          <w:rFonts w:hAnsi="宋体"/>
        </w:rPr>
      </w:pPr>
      <w:r>
        <w:rPr>
          <w:rFonts w:hint="eastAsia" w:hAnsi="宋体"/>
        </w:rPr>
        <w:t>本文件起草单位：、、、。</w:t>
      </w:r>
    </w:p>
    <w:p>
      <w:pPr>
        <w:pStyle w:val="258"/>
        <w:ind w:firstLine="420"/>
        <w:rPr>
          <w:rFonts w:hAnsi="宋体"/>
        </w:rPr>
      </w:pPr>
      <w:r>
        <w:rPr>
          <w:rFonts w:hint="eastAsia" w:hAnsi="宋体"/>
        </w:rPr>
        <w:t>本文件主要起草人：、、、。</w:t>
      </w:r>
    </w:p>
    <w:p>
      <w:pPr>
        <w:pStyle w:val="258"/>
        <w:ind w:firstLine="420"/>
        <w:rPr>
          <w:rFonts w:hAnsi="宋体"/>
        </w:rPr>
      </w:pPr>
      <w:r>
        <w:rPr>
          <w:rFonts w:hint="eastAsia" w:hAnsi="宋体"/>
        </w:rPr>
        <w:t>本文件首次发布。</w:t>
      </w:r>
    </w:p>
    <w:p>
      <w:pPr>
        <w:ind w:firstLine="420" w:firstLineChars="200"/>
        <w:rPr>
          <w:rFonts w:ascii="宋体" w:hAnsi="宋体"/>
        </w:rPr>
      </w:pPr>
      <w:bookmarkStart w:id="7" w:name="标准目次"/>
      <w:bookmarkEnd w:id="7"/>
      <w:bookmarkStart w:id="8" w:name="标准引言"/>
      <w:bookmarkEnd w:id="8"/>
      <w:r>
        <w:rPr>
          <w:rFonts w:hint="eastAsia" w:ascii="宋体" w:hAnsi="宋体"/>
          <w:kern w:val="0"/>
          <w:szCs w:val="20"/>
        </w:rPr>
        <w:t>本文件在执行过程</w:t>
      </w:r>
      <w:r>
        <w:rPr>
          <w:rFonts w:hint="eastAsia" w:ascii="宋体" w:hAnsi="宋体"/>
        </w:rPr>
        <w:t>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Fonts w:hint="eastAsia" w:ascii="宋体" w:hAnsi="宋体"/>
        </w:rPr>
        <w:t>cseebz@csee.org.cn</w:t>
      </w:r>
      <w:r>
        <w:rPr>
          <w:rFonts w:hint="eastAsia" w:ascii="宋体" w:hAnsi="宋体"/>
        </w:rPr>
        <w:fldChar w:fldCharType="end"/>
      </w:r>
      <w:r>
        <w:rPr>
          <w:rFonts w:hint="eastAsia" w:ascii="宋体" w:hAnsi="宋体"/>
        </w:rPr>
        <w:t>）。</w:t>
      </w:r>
    </w:p>
    <w:p>
      <w:pPr>
        <w:rPr>
          <w:rFonts w:ascii="宋体" w:hAnsi="宋体"/>
        </w:rPr>
        <w:sectPr>
          <w:headerReference r:id="rId12" w:type="even"/>
          <w:footerReference r:id="rId13" w:type="even"/>
          <w:pgSz w:w="11907" w:h="16839"/>
          <w:pgMar w:top="1417" w:right="1134" w:bottom="1134" w:left="1417" w:header="1417" w:footer="1134" w:gutter="0"/>
          <w:pgNumType w:fmt="upperRoman" w:start="3"/>
          <w:cols w:space="425" w:num="1"/>
          <w:docGrid w:type="lines" w:linePitch="312" w:charSpace="0"/>
        </w:sectPr>
      </w:pPr>
    </w:p>
    <w:p>
      <w:pPr>
        <w:pStyle w:val="316"/>
        <w:rPr>
          <w:rFonts w:ascii="Times New Roman"/>
        </w:rPr>
      </w:pPr>
      <w:r>
        <w:rPr>
          <w:rFonts w:ascii="Times New Roman"/>
        </w:rPr>
        <w:t>低频交流交联聚乙烯海底电缆试验规范</w:t>
      </w:r>
    </w:p>
    <w:p>
      <w:pPr>
        <w:pStyle w:val="259"/>
        <w:rPr>
          <w:rFonts w:ascii="Times New Roman"/>
        </w:rPr>
      </w:pPr>
      <w:bookmarkStart w:id="9" w:name="_Toc287623586"/>
      <w:bookmarkStart w:id="10" w:name="_Toc289698023"/>
      <w:bookmarkStart w:id="11" w:name="_Toc279234298"/>
      <w:bookmarkStart w:id="12" w:name="_Toc13133"/>
      <w:bookmarkStart w:id="13" w:name="_Toc279249665"/>
      <w:bookmarkStart w:id="14" w:name="_Toc11063"/>
      <w:bookmarkStart w:id="15" w:name="_Toc289676999"/>
      <w:bookmarkStart w:id="16" w:name="_Toc287623638"/>
      <w:bookmarkStart w:id="17" w:name="_Toc279244614"/>
      <w:bookmarkStart w:id="18" w:name="_Toc279238341"/>
      <w:bookmarkStart w:id="19" w:name="_Toc1451"/>
      <w:bookmarkStart w:id="20" w:name="_Toc279248599"/>
      <w:bookmarkStart w:id="21" w:name="_Toc279234261"/>
      <w:bookmarkStart w:id="22" w:name="_Toc180509498"/>
      <w:bookmarkStart w:id="23" w:name="_Toc13570"/>
      <w:bookmarkStart w:id="24" w:name="_Toc279246771"/>
      <w:bookmarkStart w:id="25" w:name="_Toc279238308"/>
      <w:bookmarkStart w:id="26" w:name="_Toc55228495"/>
      <w:bookmarkStart w:id="27" w:name="_Toc62027349"/>
      <w:bookmarkStart w:id="28" w:name="_Toc63642874"/>
      <w:r>
        <w:rPr>
          <w:rFonts w:ascii="Times New Roman"/>
        </w:rPr>
        <w:t>范围</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9" w:name="pindex142"/>
      <w:bookmarkEnd w:id="29"/>
    </w:p>
    <w:p>
      <w:pPr>
        <w:autoSpaceDE w:val="0"/>
        <w:autoSpaceDN w:val="0"/>
        <w:ind w:firstLine="420" w:firstLineChars="200"/>
        <w:rPr>
          <w:szCs w:val="21"/>
        </w:rPr>
      </w:pPr>
      <w:r>
        <w:rPr>
          <w:szCs w:val="21"/>
        </w:rPr>
        <w:t>本标准的本部分规定了额定电压10kV~500kV、系统频率低于50Hz的交流海底电缆系统、电力电缆及其附件的试验方法和要求。</w:t>
      </w:r>
    </w:p>
    <w:p>
      <w:pPr>
        <w:autoSpaceDE w:val="0"/>
        <w:autoSpaceDN w:val="0"/>
        <w:ind w:firstLine="420" w:firstLineChars="200"/>
        <w:rPr>
          <w:szCs w:val="21"/>
        </w:rPr>
      </w:pPr>
      <w:r>
        <w:rPr>
          <w:szCs w:val="21"/>
        </w:rPr>
        <w:t>此试验要求适用于额定电压10kV~500kV单芯和三芯交联聚乙烯低频海底电缆和光纤复合交联聚乙烯绝缘低频交流海底电缆；也适用于工厂接头（软接头）、修理接头、海底电缆与陆上电缆间过渡接头和终端等海底电缆附件。</w:t>
      </w:r>
    </w:p>
    <w:p>
      <w:pPr>
        <w:autoSpaceDE w:val="0"/>
        <w:autoSpaceDN w:val="0"/>
        <w:ind w:firstLine="420" w:firstLineChars="200"/>
        <w:rPr>
          <w:szCs w:val="21"/>
        </w:rPr>
      </w:pPr>
      <w:r>
        <w:rPr>
          <w:szCs w:val="21"/>
        </w:rPr>
        <w:t>本部分不适用于特殊应用场合如海上浮动平台的动态电缆的试验。</w:t>
      </w:r>
    </w:p>
    <w:bookmarkEnd w:id="26"/>
    <w:bookmarkEnd w:id="27"/>
    <w:bookmarkEnd w:id="28"/>
    <w:p>
      <w:pPr>
        <w:pStyle w:val="259"/>
        <w:rPr>
          <w:rFonts w:ascii="Times New Roman"/>
        </w:rPr>
      </w:pPr>
      <w:bookmarkStart w:id="30" w:name="_Toc279249666"/>
      <w:bookmarkStart w:id="31" w:name="_Toc279244615"/>
      <w:bookmarkStart w:id="32" w:name="_Toc279234299"/>
      <w:bookmarkStart w:id="33" w:name="_Toc279248600"/>
      <w:bookmarkStart w:id="34" w:name="_Toc279246772"/>
      <w:bookmarkStart w:id="35" w:name="_Toc31991"/>
      <w:bookmarkStart w:id="36" w:name="_Toc279238342"/>
      <w:bookmarkStart w:id="37" w:name="_Toc287623587"/>
      <w:bookmarkStart w:id="38" w:name="_Toc289698024"/>
      <w:bookmarkStart w:id="39" w:name="_Toc279238309"/>
      <w:bookmarkStart w:id="40" w:name="_Toc287623639"/>
      <w:bookmarkStart w:id="41" w:name="_Toc279234262"/>
      <w:bookmarkStart w:id="42" w:name="_Toc9713"/>
      <w:bookmarkStart w:id="43" w:name="_Toc18036"/>
      <w:bookmarkStart w:id="44" w:name="_Toc289677000"/>
      <w:bookmarkStart w:id="45" w:name="_Toc180509499"/>
      <w:bookmarkStart w:id="46" w:name="_Toc28154"/>
      <w:bookmarkStart w:id="47" w:name="_Toc63642875"/>
      <w:bookmarkStart w:id="48" w:name="_Toc62027350"/>
      <w:bookmarkStart w:id="49" w:name="_Toc55228496"/>
      <w:r>
        <w:rPr>
          <w:rFonts w:ascii="Times New Roman"/>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Start w:id="50" w:name="pindex145"/>
      <w:bookmarkEnd w:id="50"/>
      <w:bookmarkStart w:id="51" w:name="_Toc262826968"/>
    </w:p>
    <w:p>
      <w:pPr>
        <w:autoSpaceDE w:val="0"/>
        <w:autoSpaceDN w:val="0"/>
        <w:ind w:firstLine="420" w:firstLineChars="200"/>
        <w:rPr>
          <w:szCs w:val="21"/>
        </w:rPr>
      </w:pPr>
      <w:bookmarkStart w:id="52" w:name="_Toc309914361"/>
      <w:r>
        <w:rPr>
          <w:szCs w:val="21"/>
        </w:rPr>
        <w:t>下列文件中的内容通过文中的规范性引用而构成本文件必不可少的条款。其中，注日期的引用文件，仅该日期对应的版本适用于本文件；不注日期的引用文件，其最新版本（包括所有的修</w:t>
      </w:r>
      <w:sdt>
        <w:sdtPr>
          <w:alias w:val="易错词检查"/>
          <w:id w:val="333"/>
        </w:sdtPr>
        <w:sdtContent>
          <w:bookmarkStart w:id="53" w:name="bkReivew333"/>
          <w:r>
            <w:rPr>
              <w:szCs w:val="21"/>
            </w:rPr>
            <w:t>改单</w:t>
          </w:r>
          <w:bookmarkEnd w:id="53"/>
        </w:sdtContent>
      </w:sdt>
      <w:r>
        <w:rPr>
          <w:szCs w:val="21"/>
        </w:rPr>
        <w:t>）适用于本文件。</w:t>
      </w:r>
      <w:bookmarkEnd w:id="52"/>
    </w:p>
    <w:p>
      <w:pPr>
        <w:autoSpaceDE w:val="0"/>
        <w:autoSpaceDN w:val="0"/>
        <w:ind w:firstLine="420" w:firstLineChars="200"/>
      </w:pPr>
      <w:r>
        <w:t>GB/T 2951.11-2008 电缆和光缆绝缘和护套材料通用试验方法 第11部分：通用试验方法—厚度和外形尺寸测量—机械性能试验</w:t>
      </w:r>
    </w:p>
    <w:p>
      <w:pPr>
        <w:autoSpaceDE w:val="0"/>
        <w:autoSpaceDN w:val="0"/>
        <w:ind w:firstLine="420" w:firstLineChars="200"/>
      </w:pPr>
      <w:r>
        <w:t>GB/T 2951.12-2008电缆和光缆绝缘和护套材料通用试验方法 第12部分：通用试验方法—热老化试验方法</w:t>
      </w:r>
    </w:p>
    <w:p>
      <w:pPr>
        <w:autoSpaceDE w:val="0"/>
        <w:autoSpaceDN w:val="0"/>
        <w:ind w:firstLine="420" w:firstLineChars="200"/>
      </w:pPr>
      <w:r>
        <w:t>GB/T 2951.21-2008 电缆和光缆绝缘和护套材料通用试验方法 第21部分：弹性体混合料专用试验方法—耐臭氧试验—热延伸试验—浸矿物油试验</w:t>
      </w:r>
    </w:p>
    <w:p>
      <w:pPr>
        <w:autoSpaceDE w:val="0"/>
        <w:autoSpaceDN w:val="0"/>
        <w:ind w:firstLine="420" w:firstLineChars="200"/>
      </w:pPr>
      <w:r>
        <w:t>GB/T 2951.31-2008 电缆和光缆绝缘和护套材料通用试验方法 第31部分：聚氯乙烯混合料专用试验方法—高温压力试验—抗开裂试验</w:t>
      </w:r>
    </w:p>
    <w:p>
      <w:pPr>
        <w:autoSpaceDE w:val="0"/>
        <w:autoSpaceDN w:val="0"/>
        <w:ind w:firstLine="420" w:firstLineChars="200"/>
      </w:pPr>
      <w:r>
        <w:t>GB/T 3048.12 电线电缆电性能试验方法 第12部分：局部放电试验</w:t>
      </w:r>
    </w:p>
    <w:p>
      <w:pPr>
        <w:autoSpaceDE w:val="0"/>
        <w:autoSpaceDN w:val="0"/>
        <w:ind w:firstLine="420" w:firstLineChars="200"/>
      </w:pPr>
      <w:r>
        <w:t>GB/T 3048.13 电线电缆电性能试验方法 第13部分：冲击电压试验</w:t>
      </w:r>
    </w:p>
    <w:p>
      <w:pPr>
        <w:autoSpaceDE w:val="0"/>
        <w:autoSpaceDN w:val="0"/>
        <w:ind w:firstLine="420" w:firstLineChars="200"/>
      </w:pPr>
      <w:r>
        <w:t>GB/T 3956-2008 电缆的导体</w:t>
      </w:r>
    </w:p>
    <w:p>
      <w:pPr>
        <w:autoSpaceDE w:val="0"/>
        <w:autoSpaceDN w:val="0"/>
        <w:ind w:firstLine="420" w:firstLineChars="200"/>
      </w:pPr>
      <w:r>
        <w:t>GB/T 16927.1 高电压试验技术 第1部分：一般定义及试验要求</w:t>
      </w:r>
    </w:p>
    <w:p>
      <w:pPr>
        <w:autoSpaceDE w:val="0"/>
        <w:autoSpaceDN w:val="0"/>
        <w:ind w:firstLine="420" w:firstLineChars="200"/>
      </w:pPr>
      <w:r>
        <w:t>GB/T 32346.1-2015 额定电压220 kV(Um=252 kV)交联聚乙烯绝缘大长度交流海底电缆及附件 第1部分：试验方法和要求</w:t>
      </w:r>
    </w:p>
    <w:p>
      <w:pPr>
        <w:autoSpaceDE w:val="0"/>
        <w:autoSpaceDN w:val="0"/>
        <w:ind w:firstLine="420" w:firstLineChars="200"/>
      </w:pPr>
      <w:r>
        <w:t>GB/T 32346.2-2015 额定电压220 kV(Um=252 kV)交联聚乙烯绝缘大长度交流海底电缆及附件 第2部分：大长度交流海底电缆</w:t>
      </w:r>
    </w:p>
    <w:p>
      <w:pPr>
        <w:autoSpaceDE w:val="0"/>
        <w:autoSpaceDN w:val="0"/>
        <w:ind w:firstLine="420" w:firstLineChars="200"/>
      </w:pPr>
      <w:r>
        <w:t>GB/T 32346.3-2015 额定电压220 kV(Um=252 kV)交联聚乙烯绝缘大长度交流海底电缆及附件 第3部分：海底电缆附件</w:t>
      </w:r>
    </w:p>
    <w:p>
      <w:pPr>
        <w:autoSpaceDE w:val="0"/>
        <w:autoSpaceDN w:val="0"/>
        <w:ind w:firstLine="420" w:firstLineChars="200"/>
      </w:pPr>
      <w:r>
        <w:t>GB/T 41629.1-2022 额定电压500 kV(Um=550 kV)交联聚乙烯绝缘大长度交流海底电缆及附件 第1部分：试验方法和要求</w:t>
      </w:r>
    </w:p>
    <w:p>
      <w:pPr>
        <w:autoSpaceDE w:val="0"/>
        <w:autoSpaceDN w:val="0"/>
        <w:ind w:firstLine="420" w:firstLineChars="200"/>
      </w:pPr>
      <w:r>
        <w:t>GB/T 41629.2-2022额定电压500 kV(Um=550 kV)交联聚乙烯绝缘大长度交流海底电缆及附件 第2部分：大长度交流海缆</w:t>
      </w:r>
    </w:p>
    <w:p>
      <w:pPr>
        <w:autoSpaceDE w:val="0"/>
        <w:autoSpaceDN w:val="0"/>
        <w:ind w:firstLine="420" w:firstLineChars="200"/>
      </w:pPr>
      <w:r>
        <w:t>GB/T 41629.3-2022 额定电压500 kV(Um=550 kV)交联聚乙烯绝缘大长度交流海底电缆及附件 第3部分：海底电缆附件</w:t>
      </w:r>
    </w:p>
    <w:p>
      <w:pPr>
        <w:autoSpaceDE w:val="0"/>
        <w:autoSpaceDN w:val="0"/>
        <w:ind w:firstLine="420" w:firstLineChars="200"/>
      </w:pPr>
      <w:r>
        <w:t>JB/T 11167.1-2011 额定电压10kV（Um=12kV）至110kV（Um=126kV）交联聚乙烯绝缘大长度交流海底电缆及附件 第1部分：试验方法和要求</w:t>
      </w:r>
    </w:p>
    <w:p>
      <w:pPr>
        <w:autoSpaceDE w:val="0"/>
        <w:autoSpaceDN w:val="0"/>
        <w:ind w:firstLine="420" w:firstLineChars="200"/>
      </w:pPr>
      <w:r>
        <w:t>JB/T 11167.2-2011 额定电压10kV(Um=12kV)至110kV(Um=126kV)交联聚乙烯绝缘大长度交流海底电缆及附件 第2部分：交联聚乙烯绝缘大长度交流海底电缆</w:t>
      </w:r>
    </w:p>
    <w:p>
      <w:pPr>
        <w:autoSpaceDE w:val="0"/>
        <w:autoSpaceDN w:val="0"/>
        <w:ind w:firstLine="420" w:firstLineChars="200"/>
      </w:pPr>
      <w:r>
        <w:t>JB/T 11167.3-2011 额定电压10kV(Um=12kV)至110kV(Um=126kV)交联聚乙烯绝缘大长度交流海底电缆及附件 第3部分：交联聚乙烯绝缘大长度交流海底电缆附件</w:t>
      </w:r>
    </w:p>
    <w:p>
      <w:pPr>
        <w:autoSpaceDE w:val="0"/>
        <w:autoSpaceDN w:val="0"/>
        <w:ind w:firstLine="420" w:firstLineChars="200"/>
        <w:rPr>
          <w:szCs w:val="21"/>
        </w:rPr>
      </w:pPr>
      <w:r>
        <w:t>JB/T 10181.11-2014 电缆载流量计算 第11部分：载流量公式（100%负荷因数）和损起计算一般规定</w:t>
      </w:r>
    </w:p>
    <w:bookmarkEnd w:id="47"/>
    <w:bookmarkEnd w:id="48"/>
    <w:bookmarkEnd w:id="49"/>
    <w:bookmarkEnd w:id="51"/>
    <w:p>
      <w:pPr>
        <w:pStyle w:val="259"/>
        <w:rPr>
          <w:rFonts w:ascii="Times New Roman"/>
        </w:rPr>
      </w:pPr>
      <w:bookmarkStart w:id="54" w:name="_Toc180509500"/>
      <w:bookmarkStart w:id="55" w:name="_Toc21172"/>
      <w:bookmarkStart w:id="56" w:name="_Toc2782726"/>
      <w:bookmarkStart w:id="57" w:name="_Toc12892082"/>
      <w:bookmarkStart w:id="58" w:name="_Toc12950278"/>
      <w:r>
        <w:rPr>
          <w:rFonts w:ascii="Times New Roman"/>
        </w:rPr>
        <w:t>术语和定义</w:t>
      </w:r>
      <w:bookmarkEnd w:id="54"/>
      <w:bookmarkEnd w:id="55"/>
    </w:p>
    <w:p>
      <w:pPr>
        <w:tabs>
          <w:tab w:val="center" w:pos="4201"/>
          <w:tab w:val="right" w:leader="dot" w:pos="9298"/>
        </w:tabs>
        <w:autoSpaceDE w:val="0"/>
        <w:autoSpaceDN w:val="0"/>
        <w:ind w:firstLine="420" w:firstLineChars="200"/>
      </w:pPr>
      <w:r>
        <w:rPr>
          <w:szCs w:val="21"/>
        </w:rPr>
        <w:t xml:space="preserve">GB/T </w:t>
      </w:r>
      <w:r>
        <w:t>32346</w:t>
      </w:r>
      <w:r>
        <w:rPr>
          <w:szCs w:val="21"/>
        </w:rPr>
        <w:t>.1、GB/T 41629.1、JB/T 11167.1</w:t>
      </w:r>
      <w:r>
        <w:t>界定的术语和定义适用于本文件。</w:t>
      </w:r>
    </w:p>
    <w:p>
      <w:pPr>
        <w:tabs>
          <w:tab w:val="center" w:pos="4201"/>
          <w:tab w:val="right" w:leader="dot" w:pos="9298"/>
        </w:tabs>
        <w:autoSpaceDE w:val="0"/>
        <w:autoSpaceDN w:val="0"/>
        <w:ind w:firstLine="422" w:firstLineChars="200"/>
        <w:rPr>
          <w:b/>
          <w:szCs w:val="21"/>
        </w:rPr>
      </w:pPr>
      <w:r>
        <w:rPr>
          <w:b/>
          <w:szCs w:val="21"/>
        </w:rPr>
        <w:t>低频海底电缆 Low frequency submarine cable</w:t>
      </w:r>
    </w:p>
    <w:p>
      <w:pPr>
        <w:tabs>
          <w:tab w:val="center" w:pos="4201"/>
          <w:tab w:val="right" w:leader="dot" w:pos="9298"/>
        </w:tabs>
        <w:autoSpaceDE w:val="0"/>
        <w:autoSpaceDN w:val="0"/>
        <w:ind w:firstLine="420" w:firstLineChars="200"/>
      </w:pPr>
      <w:r>
        <w:t>应用于额定频率为50 Hz以下交流输电系统中的海底电缆。</w:t>
      </w:r>
    </w:p>
    <w:bookmarkEnd w:id="56"/>
    <w:bookmarkEnd w:id="57"/>
    <w:bookmarkEnd w:id="58"/>
    <w:p>
      <w:pPr>
        <w:pStyle w:val="259"/>
        <w:rPr>
          <w:rFonts w:ascii="Times New Roman"/>
        </w:rPr>
      </w:pPr>
      <w:bookmarkStart w:id="59" w:name="_Toc289698026"/>
      <w:bookmarkStart w:id="60" w:name="_Toc279246774"/>
      <w:bookmarkStart w:id="61" w:name="_Toc32629"/>
      <w:bookmarkStart w:id="62" w:name="_Toc170918020"/>
      <w:bookmarkStart w:id="63" w:name="_Toc279249668"/>
      <w:bookmarkStart w:id="64" w:name="_Toc25892"/>
      <w:bookmarkStart w:id="65" w:name="_Toc2260"/>
      <w:bookmarkStart w:id="66" w:name="_Toc21919"/>
      <w:bookmarkStart w:id="67" w:name="_Toc279244617"/>
      <w:bookmarkStart w:id="68" w:name="_Toc180509501"/>
      <w:bookmarkStart w:id="69" w:name="_Toc287623594"/>
      <w:bookmarkStart w:id="70" w:name="_Toc279248602"/>
      <w:bookmarkStart w:id="71" w:name="_Toc287623641"/>
      <w:bookmarkStart w:id="72" w:name="_Toc289677002"/>
      <w:r>
        <w:rPr>
          <w:rFonts w:ascii="Times New Roman"/>
        </w:rPr>
        <w:t>试验条件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pindex181"/>
      <w:bookmarkEnd w:id="73"/>
      <w:bookmarkStart w:id="74" w:name="pindex180"/>
      <w:bookmarkEnd w:id="74"/>
    </w:p>
    <w:p>
      <w:pPr>
        <w:pStyle w:val="260"/>
        <w:rPr>
          <w:rFonts w:ascii="Times New Roman"/>
        </w:rPr>
      </w:pPr>
      <w:bookmarkStart w:id="75" w:name="_Toc180509502"/>
      <w:r>
        <w:rPr>
          <w:rFonts w:ascii="Times New Roman"/>
        </w:rPr>
        <w:t>环境温度</w:t>
      </w:r>
      <w:bookmarkEnd w:id="75"/>
      <w:bookmarkStart w:id="76" w:name="pindex182"/>
      <w:bookmarkEnd w:id="76"/>
    </w:p>
    <w:p>
      <w:pPr>
        <w:ind w:firstLine="420"/>
        <w:rPr>
          <w:b/>
          <w:szCs w:val="21"/>
        </w:rPr>
      </w:pPr>
      <w:r>
        <w:rPr>
          <w:szCs w:val="21"/>
        </w:rPr>
        <w:t>除非特殊试验另有详细规定，试验应在环境温度（25±15℃下进行）。</w:t>
      </w:r>
    </w:p>
    <w:p>
      <w:pPr>
        <w:pStyle w:val="260"/>
        <w:rPr>
          <w:rFonts w:ascii="Times New Roman"/>
        </w:rPr>
      </w:pPr>
      <w:bookmarkStart w:id="77" w:name="_Toc180509503"/>
      <w:r>
        <w:rPr>
          <w:rFonts w:ascii="Times New Roman"/>
        </w:rPr>
        <w:t>低频试验电压的频率和波形</w:t>
      </w:r>
      <w:bookmarkEnd w:id="77"/>
    </w:p>
    <w:p>
      <w:pPr>
        <w:ind w:firstLine="420"/>
        <w:rPr>
          <w:szCs w:val="21"/>
        </w:rPr>
      </w:pPr>
      <w:r>
        <w:rPr>
          <w:szCs w:val="21"/>
        </w:rPr>
        <w:t>试验电压频率应为低频系统的运行频率，波形应基本是正弦形。电压值以均方根值（r.m.s.）表示。</w:t>
      </w:r>
    </w:p>
    <w:p>
      <w:pPr>
        <w:pStyle w:val="260"/>
        <w:rPr>
          <w:rFonts w:ascii="Times New Roman"/>
        </w:rPr>
      </w:pPr>
      <w:bookmarkStart w:id="78" w:name="_Toc180509504"/>
      <w:r>
        <w:rPr>
          <w:rFonts w:ascii="Times New Roman"/>
        </w:rPr>
        <w:t>低频试验电流的频率和波形</w:t>
      </w:r>
      <w:bookmarkEnd w:id="78"/>
    </w:p>
    <w:p>
      <w:pPr>
        <w:ind w:firstLine="420"/>
        <w:rPr>
          <w:b/>
          <w:szCs w:val="21"/>
        </w:rPr>
      </w:pPr>
      <w:r>
        <w:rPr>
          <w:szCs w:val="21"/>
        </w:rPr>
        <w:t>试验电流频率应为低频系统的运行频率，波形应基本是正弦形。电流值以均方根值（r.m.s.）表示。</w:t>
      </w:r>
    </w:p>
    <w:p>
      <w:pPr>
        <w:pStyle w:val="260"/>
        <w:rPr>
          <w:rFonts w:ascii="Times New Roman"/>
        </w:rPr>
      </w:pPr>
      <w:bookmarkStart w:id="79" w:name="_Toc180509505"/>
      <w:r>
        <w:rPr>
          <w:rFonts w:ascii="Times New Roman"/>
        </w:rPr>
        <w:t>雷电冲击试验电压波形</w:t>
      </w:r>
      <w:bookmarkEnd w:id="79"/>
    </w:p>
    <w:p>
      <w:pPr>
        <w:ind w:firstLine="420"/>
        <w:rPr>
          <w:szCs w:val="21"/>
        </w:rPr>
      </w:pPr>
      <w:r>
        <w:rPr>
          <w:szCs w:val="21"/>
        </w:rPr>
        <w:t>按照GB/T 3048.13，标准雷电冲击电压波的波前时间应为1µs~5µs，按照GB/T 16927.1，半波峰时间应为（50±10）µs。</w:t>
      </w:r>
    </w:p>
    <w:p>
      <w:pPr>
        <w:pStyle w:val="260"/>
        <w:ind w:left="709"/>
        <w:rPr>
          <w:rFonts w:ascii="Times New Roman"/>
        </w:rPr>
      </w:pPr>
      <w:bookmarkStart w:id="80" w:name="_Toc180509506"/>
      <w:r>
        <w:rPr>
          <w:rFonts w:ascii="Times New Roman"/>
        </w:rPr>
        <w:t>操作冲击试验电压波形</w:t>
      </w:r>
      <w:bookmarkEnd w:id="80"/>
    </w:p>
    <w:p>
      <w:pPr>
        <w:ind w:firstLine="420"/>
        <w:rPr>
          <w:szCs w:val="21"/>
        </w:rPr>
      </w:pPr>
      <w:r>
        <w:rPr>
          <w:szCs w:val="21"/>
        </w:rPr>
        <w:t>按照GB/T16927.1规定,标准操作冲击电压的波前时间应为(250±50)µs，半波峰时间应为(2500±1500)µs。</w:t>
      </w:r>
    </w:p>
    <w:p>
      <w:pPr>
        <w:pStyle w:val="260"/>
        <w:rPr>
          <w:rFonts w:ascii="Times New Roman"/>
        </w:rPr>
      </w:pPr>
      <w:bookmarkStart w:id="81" w:name="_Toc180509507"/>
      <w:r>
        <w:rPr>
          <w:rFonts w:ascii="Times New Roman"/>
        </w:rPr>
        <w:t>试验电压与额定电压的关系</w:t>
      </w:r>
      <w:bookmarkEnd w:id="81"/>
    </w:p>
    <w:p>
      <w:pPr>
        <w:ind w:firstLine="420"/>
        <w:rPr>
          <w:szCs w:val="21"/>
        </w:rPr>
      </w:pPr>
      <w:r>
        <w:rPr>
          <w:szCs w:val="21"/>
        </w:rPr>
        <w:t>本部分中的试验电压是根据假定电缆和附件用于IEC 60183中定义的A类系统而确定。本部分规定的试验电压用额定电压</w:t>
      </w:r>
      <w:r>
        <w:rPr>
          <w:i/>
          <w:szCs w:val="21"/>
        </w:rPr>
        <w:t>U</w:t>
      </w:r>
      <w:r>
        <w:rPr>
          <w:szCs w:val="21"/>
          <w:vertAlign w:val="subscript"/>
        </w:rPr>
        <w:t>0</w:t>
      </w:r>
      <w:r>
        <w:rPr>
          <w:szCs w:val="21"/>
        </w:rPr>
        <w:t>的倍数表示，试验电压应按表1、表2和表3规定。</w:t>
      </w:r>
    </w:p>
    <w:p>
      <w:pPr>
        <w:pStyle w:val="2"/>
      </w:pPr>
    </w:p>
    <w:p>
      <w:pPr>
        <w:pStyle w:val="2"/>
      </w:pPr>
    </w:p>
    <w:p>
      <w:pPr>
        <w:pStyle w:val="2"/>
      </w:pPr>
    </w:p>
    <w:p>
      <w:pPr>
        <w:pStyle w:val="2"/>
      </w:pPr>
    </w:p>
    <w:p>
      <w:pPr>
        <w:pStyle w:val="2"/>
      </w:pPr>
    </w:p>
    <w:p>
      <w:pPr>
        <w:tabs>
          <w:tab w:val="left" w:pos="360"/>
          <w:tab w:val="left" w:pos="4536"/>
        </w:tabs>
        <w:spacing w:before="156" w:beforeLines="50" w:after="156" w:afterLines="50"/>
        <w:jc w:val="center"/>
        <w:rPr>
          <w:rFonts w:eastAsia="黑体"/>
          <w:szCs w:val="21"/>
        </w:rPr>
      </w:pPr>
      <w:r>
        <w:rPr>
          <w:rFonts w:eastAsia="黑体"/>
          <w:szCs w:val="21"/>
        </w:rPr>
        <w:t>表1 试验电压（额定电压500kV）</w:t>
      </w:r>
    </w:p>
    <w:tbl>
      <w:tblPr>
        <w:tblStyle w:val="8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805"/>
        <w:gridCol w:w="996"/>
        <w:gridCol w:w="945"/>
        <w:gridCol w:w="764"/>
        <w:gridCol w:w="705"/>
        <w:gridCol w:w="707"/>
        <w:gridCol w:w="983"/>
        <w:gridCol w:w="70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22" w:type="dxa"/>
            <w:vAlign w:val="center"/>
          </w:tcPr>
          <w:p>
            <w:pPr>
              <w:spacing w:line="240" w:lineRule="exact"/>
              <w:jc w:val="center"/>
              <w:rPr>
                <w:sz w:val="16"/>
                <w:szCs w:val="16"/>
              </w:rPr>
            </w:pPr>
            <w:r>
              <w:rPr>
                <w:sz w:val="16"/>
                <w:szCs w:val="16"/>
              </w:rPr>
              <w:t>额定电压</w:t>
            </w:r>
            <w:r>
              <w:rPr>
                <w:i/>
                <w:sz w:val="16"/>
                <w:szCs w:val="16"/>
              </w:rPr>
              <w:t>U</w:t>
            </w:r>
          </w:p>
        </w:tc>
        <w:tc>
          <w:tcPr>
            <w:tcW w:w="811" w:type="dxa"/>
            <w:vAlign w:val="center"/>
          </w:tcPr>
          <w:p>
            <w:pPr>
              <w:spacing w:line="240" w:lineRule="exact"/>
              <w:jc w:val="center"/>
              <w:rPr>
                <w:sz w:val="16"/>
                <w:szCs w:val="16"/>
              </w:rPr>
            </w:pPr>
            <w:r>
              <w:rPr>
                <w:sz w:val="16"/>
                <w:szCs w:val="16"/>
              </w:rPr>
              <w:t>设备最高电压</w:t>
            </w:r>
            <w:r>
              <w:rPr>
                <w:i/>
                <w:sz w:val="16"/>
                <w:szCs w:val="16"/>
              </w:rPr>
              <w:t>U</w:t>
            </w:r>
            <w:r>
              <w:rPr>
                <w:sz w:val="16"/>
                <w:szCs w:val="16"/>
                <w:vertAlign w:val="subscript"/>
              </w:rPr>
              <w:t>m</w:t>
            </w:r>
          </w:p>
        </w:tc>
        <w:tc>
          <w:tcPr>
            <w:tcW w:w="1006" w:type="dxa"/>
            <w:vAlign w:val="center"/>
          </w:tcPr>
          <w:p>
            <w:pPr>
              <w:spacing w:line="240" w:lineRule="exact"/>
              <w:jc w:val="center"/>
              <w:rPr>
                <w:sz w:val="16"/>
                <w:szCs w:val="16"/>
              </w:rPr>
            </w:pPr>
            <w:r>
              <w:rPr>
                <w:sz w:val="16"/>
                <w:szCs w:val="16"/>
              </w:rPr>
              <w:t>用于确定试验电压的</w:t>
            </w:r>
            <w:r>
              <w:rPr>
                <w:i/>
                <w:sz w:val="16"/>
                <w:szCs w:val="16"/>
              </w:rPr>
              <w:t>U</w:t>
            </w:r>
            <w:r>
              <w:rPr>
                <w:sz w:val="16"/>
                <w:szCs w:val="16"/>
                <w:vertAlign w:val="subscript"/>
              </w:rPr>
              <w:t>0</w:t>
            </w:r>
            <w:r>
              <w:rPr>
                <w:sz w:val="16"/>
                <w:szCs w:val="16"/>
              </w:rPr>
              <w:t>值</w:t>
            </w:r>
          </w:p>
        </w:tc>
        <w:tc>
          <w:tcPr>
            <w:tcW w:w="900" w:type="dxa"/>
            <w:vAlign w:val="center"/>
          </w:tcPr>
          <w:p>
            <w:pPr>
              <w:spacing w:line="240" w:lineRule="exact"/>
              <w:jc w:val="center"/>
              <w:rPr>
                <w:sz w:val="16"/>
                <w:szCs w:val="16"/>
                <w:vertAlign w:val="subscript"/>
              </w:rPr>
            </w:pPr>
            <w:r>
              <w:rPr>
                <w:sz w:val="16"/>
                <w:szCs w:val="16"/>
              </w:rPr>
              <w:t>电压试验2</w:t>
            </w:r>
            <w:r>
              <w:rPr>
                <w:i/>
                <w:sz w:val="16"/>
                <w:szCs w:val="16"/>
              </w:rPr>
              <w:t>U</w:t>
            </w:r>
            <w:r>
              <w:rPr>
                <w:sz w:val="16"/>
                <w:szCs w:val="16"/>
                <w:vertAlign w:val="subscript"/>
              </w:rPr>
              <w:t>0</w:t>
            </w:r>
            <w:r>
              <w:rPr>
                <w:sz w:val="16"/>
                <w:szCs w:val="16"/>
                <w:vertAlign w:val="superscript"/>
              </w:rPr>
              <w:t>a</w:t>
            </w:r>
          </w:p>
          <w:p>
            <w:pPr>
              <w:spacing w:line="240" w:lineRule="exact"/>
              <w:jc w:val="center"/>
              <w:rPr>
                <w:sz w:val="16"/>
                <w:szCs w:val="16"/>
              </w:rPr>
            </w:pPr>
            <w:r>
              <w:rPr>
                <w:sz w:val="16"/>
                <w:szCs w:val="16"/>
              </w:rPr>
              <w:t>（60min）</w:t>
            </w:r>
          </w:p>
        </w:tc>
        <w:tc>
          <w:tcPr>
            <w:tcW w:w="767" w:type="dxa"/>
            <w:vAlign w:val="center"/>
          </w:tcPr>
          <w:p>
            <w:pPr>
              <w:spacing w:line="240" w:lineRule="exact"/>
              <w:jc w:val="center"/>
              <w:rPr>
                <w:sz w:val="16"/>
                <w:szCs w:val="16"/>
              </w:rPr>
            </w:pPr>
            <w:r>
              <w:rPr>
                <w:sz w:val="16"/>
                <w:szCs w:val="16"/>
              </w:rPr>
              <w:t>局部放电试验</w:t>
            </w:r>
          </w:p>
          <w:p>
            <w:pPr>
              <w:spacing w:line="240" w:lineRule="exact"/>
              <w:jc w:val="center"/>
              <w:rPr>
                <w:sz w:val="16"/>
                <w:szCs w:val="16"/>
              </w:rPr>
            </w:pPr>
            <w:r>
              <w:rPr>
                <w:sz w:val="16"/>
                <w:szCs w:val="16"/>
              </w:rPr>
              <w:t>1.5</w:t>
            </w:r>
            <w:r>
              <w:rPr>
                <w:i/>
                <w:sz w:val="16"/>
                <w:szCs w:val="16"/>
              </w:rPr>
              <w:t>U</w:t>
            </w:r>
            <w:r>
              <w:rPr>
                <w:sz w:val="16"/>
                <w:szCs w:val="16"/>
                <w:vertAlign w:val="subscript"/>
              </w:rPr>
              <w:t>0</w:t>
            </w:r>
          </w:p>
        </w:tc>
        <w:tc>
          <w:tcPr>
            <w:tcW w:w="709" w:type="dxa"/>
            <w:vAlign w:val="center"/>
          </w:tcPr>
          <w:p>
            <w:pPr>
              <w:spacing w:line="240" w:lineRule="exact"/>
              <w:jc w:val="center"/>
              <w:rPr>
                <w:sz w:val="16"/>
                <w:szCs w:val="16"/>
              </w:rPr>
            </w:pPr>
            <w:r>
              <w:rPr>
                <w:sz w:val="16"/>
                <w:szCs w:val="16"/>
              </w:rPr>
              <w:t>热循环电压试验2</w:t>
            </w:r>
            <w:r>
              <w:rPr>
                <w:i/>
                <w:sz w:val="16"/>
                <w:szCs w:val="16"/>
              </w:rPr>
              <w:t>U</w:t>
            </w:r>
            <w:r>
              <w:rPr>
                <w:sz w:val="16"/>
                <w:szCs w:val="16"/>
                <w:vertAlign w:val="subscript"/>
              </w:rPr>
              <w:t>0</w:t>
            </w:r>
          </w:p>
        </w:tc>
        <w:tc>
          <w:tcPr>
            <w:tcW w:w="709" w:type="dxa"/>
            <w:vAlign w:val="center"/>
          </w:tcPr>
          <w:p>
            <w:pPr>
              <w:spacing w:line="240" w:lineRule="exact"/>
              <w:jc w:val="center"/>
              <w:rPr>
                <w:sz w:val="16"/>
                <w:szCs w:val="16"/>
              </w:rPr>
            </w:pPr>
            <w:r>
              <w:rPr>
                <w:sz w:val="16"/>
                <w:szCs w:val="16"/>
              </w:rPr>
              <w:t>雷电冲击电压试验</w:t>
            </w:r>
          </w:p>
        </w:tc>
        <w:tc>
          <w:tcPr>
            <w:tcW w:w="992" w:type="dxa"/>
            <w:vAlign w:val="center"/>
          </w:tcPr>
          <w:p>
            <w:pPr>
              <w:spacing w:line="240" w:lineRule="exact"/>
              <w:jc w:val="center"/>
              <w:rPr>
                <w:sz w:val="16"/>
                <w:szCs w:val="16"/>
              </w:rPr>
            </w:pPr>
            <w:r>
              <w:rPr>
                <w:sz w:val="16"/>
                <w:szCs w:val="16"/>
              </w:rPr>
              <w:t>雷电冲击电压试验后的电压试验</w:t>
            </w:r>
          </w:p>
          <w:p>
            <w:pPr>
              <w:spacing w:line="240" w:lineRule="exact"/>
              <w:jc w:val="center"/>
              <w:rPr>
                <w:sz w:val="16"/>
                <w:szCs w:val="16"/>
              </w:rPr>
            </w:pPr>
            <w:r>
              <w:rPr>
                <w:sz w:val="16"/>
                <w:szCs w:val="16"/>
              </w:rPr>
              <w:t>2</w:t>
            </w:r>
            <w:r>
              <w:rPr>
                <w:i/>
                <w:sz w:val="16"/>
                <w:szCs w:val="16"/>
              </w:rPr>
              <w:t>U</w:t>
            </w:r>
            <w:r>
              <w:rPr>
                <w:sz w:val="16"/>
                <w:szCs w:val="16"/>
                <w:vertAlign w:val="subscript"/>
              </w:rPr>
              <w:t>0</w:t>
            </w:r>
          </w:p>
        </w:tc>
        <w:tc>
          <w:tcPr>
            <w:tcW w:w="709" w:type="dxa"/>
            <w:vAlign w:val="center"/>
          </w:tcPr>
          <w:p>
            <w:pPr>
              <w:spacing w:line="240" w:lineRule="exact"/>
              <w:jc w:val="center"/>
              <w:rPr>
                <w:sz w:val="16"/>
                <w:szCs w:val="16"/>
              </w:rPr>
            </w:pPr>
            <w:r>
              <w:rPr>
                <w:sz w:val="16"/>
                <w:szCs w:val="16"/>
              </w:rPr>
              <w:t>操作冲击电压试验</w:t>
            </w:r>
          </w:p>
        </w:tc>
        <w:tc>
          <w:tcPr>
            <w:tcW w:w="1134" w:type="dxa"/>
            <w:vAlign w:val="center"/>
          </w:tcPr>
          <w:p>
            <w:pPr>
              <w:spacing w:line="240" w:lineRule="exact"/>
              <w:jc w:val="center"/>
              <w:rPr>
                <w:sz w:val="16"/>
                <w:szCs w:val="16"/>
              </w:rPr>
            </w:pPr>
            <w:r>
              <w:rPr>
                <w:sz w:val="16"/>
                <w:szCs w:val="16"/>
              </w:rPr>
              <w:t>安装后的电压试验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22" w:type="dxa"/>
            <w:vAlign w:val="center"/>
          </w:tcPr>
          <w:p>
            <w:pPr>
              <w:spacing w:line="240" w:lineRule="exact"/>
              <w:jc w:val="center"/>
              <w:rPr>
                <w:sz w:val="18"/>
              </w:rPr>
            </w:pPr>
            <w:r>
              <w:rPr>
                <w:sz w:val="18"/>
                <w:szCs w:val="16"/>
              </w:rPr>
              <w:t>kV</w:t>
            </w:r>
          </w:p>
        </w:tc>
        <w:tc>
          <w:tcPr>
            <w:tcW w:w="811" w:type="dxa"/>
            <w:vAlign w:val="center"/>
          </w:tcPr>
          <w:p>
            <w:pPr>
              <w:spacing w:line="240" w:lineRule="exact"/>
              <w:jc w:val="center"/>
              <w:rPr>
                <w:sz w:val="18"/>
              </w:rPr>
            </w:pPr>
            <w:r>
              <w:rPr>
                <w:sz w:val="18"/>
                <w:szCs w:val="16"/>
              </w:rPr>
              <w:t>kV</w:t>
            </w:r>
          </w:p>
        </w:tc>
        <w:tc>
          <w:tcPr>
            <w:tcW w:w="1006" w:type="dxa"/>
            <w:vAlign w:val="center"/>
          </w:tcPr>
          <w:p>
            <w:pPr>
              <w:spacing w:line="240" w:lineRule="exact"/>
              <w:jc w:val="center"/>
              <w:rPr>
                <w:sz w:val="18"/>
              </w:rPr>
            </w:pPr>
            <w:r>
              <w:rPr>
                <w:sz w:val="18"/>
                <w:szCs w:val="16"/>
              </w:rPr>
              <w:t>kV</w:t>
            </w:r>
          </w:p>
        </w:tc>
        <w:tc>
          <w:tcPr>
            <w:tcW w:w="900" w:type="dxa"/>
            <w:vAlign w:val="center"/>
          </w:tcPr>
          <w:p>
            <w:pPr>
              <w:spacing w:line="240" w:lineRule="exact"/>
              <w:jc w:val="center"/>
              <w:rPr>
                <w:sz w:val="18"/>
              </w:rPr>
            </w:pPr>
            <w:r>
              <w:rPr>
                <w:sz w:val="18"/>
                <w:szCs w:val="16"/>
              </w:rPr>
              <w:t>kV</w:t>
            </w:r>
          </w:p>
        </w:tc>
        <w:tc>
          <w:tcPr>
            <w:tcW w:w="767" w:type="dxa"/>
            <w:vAlign w:val="center"/>
          </w:tcPr>
          <w:p>
            <w:pPr>
              <w:spacing w:line="240" w:lineRule="exact"/>
              <w:jc w:val="center"/>
              <w:rPr>
                <w:sz w:val="18"/>
              </w:rPr>
            </w:pPr>
            <w:r>
              <w:rPr>
                <w:sz w:val="18"/>
                <w:szCs w:val="16"/>
              </w:rPr>
              <w:t>kV</w:t>
            </w:r>
          </w:p>
        </w:tc>
        <w:tc>
          <w:tcPr>
            <w:tcW w:w="709" w:type="dxa"/>
            <w:vAlign w:val="center"/>
          </w:tcPr>
          <w:p>
            <w:pPr>
              <w:spacing w:line="240" w:lineRule="exact"/>
              <w:jc w:val="center"/>
              <w:rPr>
                <w:sz w:val="18"/>
              </w:rPr>
            </w:pPr>
            <w:r>
              <w:rPr>
                <w:sz w:val="18"/>
                <w:szCs w:val="16"/>
              </w:rPr>
              <w:t>kV</w:t>
            </w:r>
          </w:p>
        </w:tc>
        <w:tc>
          <w:tcPr>
            <w:tcW w:w="709" w:type="dxa"/>
            <w:vAlign w:val="center"/>
          </w:tcPr>
          <w:p>
            <w:pPr>
              <w:spacing w:line="240" w:lineRule="exact"/>
              <w:jc w:val="center"/>
              <w:rPr>
                <w:sz w:val="18"/>
              </w:rPr>
            </w:pPr>
            <w:r>
              <w:rPr>
                <w:sz w:val="18"/>
                <w:szCs w:val="16"/>
              </w:rPr>
              <w:t>kV</w:t>
            </w:r>
          </w:p>
        </w:tc>
        <w:tc>
          <w:tcPr>
            <w:tcW w:w="992" w:type="dxa"/>
            <w:vAlign w:val="center"/>
          </w:tcPr>
          <w:p>
            <w:pPr>
              <w:spacing w:line="240" w:lineRule="exact"/>
              <w:jc w:val="center"/>
              <w:rPr>
                <w:sz w:val="18"/>
              </w:rPr>
            </w:pPr>
            <w:r>
              <w:rPr>
                <w:sz w:val="18"/>
                <w:szCs w:val="16"/>
              </w:rPr>
              <w:t>kV</w:t>
            </w:r>
          </w:p>
        </w:tc>
        <w:tc>
          <w:tcPr>
            <w:tcW w:w="709" w:type="dxa"/>
            <w:vAlign w:val="center"/>
          </w:tcPr>
          <w:p>
            <w:pPr>
              <w:spacing w:line="240" w:lineRule="exact"/>
              <w:jc w:val="center"/>
              <w:rPr>
                <w:sz w:val="18"/>
              </w:rPr>
            </w:pPr>
            <w:r>
              <w:rPr>
                <w:sz w:val="18"/>
                <w:szCs w:val="16"/>
              </w:rPr>
              <w:t>kV</w:t>
            </w:r>
          </w:p>
        </w:tc>
        <w:tc>
          <w:tcPr>
            <w:tcW w:w="1134" w:type="dxa"/>
            <w:vAlign w:val="center"/>
          </w:tcPr>
          <w:p>
            <w:pPr>
              <w:spacing w:line="240" w:lineRule="exact"/>
              <w:jc w:val="center"/>
              <w:rPr>
                <w:sz w:val="18"/>
              </w:rPr>
            </w:pPr>
            <w:r>
              <w:rPr>
                <w:sz w:val="18"/>
                <w:szCs w:val="16"/>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22" w:type="dxa"/>
            <w:vMerge w:val="restart"/>
            <w:vAlign w:val="center"/>
          </w:tcPr>
          <w:p>
            <w:pPr>
              <w:spacing w:line="240" w:lineRule="exact"/>
              <w:jc w:val="center"/>
              <w:rPr>
                <w:sz w:val="18"/>
                <w:szCs w:val="16"/>
              </w:rPr>
            </w:pPr>
            <w:r>
              <w:rPr>
                <w:sz w:val="18"/>
                <w:szCs w:val="16"/>
              </w:rPr>
              <w:t>500</w:t>
            </w:r>
          </w:p>
        </w:tc>
        <w:tc>
          <w:tcPr>
            <w:tcW w:w="811" w:type="dxa"/>
            <w:vMerge w:val="restart"/>
            <w:vAlign w:val="center"/>
          </w:tcPr>
          <w:p>
            <w:pPr>
              <w:spacing w:line="240" w:lineRule="exact"/>
              <w:jc w:val="center"/>
              <w:rPr>
                <w:sz w:val="18"/>
                <w:szCs w:val="16"/>
              </w:rPr>
            </w:pPr>
            <w:r>
              <w:rPr>
                <w:sz w:val="18"/>
                <w:szCs w:val="16"/>
              </w:rPr>
              <w:t>550</w:t>
            </w:r>
          </w:p>
        </w:tc>
        <w:tc>
          <w:tcPr>
            <w:tcW w:w="1006" w:type="dxa"/>
            <w:vMerge w:val="restart"/>
            <w:vAlign w:val="center"/>
          </w:tcPr>
          <w:p>
            <w:pPr>
              <w:spacing w:line="240" w:lineRule="exact"/>
              <w:jc w:val="center"/>
              <w:rPr>
                <w:sz w:val="18"/>
                <w:szCs w:val="16"/>
              </w:rPr>
            </w:pPr>
            <w:r>
              <w:rPr>
                <w:sz w:val="18"/>
                <w:szCs w:val="16"/>
              </w:rPr>
              <w:t>290</w:t>
            </w:r>
          </w:p>
        </w:tc>
        <w:tc>
          <w:tcPr>
            <w:tcW w:w="900" w:type="dxa"/>
            <w:vMerge w:val="restart"/>
            <w:vAlign w:val="center"/>
          </w:tcPr>
          <w:p>
            <w:pPr>
              <w:spacing w:line="240" w:lineRule="exact"/>
              <w:jc w:val="center"/>
              <w:rPr>
                <w:sz w:val="18"/>
                <w:szCs w:val="16"/>
              </w:rPr>
            </w:pPr>
            <w:r>
              <w:rPr>
                <w:sz w:val="18"/>
                <w:szCs w:val="16"/>
              </w:rPr>
              <w:t>580</w:t>
            </w:r>
          </w:p>
        </w:tc>
        <w:tc>
          <w:tcPr>
            <w:tcW w:w="767" w:type="dxa"/>
            <w:vMerge w:val="restart"/>
            <w:vAlign w:val="center"/>
          </w:tcPr>
          <w:p>
            <w:pPr>
              <w:spacing w:line="240" w:lineRule="exact"/>
              <w:jc w:val="center"/>
              <w:rPr>
                <w:sz w:val="18"/>
                <w:szCs w:val="16"/>
              </w:rPr>
            </w:pPr>
            <w:r>
              <w:rPr>
                <w:sz w:val="18"/>
                <w:szCs w:val="16"/>
              </w:rPr>
              <w:t>435</w:t>
            </w:r>
          </w:p>
        </w:tc>
        <w:tc>
          <w:tcPr>
            <w:tcW w:w="709" w:type="dxa"/>
            <w:vMerge w:val="restart"/>
            <w:vAlign w:val="center"/>
          </w:tcPr>
          <w:p>
            <w:pPr>
              <w:spacing w:line="240" w:lineRule="exact"/>
              <w:jc w:val="center"/>
              <w:rPr>
                <w:sz w:val="18"/>
                <w:szCs w:val="16"/>
              </w:rPr>
            </w:pPr>
            <w:r>
              <w:rPr>
                <w:sz w:val="18"/>
                <w:szCs w:val="16"/>
              </w:rPr>
              <w:t>580</w:t>
            </w:r>
          </w:p>
        </w:tc>
        <w:tc>
          <w:tcPr>
            <w:tcW w:w="709" w:type="dxa"/>
            <w:vMerge w:val="restart"/>
            <w:vAlign w:val="center"/>
          </w:tcPr>
          <w:p>
            <w:pPr>
              <w:spacing w:line="240" w:lineRule="exact"/>
              <w:jc w:val="center"/>
              <w:rPr>
                <w:sz w:val="18"/>
                <w:szCs w:val="16"/>
              </w:rPr>
            </w:pPr>
            <w:r>
              <w:rPr>
                <w:sz w:val="18"/>
                <w:szCs w:val="16"/>
              </w:rPr>
              <w:t>1550</w:t>
            </w:r>
          </w:p>
        </w:tc>
        <w:tc>
          <w:tcPr>
            <w:tcW w:w="992" w:type="dxa"/>
            <w:vMerge w:val="restart"/>
            <w:vAlign w:val="center"/>
          </w:tcPr>
          <w:p>
            <w:pPr>
              <w:spacing w:line="240" w:lineRule="exact"/>
              <w:jc w:val="center"/>
              <w:rPr>
                <w:sz w:val="18"/>
                <w:szCs w:val="16"/>
              </w:rPr>
            </w:pPr>
            <w:r>
              <w:rPr>
                <w:sz w:val="18"/>
                <w:szCs w:val="16"/>
              </w:rPr>
              <w:t>580</w:t>
            </w:r>
          </w:p>
        </w:tc>
        <w:tc>
          <w:tcPr>
            <w:tcW w:w="709" w:type="dxa"/>
            <w:vMerge w:val="restart"/>
            <w:vAlign w:val="center"/>
          </w:tcPr>
          <w:p>
            <w:pPr>
              <w:spacing w:line="240" w:lineRule="exact"/>
              <w:jc w:val="center"/>
              <w:rPr>
                <w:sz w:val="18"/>
                <w:szCs w:val="16"/>
              </w:rPr>
            </w:pPr>
            <w:r>
              <w:rPr>
                <w:sz w:val="18"/>
                <w:szCs w:val="16"/>
              </w:rPr>
              <w:t>1175</w:t>
            </w:r>
          </w:p>
        </w:tc>
        <w:tc>
          <w:tcPr>
            <w:tcW w:w="1134" w:type="dxa"/>
          </w:tcPr>
          <w:p>
            <w:pPr>
              <w:spacing w:line="240" w:lineRule="exact"/>
              <w:jc w:val="center"/>
              <w:rPr>
                <w:sz w:val="18"/>
                <w:szCs w:val="16"/>
              </w:rPr>
            </w:pPr>
            <w:r>
              <w:rPr>
                <w:sz w:val="18"/>
                <w:szCs w:val="16"/>
              </w:rPr>
              <w:t>493（1h）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622" w:type="dxa"/>
            <w:vMerge w:val="continue"/>
          </w:tcPr>
          <w:p>
            <w:pPr>
              <w:spacing w:line="240" w:lineRule="exact"/>
              <w:jc w:val="center"/>
              <w:rPr>
                <w:sz w:val="18"/>
                <w:szCs w:val="16"/>
              </w:rPr>
            </w:pPr>
          </w:p>
        </w:tc>
        <w:tc>
          <w:tcPr>
            <w:tcW w:w="811" w:type="dxa"/>
            <w:vMerge w:val="continue"/>
          </w:tcPr>
          <w:p>
            <w:pPr>
              <w:spacing w:line="240" w:lineRule="exact"/>
              <w:jc w:val="center"/>
              <w:rPr>
                <w:sz w:val="18"/>
                <w:szCs w:val="16"/>
              </w:rPr>
            </w:pPr>
          </w:p>
        </w:tc>
        <w:tc>
          <w:tcPr>
            <w:tcW w:w="1006" w:type="dxa"/>
            <w:vMerge w:val="continue"/>
          </w:tcPr>
          <w:p>
            <w:pPr>
              <w:spacing w:line="240" w:lineRule="exact"/>
              <w:jc w:val="center"/>
              <w:rPr>
                <w:sz w:val="18"/>
                <w:szCs w:val="16"/>
              </w:rPr>
            </w:pPr>
          </w:p>
        </w:tc>
        <w:tc>
          <w:tcPr>
            <w:tcW w:w="900" w:type="dxa"/>
            <w:vMerge w:val="continue"/>
          </w:tcPr>
          <w:p>
            <w:pPr>
              <w:spacing w:line="240" w:lineRule="exact"/>
              <w:jc w:val="center"/>
              <w:rPr>
                <w:sz w:val="18"/>
                <w:szCs w:val="16"/>
              </w:rPr>
            </w:pPr>
          </w:p>
        </w:tc>
        <w:tc>
          <w:tcPr>
            <w:tcW w:w="767" w:type="dxa"/>
            <w:vMerge w:val="continue"/>
          </w:tcPr>
          <w:p>
            <w:pPr>
              <w:spacing w:line="240" w:lineRule="exact"/>
              <w:jc w:val="center"/>
              <w:rPr>
                <w:sz w:val="18"/>
                <w:szCs w:val="16"/>
              </w:rPr>
            </w:pPr>
          </w:p>
        </w:tc>
        <w:tc>
          <w:tcPr>
            <w:tcW w:w="709" w:type="dxa"/>
            <w:vMerge w:val="continue"/>
          </w:tcPr>
          <w:p>
            <w:pPr>
              <w:spacing w:line="240" w:lineRule="exact"/>
              <w:jc w:val="center"/>
              <w:rPr>
                <w:sz w:val="18"/>
                <w:szCs w:val="16"/>
              </w:rPr>
            </w:pPr>
          </w:p>
        </w:tc>
        <w:tc>
          <w:tcPr>
            <w:tcW w:w="709" w:type="dxa"/>
            <w:vMerge w:val="continue"/>
          </w:tcPr>
          <w:p>
            <w:pPr>
              <w:spacing w:line="240" w:lineRule="exact"/>
              <w:jc w:val="center"/>
              <w:rPr>
                <w:sz w:val="18"/>
                <w:szCs w:val="16"/>
              </w:rPr>
            </w:pPr>
          </w:p>
        </w:tc>
        <w:tc>
          <w:tcPr>
            <w:tcW w:w="992" w:type="dxa"/>
            <w:vMerge w:val="continue"/>
          </w:tcPr>
          <w:p>
            <w:pPr>
              <w:spacing w:line="240" w:lineRule="exact"/>
              <w:jc w:val="center"/>
              <w:rPr>
                <w:sz w:val="18"/>
                <w:szCs w:val="16"/>
              </w:rPr>
            </w:pPr>
          </w:p>
        </w:tc>
        <w:tc>
          <w:tcPr>
            <w:tcW w:w="709" w:type="dxa"/>
            <w:vMerge w:val="continue"/>
          </w:tcPr>
          <w:p>
            <w:pPr>
              <w:spacing w:line="240" w:lineRule="exact"/>
              <w:jc w:val="center"/>
              <w:rPr>
                <w:sz w:val="18"/>
                <w:szCs w:val="16"/>
              </w:rPr>
            </w:pPr>
          </w:p>
        </w:tc>
        <w:tc>
          <w:tcPr>
            <w:tcW w:w="1134" w:type="dxa"/>
          </w:tcPr>
          <w:p>
            <w:pPr>
              <w:spacing w:line="240" w:lineRule="exact"/>
              <w:jc w:val="center"/>
              <w:rPr>
                <w:sz w:val="18"/>
                <w:szCs w:val="16"/>
              </w:rPr>
            </w:pPr>
            <w:r>
              <w:rPr>
                <w:sz w:val="18"/>
                <w:szCs w:val="16"/>
              </w:rPr>
              <w:t>290（24h）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8359" w:type="dxa"/>
            <w:gridSpan w:val="10"/>
          </w:tcPr>
          <w:p>
            <w:pPr>
              <w:spacing w:line="240" w:lineRule="exact"/>
              <w:jc w:val="left"/>
              <w:rPr>
                <w:sz w:val="16"/>
                <w:szCs w:val="16"/>
              </w:rPr>
            </w:pPr>
            <w:r>
              <w:rPr>
                <w:rFonts w:hint="eastAsia"/>
                <w:sz w:val="16"/>
                <w:szCs w:val="16"/>
              </w:rPr>
              <w:t xml:space="preserve"> </w:t>
            </w:r>
            <w:r>
              <w:rPr>
                <w:sz w:val="16"/>
                <w:szCs w:val="16"/>
              </w:rPr>
              <w:t xml:space="preserve">   </w:t>
            </w:r>
            <w:r>
              <w:rPr>
                <w:sz w:val="16"/>
                <w:szCs w:val="16"/>
                <w:vertAlign w:val="superscript"/>
              </w:rPr>
              <w:t>a</w:t>
            </w:r>
            <w:r>
              <w:rPr>
                <w:sz w:val="16"/>
                <w:szCs w:val="16"/>
              </w:rPr>
              <w:t xml:space="preserve"> 绝缘的电场强度不宜超过阈值27MV/m~3MV/m，以避免电缆在交货前遭受任何可能导致以后运行时发生击穿的绝缘损伤。9.3电压试验时可降低试验电压同时延长试验时间以避免电场强度过高。</w:t>
            </w:r>
          </w:p>
          <w:p>
            <w:pPr>
              <w:spacing w:line="240" w:lineRule="exact"/>
              <w:ind w:left="269" w:leftChars="128"/>
              <w:jc w:val="left"/>
              <w:rPr>
                <w:sz w:val="16"/>
                <w:szCs w:val="16"/>
              </w:rPr>
            </w:pPr>
            <w:r>
              <w:rPr>
                <w:sz w:val="16"/>
                <w:szCs w:val="16"/>
              </w:rPr>
              <w:t>在制造方和购买方同意条件下，即使绝缘试验最大电场强度低于30MV/m，9.3电压试验亦可采用较低电压和较长时间代替，但试验电压应不低于435kV(1.5</w:t>
            </w:r>
            <w:r>
              <w:rPr>
                <w:i/>
                <w:sz w:val="16"/>
                <w:szCs w:val="16"/>
              </w:rPr>
              <w:t>U</w:t>
            </w:r>
            <w:r>
              <w:rPr>
                <w:sz w:val="16"/>
                <w:szCs w:val="16"/>
                <w:vertAlign w:val="subscript"/>
              </w:rPr>
              <w:t>0</w:t>
            </w:r>
            <w:r>
              <w:rPr>
                <w:sz w:val="16"/>
                <w:szCs w:val="16"/>
              </w:rPr>
              <w:t>)，试验时间不超过10h。</w:t>
            </w:r>
          </w:p>
        </w:tc>
      </w:tr>
    </w:tbl>
    <w:p>
      <w:pPr>
        <w:tabs>
          <w:tab w:val="left" w:pos="360"/>
          <w:tab w:val="left" w:pos="4536"/>
        </w:tabs>
        <w:spacing w:before="156" w:beforeLines="50" w:after="156" w:afterLines="50"/>
        <w:jc w:val="center"/>
        <w:rPr>
          <w:rFonts w:eastAsia="黑体"/>
          <w:szCs w:val="21"/>
        </w:rPr>
      </w:pPr>
      <w:r>
        <w:rPr>
          <w:rFonts w:eastAsia="黑体"/>
          <w:szCs w:val="21"/>
        </w:rPr>
        <w:t>表2 试验电压（额定电压220kV）</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845"/>
        <w:gridCol w:w="971"/>
        <w:gridCol w:w="945"/>
        <w:gridCol w:w="889"/>
        <w:gridCol w:w="699"/>
        <w:gridCol w:w="698"/>
        <w:gridCol w:w="700"/>
        <w:gridCol w:w="110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240" w:lineRule="exact"/>
              <w:jc w:val="center"/>
              <w:rPr>
                <w:sz w:val="16"/>
                <w:szCs w:val="15"/>
              </w:rPr>
            </w:pPr>
            <w:r>
              <w:rPr>
                <w:sz w:val="16"/>
                <w:szCs w:val="15"/>
              </w:rPr>
              <w:t>额定电压</w:t>
            </w:r>
            <w:r>
              <w:rPr>
                <w:i/>
                <w:sz w:val="16"/>
                <w:szCs w:val="15"/>
              </w:rPr>
              <w:t>U</w:t>
            </w:r>
          </w:p>
        </w:tc>
        <w:tc>
          <w:tcPr>
            <w:tcW w:w="845" w:type="dxa"/>
            <w:vAlign w:val="center"/>
          </w:tcPr>
          <w:p>
            <w:pPr>
              <w:spacing w:line="240" w:lineRule="exact"/>
              <w:jc w:val="center"/>
              <w:rPr>
                <w:sz w:val="16"/>
                <w:szCs w:val="15"/>
              </w:rPr>
            </w:pPr>
            <w:r>
              <w:rPr>
                <w:sz w:val="16"/>
                <w:szCs w:val="15"/>
              </w:rPr>
              <w:t>设备</w:t>
            </w:r>
          </w:p>
          <w:p>
            <w:pPr>
              <w:spacing w:line="240" w:lineRule="exact"/>
              <w:jc w:val="center"/>
              <w:rPr>
                <w:sz w:val="16"/>
                <w:szCs w:val="15"/>
              </w:rPr>
            </w:pPr>
            <w:r>
              <w:rPr>
                <w:sz w:val="16"/>
                <w:szCs w:val="15"/>
              </w:rPr>
              <w:t>最高电压</w:t>
            </w:r>
            <w:r>
              <w:rPr>
                <w:i/>
                <w:sz w:val="16"/>
                <w:szCs w:val="15"/>
              </w:rPr>
              <w:t>U</w:t>
            </w:r>
            <w:r>
              <w:rPr>
                <w:sz w:val="16"/>
                <w:szCs w:val="15"/>
                <w:vertAlign w:val="subscript"/>
              </w:rPr>
              <w:t>m</w:t>
            </w:r>
          </w:p>
        </w:tc>
        <w:tc>
          <w:tcPr>
            <w:tcW w:w="971" w:type="dxa"/>
            <w:vAlign w:val="center"/>
          </w:tcPr>
          <w:p>
            <w:pPr>
              <w:spacing w:line="240" w:lineRule="exact"/>
              <w:jc w:val="center"/>
              <w:rPr>
                <w:sz w:val="16"/>
                <w:szCs w:val="15"/>
              </w:rPr>
            </w:pPr>
            <w:r>
              <w:rPr>
                <w:sz w:val="16"/>
                <w:szCs w:val="15"/>
              </w:rPr>
              <w:t>用于确定试验电压的</w:t>
            </w:r>
            <w:r>
              <w:rPr>
                <w:i/>
                <w:sz w:val="16"/>
                <w:szCs w:val="15"/>
              </w:rPr>
              <w:t>U</w:t>
            </w:r>
            <w:r>
              <w:rPr>
                <w:sz w:val="16"/>
                <w:szCs w:val="15"/>
                <w:vertAlign w:val="subscript"/>
              </w:rPr>
              <w:t>0</w:t>
            </w:r>
            <w:r>
              <w:rPr>
                <w:sz w:val="16"/>
                <w:szCs w:val="15"/>
              </w:rPr>
              <w:t>值</w:t>
            </w:r>
          </w:p>
        </w:tc>
        <w:tc>
          <w:tcPr>
            <w:tcW w:w="900" w:type="dxa"/>
            <w:vAlign w:val="center"/>
          </w:tcPr>
          <w:p>
            <w:pPr>
              <w:spacing w:line="240" w:lineRule="exact"/>
              <w:jc w:val="center"/>
              <w:rPr>
                <w:sz w:val="16"/>
                <w:szCs w:val="15"/>
                <w:vertAlign w:val="subscript"/>
              </w:rPr>
            </w:pPr>
            <w:r>
              <w:rPr>
                <w:sz w:val="16"/>
                <w:szCs w:val="15"/>
              </w:rPr>
              <w:t>电压试验2.5</w:t>
            </w:r>
            <w:r>
              <w:rPr>
                <w:i/>
                <w:sz w:val="16"/>
                <w:szCs w:val="15"/>
              </w:rPr>
              <w:t>U</w:t>
            </w:r>
            <w:r>
              <w:rPr>
                <w:sz w:val="16"/>
                <w:szCs w:val="15"/>
                <w:vertAlign w:val="subscript"/>
              </w:rPr>
              <w:t>0</w:t>
            </w:r>
          </w:p>
          <w:p>
            <w:pPr>
              <w:spacing w:line="240" w:lineRule="exact"/>
              <w:jc w:val="center"/>
              <w:rPr>
                <w:sz w:val="16"/>
                <w:szCs w:val="15"/>
              </w:rPr>
            </w:pPr>
            <w:r>
              <w:rPr>
                <w:sz w:val="16"/>
                <w:szCs w:val="15"/>
              </w:rPr>
              <w:t>（30min）</w:t>
            </w:r>
          </w:p>
        </w:tc>
        <w:tc>
          <w:tcPr>
            <w:tcW w:w="889" w:type="dxa"/>
            <w:vAlign w:val="center"/>
          </w:tcPr>
          <w:p>
            <w:pPr>
              <w:spacing w:line="240" w:lineRule="exact"/>
              <w:jc w:val="center"/>
              <w:rPr>
                <w:sz w:val="16"/>
                <w:szCs w:val="15"/>
              </w:rPr>
            </w:pPr>
            <w:r>
              <w:rPr>
                <w:sz w:val="16"/>
                <w:szCs w:val="16"/>
              </w:rPr>
              <w:t>局部放电试验</w:t>
            </w:r>
          </w:p>
          <w:p>
            <w:pPr>
              <w:spacing w:line="240" w:lineRule="exact"/>
              <w:jc w:val="center"/>
              <w:rPr>
                <w:sz w:val="16"/>
                <w:szCs w:val="15"/>
              </w:rPr>
            </w:pPr>
            <w:r>
              <w:rPr>
                <w:sz w:val="16"/>
                <w:szCs w:val="15"/>
              </w:rPr>
              <w:t>1.5</w:t>
            </w:r>
            <w:r>
              <w:rPr>
                <w:i/>
                <w:sz w:val="16"/>
                <w:szCs w:val="15"/>
              </w:rPr>
              <w:t>U</w:t>
            </w:r>
            <w:r>
              <w:rPr>
                <w:sz w:val="16"/>
                <w:szCs w:val="15"/>
                <w:vertAlign w:val="subscript"/>
              </w:rPr>
              <w:t>0</w:t>
            </w:r>
          </w:p>
        </w:tc>
        <w:tc>
          <w:tcPr>
            <w:tcW w:w="699" w:type="dxa"/>
            <w:vAlign w:val="center"/>
          </w:tcPr>
          <w:p>
            <w:pPr>
              <w:spacing w:line="240" w:lineRule="exact"/>
              <w:jc w:val="center"/>
              <w:rPr>
                <w:sz w:val="16"/>
                <w:szCs w:val="15"/>
              </w:rPr>
            </w:pPr>
            <w:r>
              <w:rPr>
                <w:sz w:val="16"/>
                <w:szCs w:val="15"/>
              </w:rPr>
              <w:t>tanδ</w:t>
            </w:r>
          </w:p>
          <w:p>
            <w:pPr>
              <w:spacing w:line="240" w:lineRule="exact"/>
              <w:jc w:val="center"/>
              <w:rPr>
                <w:sz w:val="16"/>
                <w:szCs w:val="15"/>
              </w:rPr>
            </w:pPr>
            <w:r>
              <w:rPr>
                <w:sz w:val="16"/>
                <w:szCs w:val="15"/>
              </w:rPr>
              <w:t>试验</w:t>
            </w:r>
          </w:p>
          <w:p>
            <w:pPr>
              <w:spacing w:line="240" w:lineRule="exact"/>
              <w:jc w:val="center"/>
              <w:rPr>
                <w:sz w:val="16"/>
                <w:szCs w:val="15"/>
              </w:rPr>
            </w:pPr>
            <w:r>
              <w:rPr>
                <w:i/>
                <w:sz w:val="16"/>
                <w:szCs w:val="15"/>
              </w:rPr>
              <w:t>U</w:t>
            </w:r>
            <w:r>
              <w:rPr>
                <w:sz w:val="16"/>
                <w:szCs w:val="15"/>
                <w:vertAlign w:val="subscript"/>
              </w:rPr>
              <w:t>0</w:t>
            </w:r>
          </w:p>
        </w:tc>
        <w:tc>
          <w:tcPr>
            <w:tcW w:w="698" w:type="dxa"/>
            <w:vAlign w:val="center"/>
          </w:tcPr>
          <w:p>
            <w:pPr>
              <w:spacing w:line="240" w:lineRule="exact"/>
              <w:jc w:val="center"/>
              <w:rPr>
                <w:sz w:val="16"/>
                <w:szCs w:val="15"/>
              </w:rPr>
            </w:pPr>
            <w:r>
              <w:rPr>
                <w:sz w:val="16"/>
                <w:szCs w:val="15"/>
              </w:rPr>
              <w:t>热循环电压试验2</w:t>
            </w:r>
            <w:r>
              <w:rPr>
                <w:i/>
                <w:sz w:val="16"/>
                <w:szCs w:val="15"/>
              </w:rPr>
              <w:t>U</w:t>
            </w:r>
            <w:r>
              <w:rPr>
                <w:sz w:val="16"/>
                <w:szCs w:val="15"/>
                <w:vertAlign w:val="subscript"/>
              </w:rPr>
              <w:t>0</w:t>
            </w:r>
          </w:p>
        </w:tc>
        <w:tc>
          <w:tcPr>
            <w:tcW w:w="700" w:type="dxa"/>
            <w:vAlign w:val="center"/>
          </w:tcPr>
          <w:p>
            <w:pPr>
              <w:spacing w:line="240" w:lineRule="exact"/>
              <w:jc w:val="center"/>
              <w:rPr>
                <w:sz w:val="16"/>
                <w:szCs w:val="15"/>
              </w:rPr>
            </w:pPr>
            <w:r>
              <w:rPr>
                <w:sz w:val="16"/>
                <w:szCs w:val="15"/>
              </w:rPr>
              <w:t>雷电冲击电压试验</w:t>
            </w:r>
          </w:p>
        </w:tc>
        <w:tc>
          <w:tcPr>
            <w:tcW w:w="1104" w:type="dxa"/>
            <w:vAlign w:val="center"/>
          </w:tcPr>
          <w:p>
            <w:pPr>
              <w:spacing w:line="240" w:lineRule="exact"/>
              <w:jc w:val="center"/>
              <w:rPr>
                <w:sz w:val="16"/>
                <w:szCs w:val="15"/>
              </w:rPr>
            </w:pPr>
            <w:r>
              <w:rPr>
                <w:sz w:val="16"/>
                <w:szCs w:val="15"/>
              </w:rPr>
              <w:t>雷电冲击电压试验后的电压试验</w:t>
            </w:r>
          </w:p>
          <w:p>
            <w:pPr>
              <w:spacing w:line="240" w:lineRule="exact"/>
              <w:jc w:val="center"/>
              <w:rPr>
                <w:sz w:val="16"/>
                <w:szCs w:val="15"/>
              </w:rPr>
            </w:pPr>
            <w:r>
              <w:rPr>
                <w:sz w:val="16"/>
                <w:szCs w:val="15"/>
              </w:rPr>
              <w:t>2</w:t>
            </w:r>
            <w:r>
              <w:rPr>
                <w:i/>
                <w:sz w:val="16"/>
                <w:szCs w:val="15"/>
              </w:rPr>
              <w:t>U</w:t>
            </w:r>
            <w:r>
              <w:rPr>
                <w:sz w:val="16"/>
                <w:szCs w:val="15"/>
                <w:vertAlign w:val="subscript"/>
              </w:rPr>
              <w:t>0</w:t>
            </w:r>
          </w:p>
        </w:tc>
        <w:tc>
          <w:tcPr>
            <w:tcW w:w="943" w:type="dxa"/>
            <w:vAlign w:val="center"/>
          </w:tcPr>
          <w:p>
            <w:pPr>
              <w:spacing w:line="240" w:lineRule="exact"/>
              <w:jc w:val="center"/>
              <w:rPr>
                <w:sz w:val="16"/>
                <w:szCs w:val="15"/>
              </w:rPr>
            </w:pPr>
            <w:r>
              <w:rPr>
                <w:sz w:val="16"/>
                <w:szCs w:val="15"/>
              </w:rPr>
              <w:t>安装后的电压试验</w:t>
            </w:r>
          </w:p>
          <w:p>
            <w:pPr>
              <w:spacing w:line="240" w:lineRule="exact"/>
              <w:jc w:val="center"/>
              <w:rPr>
                <w:sz w:val="16"/>
                <w:szCs w:val="15"/>
              </w:rPr>
            </w:pPr>
            <w:r>
              <w:rPr>
                <w:sz w:val="16"/>
                <w:szCs w:val="15"/>
              </w:rPr>
              <w:t>（60min）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dxa"/>
            <w:vAlign w:val="center"/>
          </w:tcPr>
          <w:p>
            <w:pPr>
              <w:spacing w:line="240" w:lineRule="exact"/>
              <w:jc w:val="center"/>
              <w:rPr>
                <w:sz w:val="18"/>
              </w:rPr>
            </w:pPr>
            <w:r>
              <w:rPr>
                <w:sz w:val="18"/>
                <w:szCs w:val="16"/>
              </w:rPr>
              <w:t>kV</w:t>
            </w:r>
          </w:p>
        </w:tc>
        <w:tc>
          <w:tcPr>
            <w:tcW w:w="845" w:type="dxa"/>
            <w:vAlign w:val="center"/>
          </w:tcPr>
          <w:p>
            <w:pPr>
              <w:spacing w:line="240" w:lineRule="exact"/>
              <w:jc w:val="center"/>
              <w:rPr>
                <w:sz w:val="18"/>
              </w:rPr>
            </w:pPr>
            <w:r>
              <w:rPr>
                <w:sz w:val="18"/>
                <w:szCs w:val="16"/>
              </w:rPr>
              <w:t>kV</w:t>
            </w:r>
          </w:p>
        </w:tc>
        <w:tc>
          <w:tcPr>
            <w:tcW w:w="971" w:type="dxa"/>
            <w:vAlign w:val="center"/>
          </w:tcPr>
          <w:p>
            <w:pPr>
              <w:spacing w:line="240" w:lineRule="exact"/>
              <w:jc w:val="center"/>
              <w:rPr>
                <w:sz w:val="18"/>
              </w:rPr>
            </w:pPr>
            <w:r>
              <w:rPr>
                <w:sz w:val="18"/>
                <w:szCs w:val="16"/>
              </w:rPr>
              <w:t>kV</w:t>
            </w:r>
          </w:p>
        </w:tc>
        <w:tc>
          <w:tcPr>
            <w:tcW w:w="900" w:type="dxa"/>
            <w:vAlign w:val="center"/>
          </w:tcPr>
          <w:p>
            <w:pPr>
              <w:spacing w:line="240" w:lineRule="exact"/>
              <w:jc w:val="center"/>
              <w:rPr>
                <w:sz w:val="18"/>
              </w:rPr>
            </w:pPr>
            <w:r>
              <w:rPr>
                <w:sz w:val="18"/>
                <w:szCs w:val="16"/>
              </w:rPr>
              <w:t>kV</w:t>
            </w:r>
          </w:p>
        </w:tc>
        <w:tc>
          <w:tcPr>
            <w:tcW w:w="889" w:type="dxa"/>
            <w:vAlign w:val="center"/>
          </w:tcPr>
          <w:p>
            <w:pPr>
              <w:spacing w:line="240" w:lineRule="exact"/>
              <w:jc w:val="center"/>
              <w:rPr>
                <w:sz w:val="18"/>
              </w:rPr>
            </w:pPr>
            <w:r>
              <w:rPr>
                <w:sz w:val="18"/>
                <w:szCs w:val="16"/>
              </w:rPr>
              <w:t>kV</w:t>
            </w:r>
          </w:p>
        </w:tc>
        <w:tc>
          <w:tcPr>
            <w:tcW w:w="699" w:type="dxa"/>
            <w:vAlign w:val="center"/>
          </w:tcPr>
          <w:p>
            <w:pPr>
              <w:spacing w:line="240" w:lineRule="exact"/>
              <w:jc w:val="center"/>
              <w:rPr>
                <w:sz w:val="18"/>
              </w:rPr>
            </w:pPr>
            <w:r>
              <w:rPr>
                <w:sz w:val="18"/>
                <w:szCs w:val="16"/>
              </w:rPr>
              <w:t>kV</w:t>
            </w:r>
          </w:p>
        </w:tc>
        <w:tc>
          <w:tcPr>
            <w:tcW w:w="698" w:type="dxa"/>
            <w:vAlign w:val="center"/>
          </w:tcPr>
          <w:p>
            <w:pPr>
              <w:spacing w:line="240" w:lineRule="exact"/>
              <w:jc w:val="center"/>
              <w:rPr>
                <w:sz w:val="18"/>
              </w:rPr>
            </w:pPr>
            <w:r>
              <w:rPr>
                <w:sz w:val="18"/>
                <w:szCs w:val="16"/>
              </w:rPr>
              <w:t>kV</w:t>
            </w:r>
          </w:p>
        </w:tc>
        <w:tc>
          <w:tcPr>
            <w:tcW w:w="700" w:type="dxa"/>
            <w:vAlign w:val="center"/>
          </w:tcPr>
          <w:p>
            <w:pPr>
              <w:spacing w:line="240" w:lineRule="exact"/>
              <w:jc w:val="center"/>
              <w:rPr>
                <w:sz w:val="18"/>
              </w:rPr>
            </w:pPr>
            <w:r>
              <w:rPr>
                <w:sz w:val="18"/>
                <w:szCs w:val="16"/>
              </w:rPr>
              <w:t>kV</w:t>
            </w:r>
          </w:p>
        </w:tc>
        <w:tc>
          <w:tcPr>
            <w:tcW w:w="1104" w:type="dxa"/>
            <w:vAlign w:val="center"/>
          </w:tcPr>
          <w:p>
            <w:pPr>
              <w:spacing w:line="240" w:lineRule="exact"/>
              <w:jc w:val="center"/>
              <w:rPr>
                <w:sz w:val="18"/>
              </w:rPr>
            </w:pPr>
            <w:r>
              <w:rPr>
                <w:sz w:val="18"/>
                <w:szCs w:val="16"/>
              </w:rPr>
              <w:t>kV</w:t>
            </w:r>
          </w:p>
        </w:tc>
        <w:tc>
          <w:tcPr>
            <w:tcW w:w="943" w:type="dxa"/>
            <w:vAlign w:val="center"/>
          </w:tcPr>
          <w:p>
            <w:pPr>
              <w:spacing w:line="240" w:lineRule="exact"/>
              <w:jc w:val="center"/>
              <w:rPr>
                <w:sz w:val="18"/>
              </w:rPr>
            </w:pPr>
            <w:r>
              <w:rPr>
                <w:sz w:val="18"/>
                <w:szCs w:val="16"/>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7" w:type="dxa"/>
            <w:vAlign w:val="center"/>
          </w:tcPr>
          <w:p>
            <w:pPr>
              <w:spacing w:line="240" w:lineRule="exact"/>
              <w:jc w:val="center"/>
              <w:rPr>
                <w:sz w:val="18"/>
                <w:szCs w:val="15"/>
              </w:rPr>
            </w:pPr>
            <w:r>
              <w:rPr>
                <w:sz w:val="18"/>
                <w:szCs w:val="15"/>
              </w:rPr>
              <w:t>220</w:t>
            </w:r>
          </w:p>
        </w:tc>
        <w:tc>
          <w:tcPr>
            <w:tcW w:w="845" w:type="dxa"/>
            <w:vAlign w:val="center"/>
          </w:tcPr>
          <w:p>
            <w:pPr>
              <w:spacing w:line="240" w:lineRule="exact"/>
              <w:jc w:val="center"/>
              <w:rPr>
                <w:sz w:val="18"/>
                <w:szCs w:val="15"/>
              </w:rPr>
            </w:pPr>
            <w:r>
              <w:rPr>
                <w:sz w:val="18"/>
                <w:szCs w:val="15"/>
              </w:rPr>
              <w:t>252</w:t>
            </w:r>
          </w:p>
        </w:tc>
        <w:tc>
          <w:tcPr>
            <w:tcW w:w="971" w:type="dxa"/>
            <w:vAlign w:val="center"/>
          </w:tcPr>
          <w:p>
            <w:pPr>
              <w:spacing w:line="240" w:lineRule="exact"/>
              <w:jc w:val="center"/>
              <w:rPr>
                <w:sz w:val="18"/>
                <w:szCs w:val="15"/>
              </w:rPr>
            </w:pPr>
            <w:r>
              <w:rPr>
                <w:sz w:val="18"/>
                <w:szCs w:val="15"/>
              </w:rPr>
              <w:t>127</w:t>
            </w:r>
          </w:p>
        </w:tc>
        <w:tc>
          <w:tcPr>
            <w:tcW w:w="900" w:type="dxa"/>
            <w:vAlign w:val="center"/>
          </w:tcPr>
          <w:p>
            <w:pPr>
              <w:spacing w:line="240" w:lineRule="exact"/>
              <w:jc w:val="center"/>
              <w:rPr>
                <w:sz w:val="18"/>
                <w:szCs w:val="15"/>
              </w:rPr>
            </w:pPr>
            <w:r>
              <w:rPr>
                <w:sz w:val="18"/>
                <w:szCs w:val="15"/>
              </w:rPr>
              <w:t>318</w:t>
            </w:r>
          </w:p>
        </w:tc>
        <w:tc>
          <w:tcPr>
            <w:tcW w:w="889" w:type="dxa"/>
            <w:vAlign w:val="center"/>
          </w:tcPr>
          <w:p>
            <w:pPr>
              <w:spacing w:line="240" w:lineRule="exact"/>
              <w:jc w:val="center"/>
              <w:rPr>
                <w:sz w:val="18"/>
                <w:szCs w:val="15"/>
              </w:rPr>
            </w:pPr>
            <w:r>
              <w:rPr>
                <w:sz w:val="18"/>
                <w:szCs w:val="15"/>
              </w:rPr>
              <w:t>190</w:t>
            </w:r>
          </w:p>
        </w:tc>
        <w:tc>
          <w:tcPr>
            <w:tcW w:w="699" w:type="dxa"/>
            <w:vAlign w:val="center"/>
          </w:tcPr>
          <w:p>
            <w:pPr>
              <w:spacing w:line="240" w:lineRule="exact"/>
              <w:jc w:val="center"/>
              <w:rPr>
                <w:sz w:val="18"/>
                <w:szCs w:val="15"/>
              </w:rPr>
            </w:pPr>
            <w:r>
              <w:rPr>
                <w:sz w:val="18"/>
                <w:szCs w:val="15"/>
              </w:rPr>
              <w:t>127</w:t>
            </w:r>
          </w:p>
        </w:tc>
        <w:tc>
          <w:tcPr>
            <w:tcW w:w="698" w:type="dxa"/>
            <w:vAlign w:val="center"/>
          </w:tcPr>
          <w:p>
            <w:pPr>
              <w:spacing w:line="240" w:lineRule="exact"/>
              <w:jc w:val="center"/>
              <w:rPr>
                <w:sz w:val="18"/>
                <w:szCs w:val="15"/>
              </w:rPr>
            </w:pPr>
            <w:r>
              <w:rPr>
                <w:sz w:val="18"/>
                <w:szCs w:val="15"/>
              </w:rPr>
              <w:t>254</w:t>
            </w:r>
          </w:p>
        </w:tc>
        <w:tc>
          <w:tcPr>
            <w:tcW w:w="700" w:type="dxa"/>
            <w:vAlign w:val="center"/>
          </w:tcPr>
          <w:p>
            <w:pPr>
              <w:spacing w:line="240" w:lineRule="exact"/>
              <w:jc w:val="center"/>
              <w:rPr>
                <w:sz w:val="18"/>
                <w:szCs w:val="15"/>
              </w:rPr>
            </w:pPr>
            <w:r>
              <w:rPr>
                <w:sz w:val="18"/>
                <w:szCs w:val="15"/>
              </w:rPr>
              <w:t>1050</w:t>
            </w:r>
          </w:p>
        </w:tc>
        <w:tc>
          <w:tcPr>
            <w:tcW w:w="1104" w:type="dxa"/>
            <w:vAlign w:val="center"/>
          </w:tcPr>
          <w:p>
            <w:pPr>
              <w:spacing w:line="240" w:lineRule="exact"/>
              <w:jc w:val="center"/>
              <w:rPr>
                <w:sz w:val="18"/>
                <w:szCs w:val="15"/>
              </w:rPr>
            </w:pPr>
            <w:r>
              <w:rPr>
                <w:sz w:val="18"/>
                <w:szCs w:val="15"/>
              </w:rPr>
              <w:t>254</w:t>
            </w:r>
          </w:p>
        </w:tc>
        <w:tc>
          <w:tcPr>
            <w:tcW w:w="943" w:type="dxa"/>
            <w:vAlign w:val="center"/>
          </w:tcPr>
          <w:p>
            <w:pPr>
              <w:spacing w:line="240" w:lineRule="exact"/>
              <w:jc w:val="center"/>
              <w:rPr>
                <w:sz w:val="18"/>
                <w:szCs w:val="15"/>
              </w:rPr>
            </w:pPr>
            <w:r>
              <w:rPr>
                <w:sz w:val="18"/>
                <w:szCs w:val="15"/>
              </w:rPr>
              <w:t>180</w:t>
            </w:r>
          </w:p>
        </w:tc>
      </w:tr>
    </w:tbl>
    <w:p>
      <w:pPr>
        <w:tabs>
          <w:tab w:val="left" w:pos="360"/>
          <w:tab w:val="left" w:pos="4536"/>
        </w:tabs>
        <w:spacing w:before="156" w:beforeLines="50" w:after="156" w:afterLines="50"/>
        <w:jc w:val="center"/>
        <w:rPr>
          <w:rFonts w:eastAsia="黑体"/>
          <w:szCs w:val="21"/>
        </w:rPr>
      </w:pPr>
      <w:r>
        <w:rPr>
          <w:rFonts w:eastAsia="黑体"/>
          <w:szCs w:val="21"/>
        </w:rPr>
        <w:t>表3 试验电压（额定电压10kV~110kV）</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61"/>
        <w:gridCol w:w="992"/>
        <w:gridCol w:w="791"/>
        <w:gridCol w:w="902"/>
        <w:gridCol w:w="708"/>
        <w:gridCol w:w="859"/>
        <w:gridCol w:w="846"/>
        <w:gridCol w:w="103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szCs w:val="16"/>
              </w:rPr>
            </w:pPr>
            <w:r>
              <w:rPr>
                <w:sz w:val="18"/>
                <w:szCs w:val="16"/>
              </w:rPr>
              <w:t>额定电压</w:t>
            </w:r>
            <w:r>
              <w:rPr>
                <w:i/>
                <w:sz w:val="18"/>
                <w:szCs w:val="16"/>
              </w:rPr>
              <w:t>U</w:t>
            </w:r>
          </w:p>
        </w:tc>
        <w:tc>
          <w:tcPr>
            <w:tcW w:w="861" w:type="dxa"/>
            <w:vAlign w:val="center"/>
          </w:tcPr>
          <w:p>
            <w:pPr>
              <w:spacing w:line="240" w:lineRule="exact"/>
              <w:jc w:val="center"/>
              <w:rPr>
                <w:sz w:val="18"/>
                <w:szCs w:val="16"/>
              </w:rPr>
            </w:pPr>
            <w:r>
              <w:rPr>
                <w:sz w:val="18"/>
                <w:szCs w:val="16"/>
              </w:rPr>
              <w:t>设备</w:t>
            </w:r>
          </w:p>
          <w:p>
            <w:pPr>
              <w:spacing w:line="240" w:lineRule="exact"/>
              <w:jc w:val="center"/>
              <w:rPr>
                <w:sz w:val="18"/>
                <w:szCs w:val="16"/>
              </w:rPr>
            </w:pPr>
            <w:r>
              <w:rPr>
                <w:sz w:val="18"/>
                <w:szCs w:val="16"/>
              </w:rPr>
              <w:t>最高电压</w:t>
            </w:r>
          </w:p>
          <w:p>
            <w:pPr>
              <w:spacing w:line="240" w:lineRule="exact"/>
              <w:jc w:val="center"/>
              <w:rPr>
                <w:sz w:val="18"/>
                <w:szCs w:val="16"/>
              </w:rPr>
            </w:pPr>
            <w:r>
              <w:rPr>
                <w:i/>
                <w:sz w:val="18"/>
                <w:szCs w:val="16"/>
              </w:rPr>
              <w:t>U</w:t>
            </w:r>
            <w:r>
              <w:rPr>
                <w:sz w:val="18"/>
                <w:szCs w:val="16"/>
                <w:vertAlign w:val="subscript"/>
              </w:rPr>
              <w:t>m</w:t>
            </w:r>
          </w:p>
        </w:tc>
        <w:tc>
          <w:tcPr>
            <w:tcW w:w="992" w:type="dxa"/>
            <w:vAlign w:val="center"/>
          </w:tcPr>
          <w:p>
            <w:pPr>
              <w:spacing w:line="240" w:lineRule="exact"/>
              <w:jc w:val="center"/>
              <w:rPr>
                <w:sz w:val="18"/>
                <w:szCs w:val="16"/>
              </w:rPr>
            </w:pPr>
            <w:r>
              <w:rPr>
                <w:sz w:val="18"/>
                <w:szCs w:val="16"/>
              </w:rPr>
              <w:t>用于确定试验电压的</w:t>
            </w:r>
            <w:r>
              <w:rPr>
                <w:i/>
                <w:sz w:val="18"/>
                <w:szCs w:val="16"/>
              </w:rPr>
              <w:t>U</w:t>
            </w:r>
            <w:r>
              <w:rPr>
                <w:sz w:val="18"/>
                <w:szCs w:val="16"/>
                <w:vertAlign w:val="subscript"/>
              </w:rPr>
              <w:t>0</w:t>
            </w:r>
            <w:r>
              <w:rPr>
                <w:sz w:val="18"/>
                <w:szCs w:val="16"/>
              </w:rPr>
              <w:t>值</w:t>
            </w:r>
          </w:p>
        </w:tc>
        <w:tc>
          <w:tcPr>
            <w:tcW w:w="791" w:type="dxa"/>
            <w:vAlign w:val="center"/>
          </w:tcPr>
          <w:p>
            <w:pPr>
              <w:spacing w:line="240" w:lineRule="exact"/>
              <w:jc w:val="center"/>
              <w:rPr>
                <w:sz w:val="18"/>
                <w:szCs w:val="16"/>
              </w:rPr>
            </w:pPr>
            <w:r>
              <w:rPr>
                <w:sz w:val="18"/>
                <w:szCs w:val="16"/>
              </w:rPr>
              <w:t>电压试验</w:t>
            </w:r>
          </w:p>
        </w:tc>
        <w:tc>
          <w:tcPr>
            <w:tcW w:w="902" w:type="dxa"/>
            <w:vAlign w:val="center"/>
          </w:tcPr>
          <w:p>
            <w:pPr>
              <w:spacing w:line="240" w:lineRule="exact"/>
              <w:jc w:val="center"/>
              <w:rPr>
                <w:sz w:val="18"/>
                <w:szCs w:val="16"/>
              </w:rPr>
            </w:pPr>
            <w:r>
              <w:rPr>
                <w:sz w:val="18"/>
                <w:szCs w:val="16"/>
              </w:rPr>
              <w:t>局部放电试验</w:t>
            </w:r>
          </w:p>
          <w:p>
            <w:pPr>
              <w:spacing w:line="240" w:lineRule="exact"/>
              <w:jc w:val="center"/>
              <w:rPr>
                <w:sz w:val="18"/>
                <w:szCs w:val="16"/>
              </w:rPr>
            </w:pPr>
            <w:r>
              <w:rPr>
                <w:sz w:val="18"/>
                <w:szCs w:val="16"/>
              </w:rPr>
              <w:t>1.73</w:t>
            </w:r>
            <w:r>
              <w:rPr>
                <w:i/>
                <w:sz w:val="18"/>
                <w:szCs w:val="16"/>
              </w:rPr>
              <w:t>U</w:t>
            </w:r>
            <w:r>
              <w:rPr>
                <w:sz w:val="18"/>
                <w:szCs w:val="16"/>
                <w:vertAlign w:val="subscript"/>
              </w:rPr>
              <w:t>0</w:t>
            </w:r>
          </w:p>
        </w:tc>
        <w:tc>
          <w:tcPr>
            <w:tcW w:w="708" w:type="dxa"/>
            <w:vAlign w:val="center"/>
          </w:tcPr>
          <w:p>
            <w:pPr>
              <w:spacing w:line="240" w:lineRule="exact"/>
              <w:jc w:val="center"/>
              <w:rPr>
                <w:sz w:val="18"/>
                <w:szCs w:val="16"/>
              </w:rPr>
            </w:pPr>
            <w:r>
              <w:rPr>
                <w:sz w:val="18"/>
                <w:szCs w:val="16"/>
              </w:rPr>
              <w:t>tanδ</w:t>
            </w:r>
          </w:p>
          <w:p>
            <w:pPr>
              <w:spacing w:line="240" w:lineRule="exact"/>
              <w:jc w:val="center"/>
              <w:rPr>
                <w:sz w:val="18"/>
                <w:szCs w:val="16"/>
              </w:rPr>
            </w:pPr>
            <w:r>
              <w:rPr>
                <w:sz w:val="18"/>
                <w:szCs w:val="16"/>
              </w:rPr>
              <w:t>试验</w:t>
            </w:r>
          </w:p>
        </w:tc>
        <w:tc>
          <w:tcPr>
            <w:tcW w:w="859" w:type="dxa"/>
            <w:vAlign w:val="center"/>
          </w:tcPr>
          <w:p>
            <w:pPr>
              <w:spacing w:line="240" w:lineRule="exact"/>
              <w:jc w:val="center"/>
              <w:rPr>
                <w:sz w:val="18"/>
                <w:szCs w:val="16"/>
              </w:rPr>
            </w:pPr>
            <w:r>
              <w:rPr>
                <w:sz w:val="18"/>
                <w:szCs w:val="16"/>
              </w:rPr>
              <w:t>热循环电压试验2</w:t>
            </w:r>
            <w:r>
              <w:rPr>
                <w:i/>
                <w:sz w:val="18"/>
                <w:szCs w:val="16"/>
              </w:rPr>
              <w:t>U</w:t>
            </w:r>
            <w:r>
              <w:rPr>
                <w:sz w:val="18"/>
                <w:szCs w:val="16"/>
                <w:vertAlign w:val="subscript"/>
              </w:rPr>
              <w:t>0</w:t>
            </w:r>
            <w:r>
              <w:rPr>
                <w:sz w:val="18"/>
                <w:szCs w:val="16"/>
                <w:vertAlign w:val="superscript"/>
              </w:rPr>
              <w:t>d</w:t>
            </w:r>
          </w:p>
        </w:tc>
        <w:tc>
          <w:tcPr>
            <w:tcW w:w="846" w:type="dxa"/>
            <w:vAlign w:val="center"/>
          </w:tcPr>
          <w:p>
            <w:pPr>
              <w:spacing w:line="240" w:lineRule="exact"/>
              <w:jc w:val="center"/>
              <w:rPr>
                <w:sz w:val="18"/>
                <w:szCs w:val="16"/>
              </w:rPr>
            </w:pPr>
            <w:r>
              <w:rPr>
                <w:sz w:val="18"/>
                <w:szCs w:val="16"/>
              </w:rPr>
              <w:t>雷电冲击电压试验</w:t>
            </w:r>
          </w:p>
        </w:tc>
        <w:tc>
          <w:tcPr>
            <w:tcW w:w="900" w:type="dxa"/>
            <w:vAlign w:val="center"/>
          </w:tcPr>
          <w:p>
            <w:pPr>
              <w:spacing w:line="240" w:lineRule="exact"/>
              <w:jc w:val="center"/>
              <w:rPr>
                <w:sz w:val="18"/>
                <w:szCs w:val="16"/>
              </w:rPr>
            </w:pPr>
            <w:r>
              <w:rPr>
                <w:sz w:val="18"/>
                <w:szCs w:val="16"/>
              </w:rPr>
              <w:t>安装后</w:t>
            </w:r>
          </w:p>
          <w:p>
            <w:pPr>
              <w:spacing w:line="240" w:lineRule="exact"/>
              <w:jc w:val="center"/>
              <w:rPr>
                <w:sz w:val="18"/>
                <w:szCs w:val="16"/>
              </w:rPr>
            </w:pPr>
            <w:r>
              <w:rPr>
                <w:sz w:val="18"/>
                <w:szCs w:val="16"/>
              </w:rPr>
              <w:t>电压试验</w:t>
            </w:r>
          </w:p>
          <w:p>
            <w:pPr>
              <w:spacing w:line="240" w:lineRule="exact"/>
              <w:jc w:val="center"/>
              <w:rPr>
                <w:sz w:val="18"/>
                <w:szCs w:val="16"/>
              </w:rPr>
            </w:pPr>
            <w:r>
              <w:rPr>
                <w:sz w:val="18"/>
                <w:szCs w:val="16"/>
              </w:rPr>
              <w:t>（60min）</w:t>
            </w:r>
          </w:p>
        </w:tc>
        <w:tc>
          <w:tcPr>
            <w:tcW w:w="945" w:type="dxa"/>
            <w:vAlign w:val="center"/>
          </w:tcPr>
          <w:p>
            <w:pPr>
              <w:spacing w:line="240" w:lineRule="exact"/>
              <w:jc w:val="center"/>
              <w:rPr>
                <w:sz w:val="18"/>
                <w:szCs w:val="16"/>
              </w:rPr>
            </w:pPr>
            <w:r>
              <w:rPr>
                <w:sz w:val="18"/>
                <w:szCs w:val="16"/>
              </w:rPr>
              <w:t>4h电压</w:t>
            </w:r>
          </w:p>
          <w:p>
            <w:pPr>
              <w:spacing w:line="240" w:lineRule="exact"/>
              <w:jc w:val="center"/>
              <w:rPr>
                <w:sz w:val="18"/>
                <w:szCs w:val="16"/>
              </w:rPr>
            </w:pPr>
            <w:r>
              <w:rPr>
                <w:sz w:val="18"/>
                <w:szCs w:val="16"/>
              </w:rPr>
              <w:t>试验</w:t>
            </w:r>
          </w:p>
          <w:p>
            <w:pPr>
              <w:spacing w:line="240" w:lineRule="exact"/>
              <w:jc w:val="center"/>
              <w:rPr>
                <w:sz w:val="18"/>
                <w:szCs w:val="16"/>
              </w:rPr>
            </w:pPr>
            <w:r>
              <w:rPr>
                <w:sz w:val="18"/>
                <w:szCs w:val="16"/>
              </w:rPr>
              <w:t>4</w:t>
            </w:r>
            <w:r>
              <w:rPr>
                <w:i/>
                <w:sz w:val="18"/>
                <w:szCs w:val="16"/>
              </w:rPr>
              <w:t>U</w:t>
            </w:r>
            <w:r>
              <w:rPr>
                <w:sz w:val="18"/>
                <w:szCs w:val="16"/>
                <w:vertAlign w:val="subscrip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rPr>
            </w:pPr>
            <w:r>
              <w:rPr>
                <w:sz w:val="18"/>
                <w:szCs w:val="16"/>
              </w:rPr>
              <w:t>kV</w:t>
            </w:r>
          </w:p>
        </w:tc>
        <w:tc>
          <w:tcPr>
            <w:tcW w:w="861" w:type="dxa"/>
            <w:vAlign w:val="center"/>
          </w:tcPr>
          <w:p>
            <w:pPr>
              <w:spacing w:line="240" w:lineRule="exact"/>
              <w:jc w:val="center"/>
              <w:rPr>
                <w:sz w:val="18"/>
              </w:rPr>
            </w:pPr>
            <w:r>
              <w:rPr>
                <w:sz w:val="18"/>
                <w:szCs w:val="16"/>
              </w:rPr>
              <w:t>kV</w:t>
            </w:r>
          </w:p>
        </w:tc>
        <w:tc>
          <w:tcPr>
            <w:tcW w:w="992" w:type="dxa"/>
            <w:vAlign w:val="center"/>
          </w:tcPr>
          <w:p>
            <w:pPr>
              <w:spacing w:line="240" w:lineRule="exact"/>
              <w:jc w:val="center"/>
              <w:rPr>
                <w:sz w:val="18"/>
              </w:rPr>
            </w:pPr>
            <w:r>
              <w:rPr>
                <w:sz w:val="18"/>
                <w:szCs w:val="16"/>
              </w:rPr>
              <w:t>kV</w:t>
            </w:r>
          </w:p>
        </w:tc>
        <w:tc>
          <w:tcPr>
            <w:tcW w:w="791" w:type="dxa"/>
            <w:vAlign w:val="center"/>
          </w:tcPr>
          <w:p>
            <w:pPr>
              <w:spacing w:line="240" w:lineRule="exact"/>
              <w:jc w:val="center"/>
              <w:rPr>
                <w:sz w:val="18"/>
              </w:rPr>
            </w:pPr>
            <w:r>
              <w:rPr>
                <w:sz w:val="18"/>
                <w:szCs w:val="16"/>
              </w:rPr>
              <w:t>kV</w:t>
            </w:r>
          </w:p>
        </w:tc>
        <w:tc>
          <w:tcPr>
            <w:tcW w:w="902" w:type="dxa"/>
            <w:vAlign w:val="center"/>
          </w:tcPr>
          <w:p>
            <w:pPr>
              <w:spacing w:line="240" w:lineRule="exact"/>
              <w:jc w:val="center"/>
              <w:rPr>
                <w:sz w:val="18"/>
              </w:rPr>
            </w:pPr>
            <w:r>
              <w:rPr>
                <w:sz w:val="18"/>
                <w:szCs w:val="16"/>
              </w:rPr>
              <w:t>kV</w:t>
            </w:r>
          </w:p>
        </w:tc>
        <w:tc>
          <w:tcPr>
            <w:tcW w:w="708" w:type="dxa"/>
            <w:vAlign w:val="center"/>
          </w:tcPr>
          <w:p>
            <w:pPr>
              <w:spacing w:line="240" w:lineRule="exact"/>
              <w:jc w:val="center"/>
              <w:rPr>
                <w:sz w:val="18"/>
              </w:rPr>
            </w:pPr>
            <w:r>
              <w:rPr>
                <w:sz w:val="18"/>
                <w:szCs w:val="16"/>
              </w:rPr>
              <w:t>kV</w:t>
            </w:r>
          </w:p>
        </w:tc>
        <w:tc>
          <w:tcPr>
            <w:tcW w:w="859" w:type="dxa"/>
            <w:vAlign w:val="center"/>
          </w:tcPr>
          <w:p>
            <w:pPr>
              <w:spacing w:line="240" w:lineRule="exact"/>
              <w:jc w:val="center"/>
              <w:rPr>
                <w:sz w:val="18"/>
              </w:rPr>
            </w:pPr>
            <w:r>
              <w:rPr>
                <w:sz w:val="18"/>
                <w:szCs w:val="16"/>
              </w:rPr>
              <w:t>kV</w:t>
            </w:r>
          </w:p>
        </w:tc>
        <w:tc>
          <w:tcPr>
            <w:tcW w:w="846" w:type="dxa"/>
            <w:vAlign w:val="center"/>
          </w:tcPr>
          <w:p>
            <w:pPr>
              <w:spacing w:line="240" w:lineRule="exact"/>
              <w:jc w:val="center"/>
              <w:rPr>
                <w:sz w:val="18"/>
              </w:rPr>
            </w:pPr>
            <w:r>
              <w:rPr>
                <w:sz w:val="18"/>
                <w:szCs w:val="16"/>
              </w:rPr>
              <w:t>kV</w:t>
            </w:r>
          </w:p>
        </w:tc>
        <w:tc>
          <w:tcPr>
            <w:tcW w:w="900" w:type="dxa"/>
            <w:vAlign w:val="center"/>
          </w:tcPr>
          <w:p>
            <w:pPr>
              <w:spacing w:line="240" w:lineRule="exact"/>
              <w:jc w:val="center"/>
              <w:rPr>
                <w:sz w:val="18"/>
              </w:rPr>
            </w:pPr>
            <w:r>
              <w:rPr>
                <w:sz w:val="18"/>
                <w:szCs w:val="16"/>
              </w:rPr>
              <w:t>kV</w:t>
            </w:r>
          </w:p>
        </w:tc>
        <w:tc>
          <w:tcPr>
            <w:tcW w:w="945" w:type="dxa"/>
          </w:tcPr>
          <w:p>
            <w:pPr>
              <w:spacing w:line="240" w:lineRule="exact"/>
              <w:jc w:val="center"/>
              <w:rPr>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szCs w:val="16"/>
              </w:rPr>
            </w:pPr>
            <w:r>
              <w:rPr>
                <w:sz w:val="18"/>
                <w:szCs w:val="16"/>
              </w:rPr>
              <w:t>110</w:t>
            </w:r>
          </w:p>
        </w:tc>
        <w:tc>
          <w:tcPr>
            <w:tcW w:w="861" w:type="dxa"/>
            <w:vAlign w:val="center"/>
          </w:tcPr>
          <w:p>
            <w:pPr>
              <w:spacing w:line="240" w:lineRule="exact"/>
              <w:jc w:val="center"/>
              <w:rPr>
                <w:sz w:val="18"/>
                <w:szCs w:val="16"/>
              </w:rPr>
            </w:pPr>
            <w:r>
              <w:rPr>
                <w:sz w:val="18"/>
                <w:szCs w:val="16"/>
              </w:rPr>
              <w:t>126</w:t>
            </w:r>
          </w:p>
        </w:tc>
        <w:tc>
          <w:tcPr>
            <w:tcW w:w="992" w:type="dxa"/>
            <w:vAlign w:val="center"/>
          </w:tcPr>
          <w:p>
            <w:pPr>
              <w:spacing w:line="240" w:lineRule="exact"/>
              <w:jc w:val="center"/>
              <w:rPr>
                <w:sz w:val="18"/>
                <w:szCs w:val="16"/>
              </w:rPr>
            </w:pPr>
            <w:r>
              <w:rPr>
                <w:sz w:val="18"/>
                <w:szCs w:val="16"/>
              </w:rPr>
              <w:t>64</w:t>
            </w:r>
          </w:p>
        </w:tc>
        <w:tc>
          <w:tcPr>
            <w:tcW w:w="791" w:type="dxa"/>
            <w:vAlign w:val="center"/>
          </w:tcPr>
          <w:p>
            <w:pPr>
              <w:spacing w:line="240" w:lineRule="exact"/>
              <w:jc w:val="center"/>
              <w:rPr>
                <w:sz w:val="18"/>
                <w:szCs w:val="16"/>
              </w:rPr>
            </w:pPr>
            <w:r>
              <w:rPr>
                <w:sz w:val="18"/>
                <w:szCs w:val="16"/>
              </w:rPr>
              <w:t>160</w:t>
            </w:r>
            <w:r>
              <w:rPr>
                <w:sz w:val="18"/>
                <w:szCs w:val="16"/>
                <w:vertAlign w:val="superscript"/>
              </w:rPr>
              <w:t>a</w:t>
            </w:r>
          </w:p>
        </w:tc>
        <w:tc>
          <w:tcPr>
            <w:tcW w:w="902" w:type="dxa"/>
            <w:vAlign w:val="center"/>
          </w:tcPr>
          <w:p>
            <w:pPr>
              <w:spacing w:line="240" w:lineRule="exact"/>
              <w:jc w:val="center"/>
              <w:rPr>
                <w:sz w:val="18"/>
                <w:szCs w:val="16"/>
              </w:rPr>
            </w:pPr>
            <w:r>
              <w:rPr>
                <w:sz w:val="18"/>
                <w:szCs w:val="16"/>
              </w:rPr>
              <w:t>96</w:t>
            </w:r>
            <w:r>
              <w:rPr>
                <w:sz w:val="18"/>
                <w:szCs w:val="16"/>
                <w:vertAlign w:val="superscript"/>
              </w:rPr>
              <w:t>c</w:t>
            </w:r>
          </w:p>
        </w:tc>
        <w:tc>
          <w:tcPr>
            <w:tcW w:w="708" w:type="dxa"/>
            <w:vAlign w:val="center"/>
          </w:tcPr>
          <w:p>
            <w:pPr>
              <w:spacing w:line="240" w:lineRule="exact"/>
              <w:jc w:val="center"/>
              <w:rPr>
                <w:sz w:val="18"/>
                <w:szCs w:val="16"/>
              </w:rPr>
            </w:pPr>
            <w:r>
              <w:rPr>
                <w:sz w:val="18"/>
                <w:szCs w:val="16"/>
              </w:rPr>
              <w:t>64</w:t>
            </w:r>
          </w:p>
        </w:tc>
        <w:tc>
          <w:tcPr>
            <w:tcW w:w="859" w:type="dxa"/>
            <w:vAlign w:val="center"/>
          </w:tcPr>
          <w:p>
            <w:pPr>
              <w:spacing w:line="240" w:lineRule="exact"/>
              <w:jc w:val="center"/>
              <w:rPr>
                <w:sz w:val="18"/>
                <w:szCs w:val="16"/>
              </w:rPr>
            </w:pPr>
            <w:r>
              <w:rPr>
                <w:sz w:val="18"/>
                <w:szCs w:val="16"/>
              </w:rPr>
              <w:t>128</w:t>
            </w:r>
          </w:p>
        </w:tc>
        <w:tc>
          <w:tcPr>
            <w:tcW w:w="846" w:type="dxa"/>
            <w:vAlign w:val="center"/>
          </w:tcPr>
          <w:p>
            <w:pPr>
              <w:spacing w:line="240" w:lineRule="exact"/>
              <w:jc w:val="center"/>
              <w:rPr>
                <w:sz w:val="18"/>
                <w:szCs w:val="16"/>
              </w:rPr>
            </w:pPr>
            <w:r>
              <w:rPr>
                <w:sz w:val="18"/>
                <w:szCs w:val="16"/>
              </w:rPr>
              <w:t>550</w:t>
            </w:r>
          </w:p>
        </w:tc>
        <w:tc>
          <w:tcPr>
            <w:tcW w:w="900" w:type="dxa"/>
            <w:vAlign w:val="center"/>
          </w:tcPr>
          <w:p>
            <w:pPr>
              <w:spacing w:line="240" w:lineRule="exact"/>
              <w:jc w:val="center"/>
              <w:rPr>
                <w:sz w:val="18"/>
                <w:szCs w:val="16"/>
              </w:rPr>
            </w:pPr>
            <w:r>
              <w:rPr>
                <w:sz w:val="18"/>
                <w:szCs w:val="16"/>
              </w:rPr>
              <w:t>128</w:t>
            </w:r>
          </w:p>
        </w:tc>
        <w:tc>
          <w:tcPr>
            <w:tcW w:w="945" w:type="dxa"/>
          </w:tcPr>
          <w:p>
            <w:pPr>
              <w:spacing w:line="240" w:lineRule="exact"/>
              <w:jc w:val="center"/>
              <w:rPr>
                <w:sz w:val="18"/>
                <w:szCs w:val="16"/>
              </w:rPr>
            </w:pPr>
            <w:r>
              <w:rPr>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240" w:lineRule="exact"/>
              <w:jc w:val="center"/>
              <w:rPr>
                <w:sz w:val="18"/>
                <w:szCs w:val="16"/>
              </w:rPr>
            </w:pPr>
            <w:r>
              <w:rPr>
                <w:sz w:val="18"/>
                <w:szCs w:val="16"/>
              </w:rPr>
              <w:t>35</w:t>
            </w:r>
          </w:p>
        </w:tc>
        <w:tc>
          <w:tcPr>
            <w:tcW w:w="861" w:type="dxa"/>
            <w:vMerge w:val="restart"/>
            <w:vAlign w:val="center"/>
          </w:tcPr>
          <w:p>
            <w:pPr>
              <w:spacing w:line="240" w:lineRule="exact"/>
              <w:jc w:val="center"/>
              <w:rPr>
                <w:sz w:val="18"/>
                <w:szCs w:val="16"/>
              </w:rPr>
            </w:pPr>
            <w:r>
              <w:rPr>
                <w:sz w:val="18"/>
                <w:szCs w:val="16"/>
              </w:rPr>
              <w:t>40.5</w:t>
            </w:r>
          </w:p>
        </w:tc>
        <w:tc>
          <w:tcPr>
            <w:tcW w:w="992" w:type="dxa"/>
            <w:vAlign w:val="center"/>
          </w:tcPr>
          <w:p>
            <w:pPr>
              <w:spacing w:line="240" w:lineRule="exact"/>
              <w:jc w:val="center"/>
              <w:rPr>
                <w:sz w:val="18"/>
                <w:szCs w:val="16"/>
              </w:rPr>
            </w:pPr>
            <w:r>
              <w:rPr>
                <w:sz w:val="18"/>
                <w:szCs w:val="16"/>
              </w:rPr>
              <w:t>21</w:t>
            </w:r>
          </w:p>
        </w:tc>
        <w:tc>
          <w:tcPr>
            <w:tcW w:w="791" w:type="dxa"/>
            <w:vAlign w:val="center"/>
          </w:tcPr>
          <w:p>
            <w:pPr>
              <w:spacing w:line="240" w:lineRule="exact"/>
              <w:jc w:val="center"/>
              <w:rPr>
                <w:sz w:val="18"/>
                <w:szCs w:val="16"/>
              </w:rPr>
            </w:pPr>
            <w:r>
              <w:rPr>
                <w:sz w:val="18"/>
                <w:szCs w:val="16"/>
              </w:rPr>
              <w:t>53</w:t>
            </w:r>
            <w:r>
              <w:rPr>
                <w:sz w:val="18"/>
                <w:szCs w:val="16"/>
                <w:vertAlign w:val="superscript"/>
              </w:rPr>
              <w:t>a</w:t>
            </w:r>
          </w:p>
        </w:tc>
        <w:tc>
          <w:tcPr>
            <w:tcW w:w="902" w:type="dxa"/>
            <w:vAlign w:val="center"/>
          </w:tcPr>
          <w:p>
            <w:pPr>
              <w:spacing w:line="240" w:lineRule="exact"/>
              <w:jc w:val="center"/>
              <w:rPr>
                <w:sz w:val="18"/>
                <w:szCs w:val="16"/>
              </w:rPr>
            </w:pPr>
            <w:r>
              <w:rPr>
                <w:sz w:val="18"/>
                <w:szCs w:val="16"/>
              </w:rPr>
              <w:t>26</w:t>
            </w:r>
          </w:p>
        </w:tc>
        <w:tc>
          <w:tcPr>
            <w:tcW w:w="708" w:type="dxa"/>
            <w:vAlign w:val="center"/>
          </w:tcPr>
          <w:p>
            <w:pPr>
              <w:spacing w:line="240" w:lineRule="exact"/>
              <w:jc w:val="center"/>
              <w:rPr>
                <w:sz w:val="18"/>
                <w:szCs w:val="16"/>
              </w:rPr>
            </w:pPr>
            <w:r>
              <w:rPr>
                <w:sz w:val="18"/>
                <w:szCs w:val="16"/>
              </w:rPr>
              <w:t>21</w:t>
            </w:r>
          </w:p>
        </w:tc>
        <w:tc>
          <w:tcPr>
            <w:tcW w:w="859" w:type="dxa"/>
            <w:vAlign w:val="center"/>
          </w:tcPr>
          <w:p>
            <w:pPr>
              <w:spacing w:line="240" w:lineRule="exact"/>
              <w:jc w:val="center"/>
              <w:rPr>
                <w:sz w:val="18"/>
                <w:szCs w:val="16"/>
              </w:rPr>
            </w:pPr>
            <w:r>
              <w:rPr>
                <w:sz w:val="18"/>
                <w:szCs w:val="16"/>
              </w:rPr>
              <w:t>-</w:t>
            </w:r>
          </w:p>
        </w:tc>
        <w:tc>
          <w:tcPr>
            <w:tcW w:w="846" w:type="dxa"/>
            <w:vMerge w:val="restart"/>
            <w:vAlign w:val="center"/>
          </w:tcPr>
          <w:p>
            <w:pPr>
              <w:spacing w:line="240" w:lineRule="exact"/>
              <w:jc w:val="center"/>
              <w:rPr>
                <w:sz w:val="18"/>
                <w:szCs w:val="16"/>
              </w:rPr>
            </w:pPr>
            <w:r>
              <w:rPr>
                <w:sz w:val="18"/>
                <w:szCs w:val="16"/>
              </w:rPr>
              <w:t>200</w:t>
            </w:r>
          </w:p>
        </w:tc>
        <w:tc>
          <w:tcPr>
            <w:tcW w:w="900" w:type="dxa"/>
            <w:vAlign w:val="center"/>
          </w:tcPr>
          <w:p>
            <w:pPr>
              <w:spacing w:line="240" w:lineRule="exact"/>
              <w:jc w:val="center"/>
              <w:rPr>
                <w:sz w:val="18"/>
                <w:szCs w:val="16"/>
              </w:rPr>
            </w:pPr>
            <w:r>
              <w:rPr>
                <w:sz w:val="18"/>
                <w:szCs w:val="16"/>
              </w:rPr>
              <w:t>42</w:t>
            </w:r>
          </w:p>
        </w:tc>
        <w:tc>
          <w:tcPr>
            <w:tcW w:w="945" w:type="dxa"/>
          </w:tcPr>
          <w:p>
            <w:pPr>
              <w:spacing w:line="240" w:lineRule="exact"/>
              <w:jc w:val="center"/>
              <w:rPr>
                <w:sz w:val="18"/>
                <w:szCs w:val="16"/>
              </w:rPr>
            </w:pPr>
            <w:r>
              <w:rPr>
                <w:sz w:val="18"/>
                <w:szCs w:val="16"/>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240" w:lineRule="exact"/>
              <w:jc w:val="center"/>
              <w:rPr>
                <w:sz w:val="18"/>
                <w:szCs w:val="16"/>
              </w:rPr>
            </w:pPr>
          </w:p>
        </w:tc>
        <w:tc>
          <w:tcPr>
            <w:tcW w:w="861" w:type="dxa"/>
            <w:vMerge w:val="continue"/>
            <w:vAlign w:val="center"/>
          </w:tcPr>
          <w:p>
            <w:pPr>
              <w:spacing w:line="240" w:lineRule="exact"/>
              <w:jc w:val="center"/>
              <w:rPr>
                <w:sz w:val="18"/>
                <w:szCs w:val="16"/>
              </w:rPr>
            </w:pPr>
          </w:p>
        </w:tc>
        <w:tc>
          <w:tcPr>
            <w:tcW w:w="992" w:type="dxa"/>
            <w:vAlign w:val="center"/>
          </w:tcPr>
          <w:p>
            <w:pPr>
              <w:spacing w:line="240" w:lineRule="exact"/>
              <w:jc w:val="center"/>
              <w:rPr>
                <w:sz w:val="18"/>
                <w:szCs w:val="16"/>
              </w:rPr>
            </w:pPr>
            <w:r>
              <w:rPr>
                <w:sz w:val="18"/>
                <w:szCs w:val="16"/>
              </w:rPr>
              <w:t>26</w:t>
            </w:r>
          </w:p>
        </w:tc>
        <w:tc>
          <w:tcPr>
            <w:tcW w:w="791" w:type="dxa"/>
            <w:vAlign w:val="center"/>
          </w:tcPr>
          <w:p>
            <w:pPr>
              <w:spacing w:line="240" w:lineRule="exact"/>
              <w:jc w:val="center"/>
              <w:rPr>
                <w:sz w:val="18"/>
                <w:szCs w:val="16"/>
              </w:rPr>
            </w:pPr>
            <w:r>
              <w:rPr>
                <w:sz w:val="18"/>
                <w:szCs w:val="16"/>
              </w:rPr>
              <w:t>65</w:t>
            </w:r>
            <w:r>
              <w:rPr>
                <w:sz w:val="18"/>
                <w:szCs w:val="16"/>
                <w:vertAlign w:val="superscript"/>
              </w:rPr>
              <w:t>a</w:t>
            </w:r>
          </w:p>
        </w:tc>
        <w:tc>
          <w:tcPr>
            <w:tcW w:w="902" w:type="dxa"/>
            <w:vAlign w:val="center"/>
          </w:tcPr>
          <w:p>
            <w:pPr>
              <w:spacing w:line="240" w:lineRule="exact"/>
              <w:jc w:val="center"/>
              <w:rPr>
                <w:sz w:val="18"/>
                <w:szCs w:val="16"/>
              </w:rPr>
            </w:pPr>
            <w:r>
              <w:rPr>
                <w:sz w:val="18"/>
                <w:szCs w:val="16"/>
              </w:rPr>
              <w:t>45</w:t>
            </w:r>
          </w:p>
        </w:tc>
        <w:tc>
          <w:tcPr>
            <w:tcW w:w="708" w:type="dxa"/>
            <w:vAlign w:val="center"/>
          </w:tcPr>
          <w:p>
            <w:pPr>
              <w:spacing w:line="240" w:lineRule="exact"/>
              <w:jc w:val="center"/>
              <w:rPr>
                <w:sz w:val="18"/>
                <w:szCs w:val="16"/>
              </w:rPr>
            </w:pPr>
            <w:r>
              <w:rPr>
                <w:sz w:val="18"/>
                <w:szCs w:val="16"/>
              </w:rPr>
              <w:t>26</w:t>
            </w:r>
          </w:p>
        </w:tc>
        <w:tc>
          <w:tcPr>
            <w:tcW w:w="859" w:type="dxa"/>
            <w:vAlign w:val="center"/>
          </w:tcPr>
          <w:p>
            <w:pPr>
              <w:spacing w:line="240" w:lineRule="exact"/>
              <w:jc w:val="center"/>
              <w:rPr>
                <w:sz w:val="18"/>
                <w:szCs w:val="16"/>
              </w:rPr>
            </w:pPr>
            <w:r>
              <w:rPr>
                <w:sz w:val="18"/>
                <w:szCs w:val="16"/>
              </w:rPr>
              <w:t>-</w:t>
            </w:r>
          </w:p>
        </w:tc>
        <w:tc>
          <w:tcPr>
            <w:tcW w:w="846" w:type="dxa"/>
            <w:vMerge w:val="continue"/>
            <w:vAlign w:val="center"/>
          </w:tcPr>
          <w:p>
            <w:pPr>
              <w:spacing w:line="240" w:lineRule="exact"/>
              <w:jc w:val="center"/>
              <w:rPr>
                <w:sz w:val="18"/>
                <w:szCs w:val="16"/>
              </w:rPr>
            </w:pPr>
          </w:p>
        </w:tc>
        <w:tc>
          <w:tcPr>
            <w:tcW w:w="900" w:type="dxa"/>
            <w:vAlign w:val="center"/>
          </w:tcPr>
          <w:p>
            <w:pPr>
              <w:spacing w:line="240" w:lineRule="exact"/>
              <w:jc w:val="center"/>
              <w:rPr>
                <w:sz w:val="18"/>
                <w:szCs w:val="16"/>
              </w:rPr>
            </w:pPr>
            <w:r>
              <w:rPr>
                <w:sz w:val="18"/>
                <w:szCs w:val="16"/>
              </w:rPr>
              <w:t>52</w:t>
            </w:r>
          </w:p>
        </w:tc>
        <w:tc>
          <w:tcPr>
            <w:tcW w:w="945" w:type="dxa"/>
          </w:tcPr>
          <w:p>
            <w:pPr>
              <w:spacing w:line="240" w:lineRule="exact"/>
              <w:jc w:val="center"/>
              <w:rPr>
                <w:sz w:val="18"/>
                <w:szCs w:val="16"/>
              </w:rPr>
            </w:pPr>
            <w:r>
              <w:rPr>
                <w:sz w:val="18"/>
                <w:szCs w:val="16"/>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szCs w:val="16"/>
              </w:rPr>
            </w:pPr>
            <w:r>
              <w:rPr>
                <w:sz w:val="18"/>
                <w:szCs w:val="16"/>
              </w:rPr>
              <w:t>30</w:t>
            </w:r>
          </w:p>
        </w:tc>
        <w:tc>
          <w:tcPr>
            <w:tcW w:w="861" w:type="dxa"/>
            <w:vAlign w:val="center"/>
          </w:tcPr>
          <w:p>
            <w:pPr>
              <w:spacing w:line="240" w:lineRule="exact"/>
              <w:jc w:val="center"/>
              <w:rPr>
                <w:sz w:val="18"/>
                <w:szCs w:val="16"/>
              </w:rPr>
            </w:pPr>
            <w:r>
              <w:rPr>
                <w:sz w:val="18"/>
                <w:szCs w:val="16"/>
              </w:rPr>
              <w:t>36</w:t>
            </w:r>
          </w:p>
        </w:tc>
        <w:tc>
          <w:tcPr>
            <w:tcW w:w="992" w:type="dxa"/>
            <w:vAlign w:val="center"/>
          </w:tcPr>
          <w:p>
            <w:pPr>
              <w:spacing w:line="240" w:lineRule="exact"/>
              <w:jc w:val="center"/>
              <w:rPr>
                <w:sz w:val="18"/>
                <w:szCs w:val="16"/>
              </w:rPr>
            </w:pPr>
            <w:r>
              <w:rPr>
                <w:sz w:val="18"/>
                <w:szCs w:val="16"/>
              </w:rPr>
              <w:t>18</w:t>
            </w:r>
          </w:p>
        </w:tc>
        <w:tc>
          <w:tcPr>
            <w:tcW w:w="791" w:type="dxa"/>
            <w:vAlign w:val="center"/>
          </w:tcPr>
          <w:p>
            <w:pPr>
              <w:spacing w:line="240" w:lineRule="exact"/>
              <w:jc w:val="center"/>
              <w:rPr>
                <w:sz w:val="18"/>
                <w:szCs w:val="16"/>
              </w:rPr>
            </w:pPr>
            <w:r>
              <w:rPr>
                <w:sz w:val="18"/>
                <w:szCs w:val="16"/>
              </w:rPr>
              <w:t>63</w:t>
            </w:r>
            <w:r>
              <w:rPr>
                <w:sz w:val="18"/>
                <w:szCs w:val="16"/>
                <w:vertAlign w:val="superscript"/>
              </w:rPr>
              <w:t>b</w:t>
            </w:r>
          </w:p>
        </w:tc>
        <w:tc>
          <w:tcPr>
            <w:tcW w:w="902" w:type="dxa"/>
            <w:vAlign w:val="center"/>
          </w:tcPr>
          <w:p>
            <w:pPr>
              <w:spacing w:line="240" w:lineRule="exact"/>
              <w:jc w:val="center"/>
              <w:rPr>
                <w:sz w:val="18"/>
                <w:szCs w:val="16"/>
              </w:rPr>
            </w:pPr>
            <w:r>
              <w:rPr>
                <w:sz w:val="18"/>
                <w:szCs w:val="16"/>
              </w:rPr>
              <w:t>30</w:t>
            </w:r>
          </w:p>
        </w:tc>
        <w:tc>
          <w:tcPr>
            <w:tcW w:w="708" w:type="dxa"/>
            <w:vMerge w:val="restart"/>
            <w:vAlign w:val="center"/>
          </w:tcPr>
          <w:p>
            <w:pPr>
              <w:spacing w:line="240" w:lineRule="exact"/>
              <w:jc w:val="center"/>
              <w:rPr>
                <w:sz w:val="18"/>
                <w:szCs w:val="16"/>
              </w:rPr>
            </w:pPr>
            <w:r>
              <w:rPr>
                <w:sz w:val="18"/>
                <w:szCs w:val="16"/>
              </w:rPr>
              <w:t>≥2</w:t>
            </w:r>
          </w:p>
        </w:tc>
        <w:tc>
          <w:tcPr>
            <w:tcW w:w="859" w:type="dxa"/>
            <w:vAlign w:val="center"/>
          </w:tcPr>
          <w:p>
            <w:pPr>
              <w:spacing w:line="240" w:lineRule="exact"/>
              <w:jc w:val="center"/>
              <w:rPr>
                <w:sz w:val="18"/>
                <w:szCs w:val="16"/>
              </w:rPr>
            </w:pPr>
            <w:r>
              <w:rPr>
                <w:sz w:val="18"/>
                <w:szCs w:val="16"/>
              </w:rPr>
              <w:t>-</w:t>
            </w:r>
          </w:p>
        </w:tc>
        <w:tc>
          <w:tcPr>
            <w:tcW w:w="846" w:type="dxa"/>
            <w:vAlign w:val="center"/>
          </w:tcPr>
          <w:p>
            <w:pPr>
              <w:spacing w:line="240" w:lineRule="exact"/>
              <w:jc w:val="center"/>
              <w:rPr>
                <w:sz w:val="18"/>
                <w:szCs w:val="16"/>
              </w:rPr>
            </w:pPr>
            <w:r>
              <w:rPr>
                <w:sz w:val="18"/>
                <w:szCs w:val="16"/>
              </w:rPr>
              <w:t>170</w:t>
            </w:r>
          </w:p>
        </w:tc>
        <w:tc>
          <w:tcPr>
            <w:tcW w:w="900" w:type="dxa"/>
            <w:vAlign w:val="center"/>
          </w:tcPr>
          <w:p>
            <w:pPr>
              <w:spacing w:line="240" w:lineRule="exact"/>
              <w:jc w:val="center"/>
              <w:rPr>
                <w:sz w:val="18"/>
                <w:szCs w:val="16"/>
              </w:rPr>
            </w:pPr>
            <w:r>
              <w:rPr>
                <w:sz w:val="18"/>
                <w:szCs w:val="16"/>
              </w:rPr>
              <w:t>36</w:t>
            </w:r>
          </w:p>
        </w:tc>
        <w:tc>
          <w:tcPr>
            <w:tcW w:w="945" w:type="dxa"/>
          </w:tcPr>
          <w:p>
            <w:pPr>
              <w:spacing w:line="240" w:lineRule="exact"/>
              <w:jc w:val="center"/>
              <w:rPr>
                <w:sz w:val="18"/>
                <w:szCs w:val="16"/>
              </w:rPr>
            </w:pPr>
            <w:r>
              <w:rPr>
                <w:sz w:val="18"/>
                <w:szCs w:val="16"/>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szCs w:val="16"/>
              </w:rPr>
            </w:pPr>
            <w:r>
              <w:rPr>
                <w:sz w:val="18"/>
                <w:szCs w:val="16"/>
              </w:rPr>
              <w:t>20</w:t>
            </w:r>
          </w:p>
        </w:tc>
        <w:tc>
          <w:tcPr>
            <w:tcW w:w="861" w:type="dxa"/>
            <w:vAlign w:val="center"/>
          </w:tcPr>
          <w:p>
            <w:pPr>
              <w:spacing w:line="240" w:lineRule="exact"/>
              <w:jc w:val="center"/>
              <w:rPr>
                <w:sz w:val="18"/>
                <w:szCs w:val="16"/>
              </w:rPr>
            </w:pPr>
            <w:r>
              <w:rPr>
                <w:sz w:val="18"/>
                <w:szCs w:val="16"/>
              </w:rPr>
              <w:t>24</w:t>
            </w:r>
          </w:p>
        </w:tc>
        <w:tc>
          <w:tcPr>
            <w:tcW w:w="992" w:type="dxa"/>
            <w:vAlign w:val="center"/>
          </w:tcPr>
          <w:p>
            <w:pPr>
              <w:spacing w:line="240" w:lineRule="exact"/>
              <w:jc w:val="center"/>
              <w:rPr>
                <w:sz w:val="18"/>
                <w:szCs w:val="16"/>
              </w:rPr>
            </w:pPr>
            <w:r>
              <w:rPr>
                <w:sz w:val="18"/>
                <w:szCs w:val="16"/>
              </w:rPr>
              <w:t>12</w:t>
            </w:r>
          </w:p>
        </w:tc>
        <w:tc>
          <w:tcPr>
            <w:tcW w:w="791" w:type="dxa"/>
            <w:vAlign w:val="center"/>
          </w:tcPr>
          <w:p>
            <w:pPr>
              <w:spacing w:line="240" w:lineRule="exact"/>
              <w:jc w:val="center"/>
              <w:rPr>
                <w:sz w:val="18"/>
                <w:szCs w:val="16"/>
              </w:rPr>
            </w:pPr>
            <w:r>
              <w:rPr>
                <w:sz w:val="18"/>
                <w:szCs w:val="16"/>
              </w:rPr>
              <w:t>42</w:t>
            </w:r>
            <w:r>
              <w:rPr>
                <w:sz w:val="18"/>
                <w:szCs w:val="16"/>
                <w:vertAlign w:val="superscript"/>
              </w:rPr>
              <w:t>b</w:t>
            </w:r>
          </w:p>
        </w:tc>
        <w:tc>
          <w:tcPr>
            <w:tcW w:w="902" w:type="dxa"/>
            <w:vAlign w:val="center"/>
          </w:tcPr>
          <w:p>
            <w:pPr>
              <w:spacing w:line="240" w:lineRule="exact"/>
              <w:jc w:val="center"/>
              <w:rPr>
                <w:sz w:val="18"/>
                <w:szCs w:val="16"/>
              </w:rPr>
            </w:pPr>
            <w:r>
              <w:rPr>
                <w:sz w:val="18"/>
                <w:szCs w:val="16"/>
              </w:rPr>
              <w:t>20</w:t>
            </w:r>
          </w:p>
        </w:tc>
        <w:tc>
          <w:tcPr>
            <w:tcW w:w="708" w:type="dxa"/>
            <w:vMerge w:val="continue"/>
            <w:vAlign w:val="center"/>
          </w:tcPr>
          <w:p>
            <w:pPr>
              <w:spacing w:line="240" w:lineRule="exact"/>
              <w:jc w:val="center"/>
              <w:rPr>
                <w:sz w:val="18"/>
                <w:szCs w:val="16"/>
              </w:rPr>
            </w:pPr>
          </w:p>
        </w:tc>
        <w:tc>
          <w:tcPr>
            <w:tcW w:w="859" w:type="dxa"/>
            <w:vAlign w:val="center"/>
          </w:tcPr>
          <w:p>
            <w:pPr>
              <w:spacing w:line="240" w:lineRule="exact"/>
              <w:jc w:val="center"/>
              <w:rPr>
                <w:sz w:val="18"/>
                <w:szCs w:val="16"/>
              </w:rPr>
            </w:pPr>
            <w:r>
              <w:rPr>
                <w:sz w:val="18"/>
                <w:szCs w:val="16"/>
              </w:rPr>
              <w:t>-</w:t>
            </w:r>
          </w:p>
        </w:tc>
        <w:tc>
          <w:tcPr>
            <w:tcW w:w="846" w:type="dxa"/>
            <w:vAlign w:val="center"/>
          </w:tcPr>
          <w:p>
            <w:pPr>
              <w:spacing w:line="240" w:lineRule="exact"/>
              <w:jc w:val="center"/>
              <w:rPr>
                <w:sz w:val="18"/>
                <w:szCs w:val="16"/>
              </w:rPr>
            </w:pPr>
            <w:r>
              <w:rPr>
                <w:sz w:val="18"/>
                <w:szCs w:val="16"/>
              </w:rPr>
              <w:t>125</w:t>
            </w:r>
          </w:p>
        </w:tc>
        <w:tc>
          <w:tcPr>
            <w:tcW w:w="900" w:type="dxa"/>
            <w:vAlign w:val="center"/>
          </w:tcPr>
          <w:p>
            <w:pPr>
              <w:spacing w:line="240" w:lineRule="exact"/>
              <w:jc w:val="center"/>
              <w:rPr>
                <w:sz w:val="18"/>
                <w:szCs w:val="16"/>
              </w:rPr>
            </w:pPr>
            <w:r>
              <w:rPr>
                <w:sz w:val="18"/>
                <w:szCs w:val="16"/>
              </w:rPr>
              <w:t>24</w:t>
            </w:r>
          </w:p>
        </w:tc>
        <w:tc>
          <w:tcPr>
            <w:tcW w:w="945" w:type="dxa"/>
          </w:tcPr>
          <w:p>
            <w:pPr>
              <w:spacing w:line="240" w:lineRule="exact"/>
              <w:jc w:val="center"/>
              <w:rPr>
                <w:sz w:val="18"/>
                <w:szCs w:val="16"/>
              </w:rPr>
            </w:pPr>
            <w:r>
              <w:rPr>
                <w:sz w:val="18"/>
                <w:szCs w:val="16"/>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spacing w:line="240" w:lineRule="exact"/>
              <w:jc w:val="center"/>
              <w:rPr>
                <w:sz w:val="18"/>
                <w:szCs w:val="16"/>
              </w:rPr>
            </w:pPr>
            <w:r>
              <w:rPr>
                <w:sz w:val="18"/>
                <w:szCs w:val="16"/>
              </w:rPr>
              <w:t>15</w:t>
            </w:r>
          </w:p>
        </w:tc>
        <w:tc>
          <w:tcPr>
            <w:tcW w:w="861" w:type="dxa"/>
            <w:vAlign w:val="center"/>
          </w:tcPr>
          <w:p>
            <w:pPr>
              <w:spacing w:line="240" w:lineRule="exact"/>
              <w:jc w:val="center"/>
              <w:rPr>
                <w:sz w:val="18"/>
                <w:szCs w:val="16"/>
              </w:rPr>
            </w:pPr>
            <w:r>
              <w:rPr>
                <w:sz w:val="18"/>
                <w:szCs w:val="16"/>
              </w:rPr>
              <w:t>17.5</w:t>
            </w:r>
          </w:p>
        </w:tc>
        <w:tc>
          <w:tcPr>
            <w:tcW w:w="992" w:type="dxa"/>
            <w:vAlign w:val="center"/>
          </w:tcPr>
          <w:p>
            <w:pPr>
              <w:spacing w:line="240" w:lineRule="exact"/>
              <w:jc w:val="center"/>
              <w:rPr>
                <w:sz w:val="18"/>
                <w:szCs w:val="16"/>
              </w:rPr>
            </w:pPr>
            <w:r>
              <w:rPr>
                <w:sz w:val="18"/>
                <w:szCs w:val="16"/>
              </w:rPr>
              <w:t>8.7</w:t>
            </w:r>
          </w:p>
        </w:tc>
        <w:tc>
          <w:tcPr>
            <w:tcW w:w="791" w:type="dxa"/>
            <w:vAlign w:val="center"/>
          </w:tcPr>
          <w:p>
            <w:pPr>
              <w:spacing w:line="240" w:lineRule="exact"/>
              <w:jc w:val="center"/>
              <w:rPr>
                <w:sz w:val="18"/>
                <w:szCs w:val="16"/>
              </w:rPr>
            </w:pPr>
            <w:r>
              <w:rPr>
                <w:sz w:val="18"/>
                <w:szCs w:val="16"/>
              </w:rPr>
              <w:t>30.5</w:t>
            </w:r>
            <w:r>
              <w:rPr>
                <w:sz w:val="18"/>
                <w:szCs w:val="16"/>
                <w:vertAlign w:val="superscript"/>
              </w:rPr>
              <w:t>b</w:t>
            </w:r>
          </w:p>
        </w:tc>
        <w:tc>
          <w:tcPr>
            <w:tcW w:w="902" w:type="dxa"/>
            <w:vAlign w:val="center"/>
          </w:tcPr>
          <w:p>
            <w:pPr>
              <w:spacing w:line="240" w:lineRule="exact"/>
              <w:jc w:val="center"/>
              <w:rPr>
                <w:sz w:val="18"/>
                <w:szCs w:val="16"/>
              </w:rPr>
            </w:pPr>
            <w:r>
              <w:rPr>
                <w:sz w:val="18"/>
                <w:szCs w:val="16"/>
              </w:rPr>
              <w:t>15</w:t>
            </w:r>
          </w:p>
        </w:tc>
        <w:tc>
          <w:tcPr>
            <w:tcW w:w="708" w:type="dxa"/>
            <w:vMerge w:val="restart"/>
            <w:vAlign w:val="center"/>
          </w:tcPr>
          <w:p>
            <w:pPr>
              <w:spacing w:line="240" w:lineRule="exact"/>
              <w:jc w:val="center"/>
              <w:rPr>
                <w:sz w:val="18"/>
                <w:szCs w:val="16"/>
              </w:rPr>
            </w:pPr>
            <w:r>
              <w:rPr>
                <w:sz w:val="18"/>
                <w:szCs w:val="16"/>
              </w:rPr>
              <w:t>≥2</w:t>
            </w:r>
          </w:p>
        </w:tc>
        <w:tc>
          <w:tcPr>
            <w:tcW w:w="859" w:type="dxa"/>
            <w:vAlign w:val="center"/>
          </w:tcPr>
          <w:p>
            <w:pPr>
              <w:spacing w:line="240" w:lineRule="exact"/>
              <w:jc w:val="center"/>
              <w:rPr>
                <w:sz w:val="18"/>
                <w:szCs w:val="16"/>
              </w:rPr>
            </w:pPr>
            <w:r>
              <w:rPr>
                <w:sz w:val="18"/>
                <w:szCs w:val="16"/>
              </w:rPr>
              <w:t>-</w:t>
            </w:r>
          </w:p>
        </w:tc>
        <w:tc>
          <w:tcPr>
            <w:tcW w:w="846" w:type="dxa"/>
            <w:vAlign w:val="center"/>
          </w:tcPr>
          <w:p>
            <w:pPr>
              <w:spacing w:line="240" w:lineRule="exact"/>
              <w:jc w:val="center"/>
              <w:rPr>
                <w:sz w:val="18"/>
                <w:szCs w:val="16"/>
              </w:rPr>
            </w:pPr>
            <w:r>
              <w:rPr>
                <w:sz w:val="18"/>
                <w:szCs w:val="16"/>
              </w:rPr>
              <w:t>95</w:t>
            </w:r>
          </w:p>
        </w:tc>
        <w:tc>
          <w:tcPr>
            <w:tcW w:w="900" w:type="dxa"/>
            <w:vAlign w:val="center"/>
          </w:tcPr>
          <w:p>
            <w:pPr>
              <w:spacing w:line="240" w:lineRule="exact"/>
              <w:jc w:val="center"/>
              <w:rPr>
                <w:sz w:val="18"/>
                <w:szCs w:val="16"/>
              </w:rPr>
            </w:pPr>
            <w:r>
              <w:rPr>
                <w:sz w:val="18"/>
                <w:szCs w:val="16"/>
              </w:rPr>
              <w:t>17</w:t>
            </w:r>
          </w:p>
        </w:tc>
        <w:tc>
          <w:tcPr>
            <w:tcW w:w="945" w:type="dxa"/>
          </w:tcPr>
          <w:p>
            <w:pPr>
              <w:spacing w:line="240" w:lineRule="exact"/>
              <w:jc w:val="center"/>
              <w:rPr>
                <w:sz w:val="18"/>
                <w:szCs w:val="16"/>
              </w:rPr>
            </w:pPr>
            <w:r>
              <w:rPr>
                <w:sz w:val="18"/>
                <w:szCs w:val="16"/>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240" w:lineRule="exact"/>
              <w:jc w:val="center"/>
              <w:rPr>
                <w:sz w:val="18"/>
                <w:szCs w:val="16"/>
              </w:rPr>
            </w:pPr>
            <w:r>
              <w:rPr>
                <w:sz w:val="18"/>
                <w:szCs w:val="16"/>
              </w:rPr>
              <w:t>10</w:t>
            </w:r>
          </w:p>
        </w:tc>
        <w:tc>
          <w:tcPr>
            <w:tcW w:w="861" w:type="dxa"/>
            <w:vMerge w:val="restart"/>
            <w:vAlign w:val="center"/>
          </w:tcPr>
          <w:p>
            <w:pPr>
              <w:spacing w:line="240" w:lineRule="exact"/>
              <w:jc w:val="center"/>
              <w:rPr>
                <w:sz w:val="18"/>
                <w:szCs w:val="16"/>
              </w:rPr>
            </w:pPr>
            <w:r>
              <w:rPr>
                <w:sz w:val="18"/>
                <w:szCs w:val="16"/>
              </w:rPr>
              <w:t>12</w:t>
            </w:r>
          </w:p>
        </w:tc>
        <w:tc>
          <w:tcPr>
            <w:tcW w:w="992" w:type="dxa"/>
            <w:vAlign w:val="center"/>
          </w:tcPr>
          <w:p>
            <w:pPr>
              <w:spacing w:line="240" w:lineRule="exact"/>
              <w:jc w:val="center"/>
              <w:rPr>
                <w:sz w:val="18"/>
                <w:szCs w:val="16"/>
              </w:rPr>
            </w:pPr>
            <w:r>
              <w:rPr>
                <w:sz w:val="18"/>
                <w:szCs w:val="16"/>
              </w:rPr>
              <w:t>6</w:t>
            </w:r>
          </w:p>
        </w:tc>
        <w:tc>
          <w:tcPr>
            <w:tcW w:w="791" w:type="dxa"/>
            <w:vAlign w:val="center"/>
          </w:tcPr>
          <w:p>
            <w:pPr>
              <w:spacing w:line="240" w:lineRule="exact"/>
              <w:jc w:val="center"/>
              <w:rPr>
                <w:sz w:val="18"/>
                <w:szCs w:val="16"/>
              </w:rPr>
            </w:pPr>
            <w:r>
              <w:rPr>
                <w:sz w:val="18"/>
                <w:szCs w:val="16"/>
              </w:rPr>
              <w:t>24</w:t>
            </w:r>
            <w:r>
              <w:rPr>
                <w:sz w:val="18"/>
                <w:szCs w:val="16"/>
                <w:vertAlign w:val="superscript"/>
              </w:rPr>
              <w:t>b</w:t>
            </w:r>
          </w:p>
        </w:tc>
        <w:tc>
          <w:tcPr>
            <w:tcW w:w="902" w:type="dxa"/>
            <w:vAlign w:val="center"/>
          </w:tcPr>
          <w:p>
            <w:pPr>
              <w:spacing w:line="240" w:lineRule="exact"/>
              <w:jc w:val="center"/>
              <w:rPr>
                <w:sz w:val="18"/>
                <w:szCs w:val="16"/>
              </w:rPr>
            </w:pPr>
            <w:r>
              <w:rPr>
                <w:sz w:val="18"/>
                <w:szCs w:val="16"/>
              </w:rPr>
              <w:t>10</w:t>
            </w:r>
          </w:p>
        </w:tc>
        <w:tc>
          <w:tcPr>
            <w:tcW w:w="708" w:type="dxa"/>
            <w:vMerge w:val="continue"/>
            <w:vAlign w:val="center"/>
          </w:tcPr>
          <w:p>
            <w:pPr>
              <w:spacing w:line="240" w:lineRule="exact"/>
              <w:jc w:val="center"/>
              <w:rPr>
                <w:sz w:val="18"/>
                <w:szCs w:val="16"/>
              </w:rPr>
            </w:pPr>
          </w:p>
        </w:tc>
        <w:tc>
          <w:tcPr>
            <w:tcW w:w="859" w:type="dxa"/>
            <w:vAlign w:val="center"/>
          </w:tcPr>
          <w:p>
            <w:pPr>
              <w:spacing w:line="240" w:lineRule="exact"/>
              <w:jc w:val="center"/>
              <w:rPr>
                <w:sz w:val="18"/>
                <w:szCs w:val="16"/>
              </w:rPr>
            </w:pPr>
            <w:r>
              <w:rPr>
                <w:sz w:val="18"/>
                <w:szCs w:val="16"/>
              </w:rPr>
              <w:t>-</w:t>
            </w:r>
          </w:p>
        </w:tc>
        <w:tc>
          <w:tcPr>
            <w:tcW w:w="846" w:type="dxa"/>
            <w:vMerge w:val="restart"/>
            <w:vAlign w:val="center"/>
          </w:tcPr>
          <w:p>
            <w:pPr>
              <w:spacing w:line="240" w:lineRule="exact"/>
              <w:jc w:val="center"/>
              <w:rPr>
                <w:sz w:val="18"/>
                <w:szCs w:val="16"/>
              </w:rPr>
            </w:pPr>
            <w:r>
              <w:rPr>
                <w:sz w:val="18"/>
                <w:szCs w:val="16"/>
              </w:rPr>
              <w:t>75</w:t>
            </w:r>
          </w:p>
        </w:tc>
        <w:tc>
          <w:tcPr>
            <w:tcW w:w="900" w:type="dxa"/>
            <w:vAlign w:val="center"/>
          </w:tcPr>
          <w:p>
            <w:pPr>
              <w:spacing w:line="240" w:lineRule="exact"/>
              <w:jc w:val="center"/>
              <w:rPr>
                <w:sz w:val="18"/>
                <w:szCs w:val="16"/>
              </w:rPr>
            </w:pPr>
            <w:r>
              <w:rPr>
                <w:sz w:val="18"/>
                <w:szCs w:val="16"/>
              </w:rPr>
              <w:t>12</w:t>
            </w:r>
          </w:p>
        </w:tc>
        <w:tc>
          <w:tcPr>
            <w:tcW w:w="945" w:type="dxa"/>
          </w:tcPr>
          <w:p>
            <w:pPr>
              <w:spacing w:line="240" w:lineRule="exact"/>
              <w:jc w:val="center"/>
              <w:rPr>
                <w:sz w:val="18"/>
                <w:szCs w:val="16"/>
              </w:rPr>
            </w:pPr>
            <w:r>
              <w:rPr>
                <w:sz w:val="18"/>
                <w:szCs w:val="16"/>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spacing w:line="240" w:lineRule="exact"/>
              <w:jc w:val="center"/>
              <w:rPr>
                <w:sz w:val="18"/>
                <w:szCs w:val="16"/>
              </w:rPr>
            </w:pPr>
          </w:p>
        </w:tc>
        <w:tc>
          <w:tcPr>
            <w:tcW w:w="861" w:type="dxa"/>
            <w:vMerge w:val="continue"/>
            <w:vAlign w:val="center"/>
          </w:tcPr>
          <w:p>
            <w:pPr>
              <w:spacing w:line="240" w:lineRule="exact"/>
              <w:jc w:val="center"/>
              <w:rPr>
                <w:sz w:val="18"/>
                <w:szCs w:val="16"/>
              </w:rPr>
            </w:pPr>
          </w:p>
        </w:tc>
        <w:tc>
          <w:tcPr>
            <w:tcW w:w="992" w:type="dxa"/>
            <w:vAlign w:val="center"/>
          </w:tcPr>
          <w:p>
            <w:pPr>
              <w:spacing w:line="240" w:lineRule="exact"/>
              <w:jc w:val="center"/>
              <w:rPr>
                <w:sz w:val="18"/>
                <w:szCs w:val="16"/>
              </w:rPr>
            </w:pPr>
            <w:r>
              <w:rPr>
                <w:sz w:val="18"/>
                <w:szCs w:val="16"/>
              </w:rPr>
              <w:t>8.7</w:t>
            </w:r>
          </w:p>
        </w:tc>
        <w:tc>
          <w:tcPr>
            <w:tcW w:w="791" w:type="dxa"/>
            <w:vAlign w:val="center"/>
          </w:tcPr>
          <w:p>
            <w:pPr>
              <w:spacing w:line="240" w:lineRule="exact"/>
              <w:jc w:val="center"/>
              <w:rPr>
                <w:sz w:val="18"/>
                <w:szCs w:val="16"/>
              </w:rPr>
            </w:pPr>
            <w:r>
              <w:rPr>
                <w:sz w:val="18"/>
                <w:szCs w:val="16"/>
              </w:rPr>
              <w:t>30.5</w:t>
            </w:r>
            <w:r>
              <w:rPr>
                <w:sz w:val="18"/>
                <w:szCs w:val="16"/>
                <w:vertAlign w:val="superscript"/>
              </w:rPr>
              <w:t>b</w:t>
            </w:r>
          </w:p>
        </w:tc>
        <w:tc>
          <w:tcPr>
            <w:tcW w:w="902" w:type="dxa"/>
            <w:vAlign w:val="center"/>
          </w:tcPr>
          <w:p>
            <w:pPr>
              <w:spacing w:line="240" w:lineRule="exact"/>
              <w:jc w:val="center"/>
              <w:rPr>
                <w:sz w:val="18"/>
                <w:szCs w:val="16"/>
              </w:rPr>
            </w:pPr>
            <w:r>
              <w:rPr>
                <w:sz w:val="18"/>
                <w:szCs w:val="16"/>
              </w:rPr>
              <w:t>15</w:t>
            </w:r>
          </w:p>
        </w:tc>
        <w:tc>
          <w:tcPr>
            <w:tcW w:w="708" w:type="dxa"/>
            <w:vMerge w:val="continue"/>
            <w:vAlign w:val="center"/>
          </w:tcPr>
          <w:p>
            <w:pPr>
              <w:spacing w:line="240" w:lineRule="exact"/>
              <w:jc w:val="center"/>
              <w:rPr>
                <w:sz w:val="18"/>
                <w:szCs w:val="16"/>
              </w:rPr>
            </w:pPr>
          </w:p>
        </w:tc>
        <w:tc>
          <w:tcPr>
            <w:tcW w:w="859" w:type="dxa"/>
            <w:vAlign w:val="center"/>
          </w:tcPr>
          <w:p>
            <w:pPr>
              <w:spacing w:line="240" w:lineRule="exact"/>
              <w:jc w:val="center"/>
              <w:rPr>
                <w:sz w:val="18"/>
                <w:szCs w:val="16"/>
              </w:rPr>
            </w:pPr>
            <w:r>
              <w:rPr>
                <w:sz w:val="18"/>
                <w:szCs w:val="16"/>
              </w:rPr>
              <w:t>-</w:t>
            </w:r>
          </w:p>
        </w:tc>
        <w:tc>
          <w:tcPr>
            <w:tcW w:w="846" w:type="dxa"/>
            <w:vMerge w:val="continue"/>
            <w:vAlign w:val="center"/>
          </w:tcPr>
          <w:p>
            <w:pPr>
              <w:spacing w:line="240" w:lineRule="exact"/>
              <w:jc w:val="center"/>
              <w:rPr>
                <w:sz w:val="18"/>
                <w:szCs w:val="16"/>
              </w:rPr>
            </w:pPr>
          </w:p>
        </w:tc>
        <w:tc>
          <w:tcPr>
            <w:tcW w:w="900" w:type="dxa"/>
            <w:vAlign w:val="center"/>
          </w:tcPr>
          <w:p>
            <w:pPr>
              <w:spacing w:line="240" w:lineRule="exact"/>
              <w:jc w:val="center"/>
              <w:rPr>
                <w:sz w:val="18"/>
                <w:szCs w:val="16"/>
              </w:rPr>
            </w:pPr>
            <w:r>
              <w:rPr>
                <w:sz w:val="18"/>
                <w:szCs w:val="16"/>
              </w:rPr>
              <w:t>17</w:t>
            </w:r>
          </w:p>
        </w:tc>
        <w:tc>
          <w:tcPr>
            <w:tcW w:w="945" w:type="dxa"/>
          </w:tcPr>
          <w:p>
            <w:pPr>
              <w:spacing w:line="240" w:lineRule="exact"/>
              <w:jc w:val="center"/>
              <w:rPr>
                <w:sz w:val="18"/>
                <w:szCs w:val="16"/>
              </w:rPr>
            </w:pPr>
            <w:r>
              <w:rPr>
                <w:sz w:val="18"/>
                <w:szCs w:val="16"/>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3" w:type="dxa"/>
            <w:gridSpan w:val="10"/>
            <w:vAlign w:val="center"/>
          </w:tcPr>
          <w:p>
            <w:pPr>
              <w:spacing w:line="240" w:lineRule="exact"/>
              <w:ind w:firstLine="347" w:firstLineChars="193"/>
              <w:jc w:val="left"/>
              <w:rPr>
                <w:sz w:val="16"/>
                <w:szCs w:val="16"/>
              </w:rPr>
            </w:pPr>
            <w:r>
              <w:rPr>
                <w:sz w:val="18"/>
                <w:szCs w:val="16"/>
                <w:vertAlign w:val="superscript"/>
              </w:rPr>
              <w:t>a</w:t>
            </w:r>
            <w:r>
              <w:rPr>
                <w:sz w:val="16"/>
                <w:szCs w:val="16"/>
              </w:rPr>
              <w:t xml:space="preserve"> 试验电压为2.5</w:t>
            </w:r>
            <w:r>
              <w:rPr>
                <w:i/>
                <w:sz w:val="16"/>
                <w:szCs w:val="16"/>
              </w:rPr>
              <w:t>U</w:t>
            </w:r>
            <w:r>
              <w:rPr>
                <w:sz w:val="16"/>
                <w:szCs w:val="16"/>
                <w:vertAlign w:val="subscript"/>
              </w:rPr>
              <w:t>0</w:t>
            </w:r>
            <w:r>
              <w:rPr>
                <w:sz w:val="16"/>
                <w:szCs w:val="16"/>
              </w:rPr>
              <w:t>，施加电压时间为30min。</w:t>
            </w:r>
          </w:p>
          <w:p>
            <w:pPr>
              <w:spacing w:line="240" w:lineRule="exact"/>
              <w:ind w:firstLine="347" w:firstLineChars="193"/>
              <w:jc w:val="left"/>
              <w:rPr>
                <w:sz w:val="16"/>
                <w:szCs w:val="16"/>
              </w:rPr>
            </w:pPr>
            <w:r>
              <w:rPr>
                <w:sz w:val="18"/>
                <w:szCs w:val="16"/>
                <w:vertAlign w:val="superscript"/>
              </w:rPr>
              <w:t>b</w:t>
            </w:r>
            <w:r>
              <w:rPr>
                <w:sz w:val="16"/>
                <w:szCs w:val="16"/>
              </w:rPr>
              <w:t xml:space="preserve"> 试输电压为3.5</w:t>
            </w:r>
            <w:r>
              <w:rPr>
                <w:i/>
                <w:sz w:val="16"/>
                <w:szCs w:val="16"/>
              </w:rPr>
              <w:t>U</w:t>
            </w:r>
            <w:r>
              <w:rPr>
                <w:sz w:val="16"/>
                <w:szCs w:val="16"/>
                <w:vertAlign w:val="subscript"/>
              </w:rPr>
              <w:t>0</w:t>
            </w:r>
            <w:r>
              <w:rPr>
                <w:sz w:val="16"/>
                <w:szCs w:val="16"/>
              </w:rPr>
              <w:t>，施加电压时间为5 min。</w:t>
            </w:r>
          </w:p>
          <w:p>
            <w:pPr>
              <w:spacing w:line="240" w:lineRule="exact"/>
              <w:ind w:firstLine="347" w:firstLineChars="193"/>
              <w:jc w:val="left"/>
              <w:rPr>
                <w:sz w:val="16"/>
                <w:szCs w:val="16"/>
              </w:rPr>
            </w:pPr>
            <w:r>
              <w:rPr>
                <w:sz w:val="18"/>
                <w:szCs w:val="16"/>
                <w:vertAlign w:val="superscript"/>
              </w:rPr>
              <w:t>c</w:t>
            </w:r>
            <w:r>
              <w:rPr>
                <w:sz w:val="16"/>
                <w:szCs w:val="16"/>
              </w:rPr>
              <w:t xml:space="preserve"> 试验电压为1.5</w:t>
            </w:r>
            <w:r>
              <w:rPr>
                <w:i/>
                <w:sz w:val="16"/>
                <w:szCs w:val="16"/>
              </w:rPr>
              <w:t>U</w:t>
            </w:r>
            <w:r>
              <w:rPr>
                <w:sz w:val="16"/>
                <w:szCs w:val="16"/>
                <w:vertAlign w:val="subscript"/>
              </w:rPr>
              <w:t>0</w:t>
            </w:r>
            <w:r>
              <w:rPr>
                <w:sz w:val="16"/>
                <w:szCs w:val="16"/>
              </w:rPr>
              <w:t>。</w:t>
            </w:r>
          </w:p>
          <w:p>
            <w:pPr>
              <w:spacing w:line="240" w:lineRule="exact"/>
              <w:ind w:firstLine="347" w:firstLineChars="193"/>
              <w:jc w:val="left"/>
              <w:rPr>
                <w:sz w:val="16"/>
                <w:szCs w:val="16"/>
              </w:rPr>
            </w:pPr>
            <w:r>
              <w:rPr>
                <w:sz w:val="18"/>
                <w:szCs w:val="16"/>
                <w:vertAlign w:val="superscript"/>
              </w:rPr>
              <w:t>d</w:t>
            </w:r>
            <w:r>
              <w:rPr>
                <w:sz w:val="16"/>
                <w:szCs w:val="16"/>
              </w:rPr>
              <w:t xml:space="preserve"> 试验电压频率10Hz~300Hz，时间为1h。</w:t>
            </w:r>
          </w:p>
        </w:tc>
      </w:tr>
    </w:tbl>
    <w:p>
      <w:pPr>
        <w:pStyle w:val="259"/>
        <w:rPr>
          <w:rFonts w:ascii="Times New Roman"/>
        </w:rPr>
      </w:pPr>
      <w:bookmarkStart w:id="82" w:name="pindex234"/>
      <w:bookmarkEnd w:id="82"/>
      <w:bookmarkStart w:id="83" w:name="_Toc180509508"/>
      <w:r>
        <w:rPr>
          <w:rFonts w:ascii="Times New Roman"/>
        </w:rPr>
        <w:t>电缆的特性和主要设计参数</w:t>
      </w:r>
      <w:bookmarkEnd w:id="83"/>
    </w:p>
    <w:p>
      <w:pPr>
        <w:ind w:firstLine="420"/>
        <w:rPr>
          <w:szCs w:val="21"/>
        </w:rPr>
      </w:pPr>
      <w:r>
        <w:rPr>
          <w:szCs w:val="21"/>
        </w:rPr>
        <w:t>为实施和记录本部分所述电缆系统的试验，应确知或申明以下电缆的特性</w:t>
      </w:r>
    </w:p>
    <w:p>
      <w:pPr>
        <w:pStyle w:val="362"/>
        <w:numPr>
          <w:ilvl w:val="0"/>
          <w:numId w:val="29"/>
        </w:numPr>
        <w:ind w:firstLineChars="0"/>
        <w:rPr>
          <w:szCs w:val="21"/>
        </w:rPr>
      </w:pPr>
      <w:r>
        <w:rPr>
          <w:szCs w:val="21"/>
        </w:rPr>
        <w:t>金属铠装的材料和结构，如铠装丝数量和直径；</w:t>
      </w:r>
    </w:p>
    <w:p>
      <w:pPr>
        <w:pStyle w:val="362"/>
        <w:numPr>
          <w:ilvl w:val="0"/>
          <w:numId w:val="29"/>
        </w:numPr>
        <w:ind w:firstLineChars="0"/>
        <w:rPr>
          <w:szCs w:val="21"/>
        </w:rPr>
      </w:pPr>
      <w:r>
        <w:rPr>
          <w:szCs w:val="21"/>
        </w:rPr>
        <w:t>电缆设计敷设水深和电缆安装时最大张力；</w:t>
      </w:r>
    </w:p>
    <w:p>
      <w:pPr>
        <w:pStyle w:val="362"/>
        <w:numPr>
          <w:ilvl w:val="0"/>
          <w:numId w:val="29"/>
        </w:numPr>
        <w:ind w:firstLineChars="0"/>
        <w:rPr>
          <w:szCs w:val="21"/>
        </w:rPr>
      </w:pPr>
      <w:r>
        <w:rPr>
          <w:szCs w:val="21"/>
        </w:rPr>
        <w:t>阻止导体和金属屏蔽或金属套下纵向透水的方法；</w:t>
      </w:r>
    </w:p>
    <w:p>
      <w:pPr>
        <w:pStyle w:val="362"/>
        <w:numPr>
          <w:ilvl w:val="0"/>
          <w:numId w:val="29"/>
        </w:numPr>
        <w:ind w:firstLineChars="0"/>
        <w:rPr>
          <w:szCs w:val="21"/>
        </w:rPr>
      </w:pPr>
      <w:r>
        <w:rPr>
          <w:szCs w:val="21"/>
        </w:rPr>
        <w:t>导体最高设计工作温度；</w:t>
      </w:r>
    </w:p>
    <w:p>
      <w:pPr>
        <w:pStyle w:val="362"/>
        <w:numPr>
          <w:ilvl w:val="0"/>
          <w:numId w:val="29"/>
        </w:numPr>
        <w:ind w:firstLineChars="0"/>
        <w:rPr>
          <w:szCs w:val="21"/>
        </w:rPr>
      </w:pPr>
      <w:r>
        <w:rPr>
          <w:szCs w:val="21"/>
        </w:rPr>
        <w:t>卷绕能力，包括卷绕试验参数；</w:t>
      </w:r>
    </w:p>
    <w:p>
      <w:pPr>
        <w:pStyle w:val="362"/>
        <w:numPr>
          <w:ilvl w:val="0"/>
          <w:numId w:val="29"/>
        </w:numPr>
        <w:ind w:firstLineChars="0"/>
        <w:rPr>
          <w:szCs w:val="21"/>
        </w:rPr>
      </w:pPr>
      <w:r>
        <w:rPr>
          <w:szCs w:val="21"/>
        </w:rPr>
        <w:t>额定电压，应给出4.5中</w:t>
      </w:r>
      <w:r>
        <w:rPr>
          <w:i/>
          <w:szCs w:val="21"/>
        </w:rPr>
        <w:t>U</w:t>
      </w:r>
      <w:r>
        <w:rPr>
          <w:szCs w:val="21"/>
          <w:vertAlign w:val="subscript"/>
        </w:rPr>
        <w:t>0</w:t>
      </w:r>
      <w:r>
        <w:rPr>
          <w:szCs w:val="21"/>
        </w:rPr>
        <w:t>，</w:t>
      </w:r>
      <w:r>
        <w:rPr>
          <w:i/>
          <w:szCs w:val="21"/>
        </w:rPr>
        <w:t>U</w:t>
      </w:r>
      <w:r>
        <w:rPr>
          <w:szCs w:val="21"/>
        </w:rPr>
        <w:t>和</w:t>
      </w:r>
      <w:r>
        <w:rPr>
          <w:i/>
          <w:szCs w:val="21"/>
        </w:rPr>
        <w:t>U</w:t>
      </w:r>
      <w:r>
        <w:rPr>
          <w:szCs w:val="21"/>
          <w:vertAlign w:val="subscript"/>
        </w:rPr>
        <w:t>m</w:t>
      </w:r>
      <w:r>
        <w:rPr>
          <w:szCs w:val="21"/>
        </w:rPr>
        <w:t>的值；</w:t>
      </w:r>
    </w:p>
    <w:p>
      <w:pPr>
        <w:pStyle w:val="362"/>
        <w:numPr>
          <w:ilvl w:val="0"/>
          <w:numId w:val="29"/>
        </w:numPr>
        <w:ind w:firstLineChars="0"/>
        <w:rPr>
          <w:szCs w:val="21"/>
        </w:rPr>
      </w:pPr>
      <w:r>
        <w:rPr>
          <w:szCs w:val="21"/>
        </w:rPr>
        <w:t>导体类型、材料和标称截面积和导体结构；</w:t>
      </w:r>
    </w:p>
    <w:p>
      <w:pPr>
        <w:pStyle w:val="362"/>
        <w:numPr>
          <w:ilvl w:val="0"/>
          <w:numId w:val="29"/>
        </w:numPr>
        <w:ind w:firstLineChars="0"/>
        <w:rPr>
          <w:szCs w:val="21"/>
        </w:rPr>
      </w:pPr>
      <w:r>
        <w:rPr>
          <w:szCs w:val="21"/>
        </w:rPr>
        <w:t>绝缘材料和标称厚度（</w:t>
      </w:r>
      <w:r>
        <w:rPr>
          <w:i/>
          <w:szCs w:val="21"/>
        </w:rPr>
        <w:t>t</w:t>
      </w:r>
      <w:r>
        <w:rPr>
          <w:szCs w:val="21"/>
          <w:vertAlign w:val="subscript"/>
        </w:rPr>
        <w:t>n</w:t>
      </w:r>
      <w:r>
        <w:rPr>
          <w:szCs w:val="21"/>
        </w:rPr>
        <w:t>）；</w:t>
      </w:r>
    </w:p>
    <w:p>
      <w:pPr>
        <w:pStyle w:val="362"/>
        <w:numPr>
          <w:ilvl w:val="0"/>
          <w:numId w:val="29"/>
        </w:numPr>
        <w:ind w:firstLineChars="0"/>
        <w:rPr>
          <w:szCs w:val="21"/>
        </w:rPr>
      </w:pPr>
      <w:r>
        <w:rPr>
          <w:szCs w:val="21"/>
        </w:rPr>
        <w:t>绝缘的制造工艺；</w:t>
      </w:r>
    </w:p>
    <w:p>
      <w:pPr>
        <w:pStyle w:val="362"/>
        <w:numPr>
          <w:ilvl w:val="0"/>
          <w:numId w:val="29"/>
        </w:numPr>
        <w:ind w:firstLineChars="0"/>
        <w:rPr>
          <w:szCs w:val="21"/>
        </w:rPr>
      </w:pPr>
      <w:r>
        <w:rPr>
          <w:szCs w:val="21"/>
        </w:rPr>
        <w:t>金属屏蔽层或金属套材料和标称厚度；</w:t>
      </w:r>
    </w:p>
    <w:p>
      <w:pPr>
        <w:pStyle w:val="362"/>
        <w:numPr>
          <w:ilvl w:val="0"/>
          <w:numId w:val="29"/>
        </w:numPr>
        <w:ind w:firstLineChars="0"/>
        <w:rPr>
          <w:szCs w:val="21"/>
        </w:rPr>
      </w:pPr>
      <w:r>
        <w:rPr>
          <w:szCs w:val="21"/>
        </w:rPr>
        <w:t>外护套材料和标称厚度；</w:t>
      </w:r>
    </w:p>
    <w:p>
      <w:pPr>
        <w:pStyle w:val="362"/>
        <w:numPr>
          <w:ilvl w:val="0"/>
          <w:numId w:val="29"/>
        </w:numPr>
        <w:ind w:firstLineChars="0"/>
        <w:rPr>
          <w:szCs w:val="21"/>
        </w:rPr>
      </w:pPr>
      <w:r>
        <w:rPr>
          <w:szCs w:val="21"/>
        </w:rPr>
        <w:t>导体标称直径（</w:t>
      </w:r>
      <w:r>
        <w:rPr>
          <w:i/>
          <w:szCs w:val="21"/>
        </w:rPr>
        <w:t>d</w:t>
      </w:r>
      <w:r>
        <w:rPr>
          <w:szCs w:val="21"/>
        </w:rPr>
        <w:t>）；</w:t>
      </w:r>
    </w:p>
    <w:p>
      <w:pPr>
        <w:pStyle w:val="362"/>
        <w:numPr>
          <w:ilvl w:val="0"/>
          <w:numId w:val="29"/>
        </w:numPr>
        <w:ind w:firstLineChars="0"/>
        <w:rPr>
          <w:szCs w:val="21"/>
        </w:rPr>
      </w:pPr>
      <w:r>
        <w:rPr>
          <w:szCs w:val="21"/>
        </w:rPr>
        <w:t>电缆标称直径（</w:t>
      </w:r>
      <w:r>
        <w:rPr>
          <w:i/>
          <w:szCs w:val="21"/>
        </w:rPr>
        <w:t>D</w:t>
      </w:r>
      <w:r>
        <w:rPr>
          <w:szCs w:val="21"/>
        </w:rPr>
        <w:t>）；</w:t>
      </w:r>
    </w:p>
    <w:p>
      <w:pPr>
        <w:pStyle w:val="362"/>
        <w:numPr>
          <w:ilvl w:val="0"/>
          <w:numId w:val="29"/>
        </w:numPr>
        <w:ind w:firstLineChars="0"/>
        <w:rPr>
          <w:szCs w:val="21"/>
        </w:rPr>
      </w:pPr>
      <w:r>
        <w:rPr>
          <w:szCs w:val="21"/>
        </w:rPr>
        <w:t>绝缘的标称内径(</w:t>
      </w:r>
      <w:r>
        <w:rPr>
          <w:i/>
          <w:szCs w:val="21"/>
        </w:rPr>
        <w:t>d</w:t>
      </w:r>
      <w:r>
        <w:rPr>
          <w:szCs w:val="21"/>
          <w:vertAlign w:val="subscript"/>
        </w:rPr>
        <w:t>ii</w:t>
      </w:r>
      <w:r>
        <w:rPr>
          <w:szCs w:val="21"/>
        </w:rPr>
        <w:t>)和外径(</w:t>
      </w:r>
      <w:r>
        <w:rPr>
          <w:i/>
          <w:szCs w:val="21"/>
        </w:rPr>
        <w:t>D</w:t>
      </w:r>
      <w:r>
        <w:rPr>
          <w:szCs w:val="21"/>
          <w:vertAlign w:val="subscript"/>
        </w:rPr>
        <w:t>io</w:t>
      </w:r>
      <w:r>
        <w:rPr>
          <w:szCs w:val="21"/>
        </w:rPr>
        <w:t>)；</w:t>
      </w:r>
    </w:p>
    <w:p>
      <w:pPr>
        <w:pStyle w:val="362"/>
        <w:numPr>
          <w:ilvl w:val="0"/>
          <w:numId w:val="29"/>
        </w:numPr>
        <w:ind w:firstLineChars="0"/>
        <w:rPr>
          <w:szCs w:val="21"/>
        </w:rPr>
      </w:pPr>
      <w:r>
        <w:rPr>
          <w:szCs w:val="21"/>
        </w:rPr>
        <w:t>导体与金属屏蔽或金属套间的标称电容值；</w:t>
      </w:r>
    </w:p>
    <w:p>
      <w:pPr>
        <w:pStyle w:val="362"/>
        <w:numPr>
          <w:ilvl w:val="0"/>
          <w:numId w:val="29"/>
        </w:numPr>
        <w:ind w:firstLineChars="0"/>
        <w:rPr>
          <w:szCs w:val="21"/>
        </w:rPr>
      </w:pPr>
      <w:r>
        <w:rPr>
          <w:szCs w:val="21"/>
        </w:rPr>
        <w:t>计算的导体屏蔽上的标称电场强度(</w:t>
      </w:r>
      <w:r>
        <w:rPr>
          <w:i/>
          <w:szCs w:val="21"/>
        </w:rPr>
        <w:t>E</w:t>
      </w:r>
      <w:r>
        <w:rPr>
          <w:szCs w:val="21"/>
          <w:vertAlign w:val="subscript"/>
        </w:rPr>
        <w:t>i</w:t>
      </w:r>
      <w:r>
        <w:rPr>
          <w:szCs w:val="21"/>
        </w:rPr>
        <w:t>)和绝缘屏敲上的标称电场强度(</w:t>
      </w:r>
      <w:r>
        <w:rPr>
          <w:i/>
          <w:szCs w:val="21"/>
        </w:rPr>
        <w:t>E</w:t>
      </w:r>
      <w:r>
        <w:rPr>
          <w:szCs w:val="21"/>
          <w:vertAlign w:val="subscript"/>
        </w:rPr>
        <w:t>0</w:t>
      </w:r>
      <w:r>
        <w:rPr>
          <w:szCs w:val="21"/>
        </w:rPr>
        <w:t>)，</w:t>
      </w:r>
    </w:p>
    <w:p>
      <w:pPr>
        <w:tabs>
          <w:tab w:val="center" w:pos="4160"/>
          <w:tab w:val="right" w:pos="8300"/>
        </w:tabs>
        <w:snapToGrid w:val="0"/>
        <w:jc w:val="right"/>
        <w:textAlignment w:val="center"/>
      </w:pPr>
      <w:r>
        <w:tab/>
      </w:r>
      <w:r>
        <w:object>
          <v:shape id="_x0000_i1025" o:spt="75" type="#_x0000_t75" style="height:33pt;width:87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tab/>
      </w:r>
      <w:r>
        <w:t>（1）</w:t>
      </w:r>
    </w:p>
    <w:p>
      <w:pPr>
        <w:tabs>
          <w:tab w:val="center" w:pos="4160"/>
          <w:tab w:val="right" w:pos="8300"/>
        </w:tabs>
        <w:snapToGrid w:val="0"/>
        <w:jc w:val="right"/>
        <w:textAlignment w:val="center"/>
      </w:pPr>
      <w:r>
        <w:tab/>
      </w:r>
      <w:r>
        <w:object>
          <v:shape id="_x0000_i1026" o:spt="75" type="#_x0000_t75" style="height:33pt;width:90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tab/>
      </w:r>
      <w:r>
        <w:t>（2）</w:t>
      </w:r>
    </w:p>
    <w:p>
      <w:pPr>
        <w:tabs>
          <w:tab w:val="center" w:pos="4160"/>
          <w:tab w:val="right" w:pos="8300"/>
        </w:tabs>
        <w:snapToGrid w:val="0"/>
        <w:jc w:val="right"/>
        <w:textAlignment w:val="center"/>
      </w:pPr>
      <w:r>
        <w:tab/>
      </w:r>
      <w:r>
        <w:object>
          <v:shape id="_x0000_i1027" o:spt="75" type="#_x0000_t75" style="height:17.4pt;width:61.2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tab/>
      </w:r>
      <w:r>
        <w:t>（3）</w:t>
      </w:r>
    </w:p>
    <w:p>
      <w:pPr>
        <w:ind w:firstLine="420"/>
        <w:rPr>
          <w:szCs w:val="21"/>
        </w:rPr>
      </w:pPr>
      <w:r>
        <w:rPr>
          <w:szCs w:val="21"/>
        </w:rPr>
        <w:t>式中：</w:t>
      </w:r>
    </w:p>
    <w:p>
      <w:pPr>
        <w:ind w:left="210" w:leftChars="100" w:firstLine="420"/>
        <w:rPr>
          <w:szCs w:val="21"/>
        </w:rPr>
      </w:pPr>
      <w:r>
        <w:rPr>
          <w:i/>
          <w:szCs w:val="21"/>
        </w:rPr>
        <w:t>D</w:t>
      </w:r>
      <w:r>
        <w:rPr>
          <w:szCs w:val="21"/>
          <w:vertAlign w:val="subscript"/>
        </w:rPr>
        <w:t>io</w:t>
      </w:r>
      <w:r>
        <w:rPr>
          <w:szCs w:val="21"/>
        </w:rPr>
        <w:t>——计算的绝缘标称外径，单位为毫米(mm)；</w:t>
      </w:r>
    </w:p>
    <w:p>
      <w:pPr>
        <w:ind w:left="210" w:leftChars="100" w:firstLine="420"/>
        <w:rPr>
          <w:szCs w:val="21"/>
        </w:rPr>
      </w:pPr>
      <w:r>
        <w:rPr>
          <w:i/>
          <w:szCs w:val="21"/>
        </w:rPr>
        <w:t>d</w:t>
      </w:r>
      <w:r>
        <w:rPr>
          <w:szCs w:val="21"/>
          <w:vertAlign w:val="subscript"/>
        </w:rPr>
        <w:t xml:space="preserve">ii </w:t>
      </w:r>
      <w:r>
        <w:rPr>
          <w:szCs w:val="21"/>
        </w:rPr>
        <w:t>——申明的绝缘标称内径，单位为毫米(mm)；</w:t>
      </w:r>
    </w:p>
    <w:p>
      <w:pPr>
        <w:ind w:left="210" w:leftChars="100" w:firstLine="420"/>
        <w:rPr>
          <w:szCs w:val="21"/>
        </w:rPr>
      </w:pPr>
      <w:r>
        <w:rPr>
          <w:i/>
          <w:szCs w:val="21"/>
        </w:rPr>
        <w:t>t</w:t>
      </w:r>
      <w:r>
        <w:rPr>
          <w:szCs w:val="21"/>
          <w:vertAlign w:val="subscript"/>
        </w:rPr>
        <w:t xml:space="preserve">n  </w:t>
      </w:r>
      <w:r>
        <w:rPr>
          <w:szCs w:val="21"/>
        </w:rPr>
        <w:t>——申明的绝缘标称厚度，单位为毫米(mm)。</w:t>
      </w:r>
    </w:p>
    <w:p>
      <w:pPr>
        <w:pStyle w:val="259"/>
        <w:rPr>
          <w:rFonts w:ascii="Times New Roman"/>
        </w:rPr>
      </w:pPr>
      <w:bookmarkStart w:id="84" w:name="_Toc180509509"/>
      <w:bookmarkStart w:id="85" w:name="_Toc53499108"/>
      <w:bookmarkStart w:id="86" w:name="_Toc180420875"/>
      <w:r>
        <w:rPr>
          <w:rFonts w:ascii="Times New Roman"/>
        </w:rPr>
        <w:t>例行试验</w:t>
      </w:r>
      <w:bookmarkEnd w:id="84"/>
      <w:bookmarkEnd w:id="85"/>
      <w:bookmarkEnd w:id="86"/>
    </w:p>
    <w:p>
      <w:pPr>
        <w:pStyle w:val="260"/>
        <w:rPr>
          <w:rFonts w:ascii="Times New Roman"/>
        </w:rPr>
      </w:pPr>
      <w:bookmarkStart w:id="87" w:name="_Toc180509510"/>
      <w:r>
        <w:rPr>
          <w:rFonts w:ascii="Times New Roman"/>
        </w:rPr>
        <w:t>概述</w:t>
      </w:r>
      <w:bookmarkEnd w:id="87"/>
    </w:p>
    <w:p>
      <w:pPr>
        <w:ind w:firstLine="420"/>
        <w:rPr>
          <w:szCs w:val="21"/>
        </w:rPr>
      </w:pPr>
      <w:r>
        <w:rPr>
          <w:szCs w:val="21"/>
        </w:rPr>
        <w:t>例行试验用以表明制造的电缆完整，并证明产品符合设计和创造规范而不超出规定偏差范围。</w:t>
      </w:r>
    </w:p>
    <w:p>
      <w:pPr>
        <w:pStyle w:val="260"/>
        <w:rPr>
          <w:rFonts w:ascii="Times New Roman"/>
        </w:rPr>
      </w:pPr>
      <w:bookmarkStart w:id="88" w:name="_Toc180509511"/>
      <w:r>
        <w:rPr>
          <w:rFonts w:ascii="Times New Roman"/>
        </w:rPr>
        <w:t>制造长度电缆例行试验</w:t>
      </w:r>
      <w:bookmarkEnd w:id="88"/>
    </w:p>
    <w:p>
      <w:pPr>
        <w:ind w:firstLine="420"/>
        <w:rPr>
          <w:szCs w:val="21"/>
        </w:rPr>
      </w:pPr>
      <w:r>
        <w:rPr>
          <w:szCs w:val="21"/>
        </w:rPr>
        <w:t>应在每个制造长度电缆上进行试验。</w:t>
      </w:r>
    </w:p>
    <w:p>
      <w:pPr>
        <w:pStyle w:val="261"/>
        <w:spacing w:before="156" w:after="156"/>
        <w:rPr>
          <w:rFonts w:ascii="Times New Roman"/>
        </w:rPr>
      </w:pPr>
      <w:r>
        <w:rPr>
          <w:rFonts w:ascii="Times New Roman"/>
        </w:rPr>
        <w:t>电压试验</w:t>
      </w:r>
    </w:p>
    <w:p>
      <w:pPr>
        <w:ind w:firstLine="420"/>
        <w:rPr>
          <w:szCs w:val="21"/>
        </w:rPr>
      </w:pPr>
      <w:r>
        <w:rPr>
          <w:szCs w:val="21"/>
        </w:rPr>
        <w:t>按4.1规定的环境温度和4.2规定的低频试验电压的频率和波形进行电压试验。</w:t>
      </w:r>
    </w:p>
    <w:p>
      <w:pPr>
        <w:ind w:firstLine="420"/>
        <w:rPr>
          <w:szCs w:val="21"/>
        </w:rPr>
      </w:pPr>
      <w:r>
        <w:rPr>
          <w:szCs w:val="21"/>
        </w:rPr>
        <w:t>对于500kV电缆，应将导体与金属屏蔽和（或）金属套之间的试验电压逐渐上升至580kV（2</w:t>
      </w:r>
      <w:r>
        <w:rPr>
          <w:i/>
          <w:szCs w:val="21"/>
        </w:rPr>
        <w:t>U</w:t>
      </w:r>
      <w:r>
        <w:rPr>
          <w:szCs w:val="21"/>
          <w:vertAlign w:val="subscript"/>
        </w:rPr>
        <w:t>0</w:t>
      </w:r>
      <w:r>
        <w:rPr>
          <w:szCs w:val="21"/>
        </w:rPr>
        <w:t>），然后保持60min。制造长度电缆绝缘应不发生击穿。</w:t>
      </w:r>
    </w:p>
    <w:p>
      <w:pPr>
        <w:ind w:firstLine="420"/>
        <w:rPr>
          <w:szCs w:val="21"/>
        </w:rPr>
      </w:pPr>
      <w:r>
        <w:rPr>
          <w:szCs w:val="21"/>
        </w:rPr>
        <w:t>对220kV电缆，将导体与金属屏蔽和（或）金属套之间的试验电压逐步升高至318kV(2.5</w:t>
      </w:r>
      <w:r>
        <w:rPr>
          <w:i/>
          <w:szCs w:val="21"/>
        </w:rPr>
        <w:t>U</w:t>
      </w:r>
      <w:r>
        <w:rPr>
          <w:szCs w:val="21"/>
          <w:vertAlign w:val="subscript"/>
        </w:rPr>
        <w:t>0</w:t>
      </w:r>
      <w:r>
        <w:rPr>
          <w:szCs w:val="21"/>
        </w:rPr>
        <w:t>），保持30min。制造长度电缆绝缘应不发生击穿。</w:t>
      </w:r>
    </w:p>
    <w:p>
      <w:pPr>
        <w:ind w:firstLine="420"/>
        <w:rPr>
          <w:szCs w:val="21"/>
        </w:rPr>
      </w:pPr>
      <w:r>
        <w:rPr>
          <w:szCs w:val="21"/>
        </w:rPr>
        <w:t>对35kV和110kV电缆，应逐步将导体与金属屏蔽和（或）金属套之间的试验电压升高至2.5</w:t>
      </w:r>
      <w:r>
        <w:rPr>
          <w:i/>
          <w:szCs w:val="21"/>
        </w:rPr>
        <w:t>U</w:t>
      </w:r>
      <w:r>
        <w:rPr>
          <w:szCs w:val="21"/>
          <w:vertAlign w:val="subscript"/>
        </w:rPr>
        <w:t>0</w:t>
      </w:r>
      <w:r>
        <w:rPr>
          <w:szCs w:val="21"/>
        </w:rPr>
        <w:t>，试验时间应为30min，试验期间绝缘应不发生击穿。</w:t>
      </w:r>
    </w:p>
    <w:p>
      <w:pPr>
        <w:ind w:firstLine="420"/>
        <w:rPr>
          <w:szCs w:val="21"/>
        </w:rPr>
      </w:pPr>
      <w:r>
        <w:rPr>
          <w:szCs w:val="21"/>
        </w:rPr>
        <w:t>对10kV~30kV电缆，应逐步将导体与金属屏蔽和（或）金属套之间的试验电压升高至3.5</w:t>
      </w:r>
      <w:r>
        <w:rPr>
          <w:i/>
          <w:szCs w:val="21"/>
        </w:rPr>
        <w:t>U</w:t>
      </w:r>
      <w:r>
        <w:rPr>
          <w:szCs w:val="21"/>
          <w:vertAlign w:val="subscript"/>
        </w:rPr>
        <w:t>0</w:t>
      </w:r>
      <w:r>
        <w:rPr>
          <w:szCs w:val="21"/>
        </w:rPr>
        <w:t>，试验时间应为5min，试验期间绝缘应不发生击穿。</w:t>
      </w:r>
    </w:p>
    <w:p>
      <w:pPr>
        <w:ind w:firstLine="420"/>
        <w:rPr>
          <w:szCs w:val="21"/>
        </w:rPr>
      </w:pPr>
      <w:r>
        <w:rPr>
          <w:szCs w:val="21"/>
        </w:rPr>
        <w:t>如因电缆长度太长而无法采用相应的系统电压频率进行试验，允许对制造长度电缆采用频率不低于10Hz交流电压进行例行试验。</w:t>
      </w:r>
    </w:p>
    <w:p>
      <w:pPr>
        <w:pStyle w:val="261"/>
        <w:spacing w:before="156" w:after="156"/>
        <w:rPr>
          <w:rFonts w:ascii="Times New Roman"/>
        </w:rPr>
      </w:pPr>
      <w:r>
        <w:rPr>
          <w:rFonts w:ascii="Times New Roman"/>
        </w:rPr>
        <w:t>局部放电试验</w:t>
      </w:r>
    </w:p>
    <w:p>
      <w:pPr>
        <w:ind w:firstLine="420"/>
        <w:rPr>
          <w:szCs w:val="21"/>
        </w:rPr>
      </w:pPr>
      <w:r>
        <w:rPr>
          <w:szCs w:val="21"/>
        </w:rPr>
        <w:t>通常海底电缆长度远大于计及电缆衰减所能进行局部放电测量的长度，因此通常在挤出电缆的起始端和结束端取试样进行局部放电测量。</w:t>
      </w:r>
    </w:p>
    <w:p>
      <w:pPr>
        <w:ind w:firstLine="420"/>
        <w:rPr>
          <w:szCs w:val="21"/>
          <w:lang w:val="zh-CN"/>
        </w:rPr>
      </w:pPr>
      <w:r>
        <w:rPr>
          <w:szCs w:val="21"/>
        </w:rPr>
        <w:t>应按GB/T 3048.12进行局部放电试验。要求测试灵敏度为10pC或优于10pC。附件的试验按相同原则进行。</w:t>
      </w:r>
    </w:p>
    <w:p>
      <w:pPr>
        <w:ind w:firstLine="420"/>
        <w:rPr>
          <w:szCs w:val="21"/>
        </w:rPr>
      </w:pPr>
      <w:r>
        <w:rPr>
          <w:szCs w:val="21"/>
        </w:rPr>
        <w:t>对于500kV电缆，试验电压应逐渐升至508kV（1.75</w:t>
      </w:r>
      <w:r>
        <w:rPr>
          <w:i/>
          <w:szCs w:val="21"/>
        </w:rPr>
        <w:t>U</w:t>
      </w:r>
      <w:r>
        <w:rPr>
          <w:szCs w:val="21"/>
          <w:vertAlign w:val="subscript"/>
        </w:rPr>
        <w:t>0</w:t>
      </w:r>
      <w:r>
        <w:rPr>
          <w:szCs w:val="21"/>
        </w:rPr>
        <w:t>）并保持10s，然后慢慢地降至435kV(l.5</w:t>
      </w:r>
      <w:r>
        <w:rPr>
          <w:i/>
          <w:szCs w:val="21"/>
        </w:rPr>
        <w:t xml:space="preserve"> U</w:t>
      </w:r>
      <w:r>
        <w:rPr>
          <w:szCs w:val="21"/>
          <w:vertAlign w:val="subscript"/>
        </w:rPr>
        <w:t>0</w:t>
      </w:r>
      <w:r>
        <w:rPr>
          <w:szCs w:val="21"/>
        </w:rPr>
        <w:t>），在435kV下被试品应无可检测出的放电。</w:t>
      </w:r>
    </w:p>
    <w:p>
      <w:pPr>
        <w:ind w:firstLine="420"/>
        <w:rPr>
          <w:szCs w:val="21"/>
        </w:rPr>
      </w:pPr>
      <w:r>
        <w:rPr>
          <w:szCs w:val="21"/>
        </w:rPr>
        <w:t>对220kV电缆，试验电压逐步上升至222kV（1.75</w:t>
      </w:r>
      <w:r>
        <w:rPr>
          <w:i/>
          <w:szCs w:val="21"/>
        </w:rPr>
        <w:t>U</w:t>
      </w:r>
      <w:r>
        <w:rPr>
          <w:szCs w:val="21"/>
          <w:vertAlign w:val="subscript"/>
        </w:rPr>
        <w:t>0</w:t>
      </w:r>
      <w:r>
        <w:rPr>
          <w:szCs w:val="21"/>
        </w:rPr>
        <w:t>），保持10s，然后缓慢地下降至190kV(1.5</w:t>
      </w:r>
      <w:r>
        <w:rPr>
          <w:i/>
          <w:szCs w:val="21"/>
        </w:rPr>
        <w:t>U</w:t>
      </w:r>
      <w:r>
        <w:rPr>
          <w:szCs w:val="21"/>
          <w:vertAlign w:val="subscript"/>
        </w:rPr>
        <w:t>0</w:t>
      </w:r>
      <w:r>
        <w:rPr>
          <w:szCs w:val="21"/>
        </w:rPr>
        <w:t>）。在190kV下，制造长度电缆应无超过申明灵敏度的可检出的放电。</w:t>
      </w:r>
    </w:p>
    <w:p>
      <w:pPr>
        <w:ind w:firstLine="420"/>
        <w:rPr>
          <w:szCs w:val="21"/>
        </w:rPr>
      </w:pPr>
      <w:r>
        <w:rPr>
          <w:szCs w:val="21"/>
        </w:rPr>
        <w:t>对110kV电缆，升高试验电压至1.75</w:t>
      </w:r>
      <w:r>
        <w:rPr>
          <w:i/>
          <w:szCs w:val="21"/>
        </w:rPr>
        <w:t xml:space="preserve"> U</w:t>
      </w:r>
      <w:r>
        <w:rPr>
          <w:szCs w:val="21"/>
          <w:vertAlign w:val="subscript"/>
        </w:rPr>
        <w:t>0</w:t>
      </w:r>
      <w:r>
        <w:rPr>
          <w:szCs w:val="21"/>
        </w:rPr>
        <w:t>，保持10s，然后缓慢地降低至1.5</w:t>
      </w:r>
      <w:r>
        <w:rPr>
          <w:i/>
          <w:szCs w:val="21"/>
        </w:rPr>
        <w:t>U</w:t>
      </w:r>
      <w:r>
        <w:rPr>
          <w:szCs w:val="21"/>
          <w:vertAlign w:val="subscript"/>
        </w:rPr>
        <w:t>0</w:t>
      </w:r>
      <w:r>
        <w:rPr>
          <w:szCs w:val="21"/>
        </w:rPr>
        <w:t>测量局部放电。在96kV下，在计及放电脉冲衰减条件下．要求测试灵敏度为10pC或优于10pC，试样在测量电压下应无超过申明灵敏度的可检出的放电。</w:t>
      </w:r>
    </w:p>
    <w:p>
      <w:pPr>
        <w:ind w:firstLine="420"/>
        <w:rPr>
          <w:szCs w:val="21"/>
        </w:rPr>
      </w:pPr>
      <w:r>
        <w:rPr>
          <w:szCs w:val="21"/>
        </w:rPr>
        <w:t>对10kV~35kV电缆，升高试验也压至2</w:t>
      </w:r>
      <w:r>
        <w:rPr>
          <w:i/>
          <w:szCs w:val="21"/>
        </w:rPr>
        <w:t>U</w:t>
      </w:r>
      <w:r>
        <w:rPr>
          <w:szCs w:val="21"/>
          <w:vertAlign w:val="subscript"/>
        </w:rPr>
        <w:t>0</w:t>
      </w:r>
      <w:r>
        <w:rPr>
          <w:szCs w:val="21"/>
        </w:rPr>
        <w:t>，保持10s，然后缓慢地降低至1.73</w:t>
      </w:r>
      <w:r>
        <w:rPr>
          <w:i/>
          <w:szCs w:val="21"/>
        </w:rPr>
        <w:t>U</w:t>
      </w:r>
      <w:r>
        <w:rPr>
          <w:szCs w:val="21"/>
          <w:vertAlign w:val="subscript"/>
        </w:rPr>
        <w:t>0</w:t>
      </w:r>
      <w:r>
        <w:rPr>
          <w:szCs w:val="21"/>
        </w:rPr>
        <w:t>的测量局部放电。在计及放电脉冲衰减条件下．要求测试灵敏度为10pC或优于10pC，试样在测量电压下应无超过申明灵敏度的可检出的放电。</w:t>
      </w:r>
    </w:p>
    <w:p>
      <w:pPr>
        <w:ind w:firstLine="420"/>
        <w:rPr>
          <w:szCs w:val="21"/>
        </w:rPr>
      </w:pPr>
      <w:r>
        <w:rPr>
          <w:szCs w:val="21"/>
        </w:rPr>
        <w:t>假如制造长度电缆相对较短，局部放电测试灵敏度可以达到10pC或优于10pC，则可在每根制造长度电缆上进行局部放电测试。</w:t>
      </w:r>
    </w:p>
    <w:p>
      <w:pPr>
        <w:ind w:firstLine="420"/>
        <w:rPr>
          <w:szCs w:val="21"/>
        </w:rPr>
      </w:pPr>
      <w:r>
        <w:rPr>
          <w:szCs w:val="21"/>
        </w:rPr>
        <w:t>假如制造长度电缆的长度很长，局部放电脉冲衰减很大而使局部放电测试灵敏度达不到上述要求，制造长度电缆应按7.1.12电缆抽样试验的局部放电试验程序进行局部放电试验。</w:t>
      </w:r>
    </w:p>
    <w:p>
      <w:pPr>
        <w:pStyle w:val="261"/>
        <w:spacing w:before="156" w:after="156"/>
        <w:rPr>
          <w:rFonts w:ascii="Times New Roman"/>
        </w:rPr>
      </w:pPr>
      <w:r>
        <w:rPr>
          <w:rFonts w:ascii="Times New Roman"/>
        </w:rPr>
        <w:t>电缆外护套电气试验</w:t>
      </w:r>
    </w:p>
    <w:p>
      <w:pPr>
        <w:ind w:firstLine="420"/>
        <w:rPr>
          <w:szCs w:val="21"/>
        </w:rPr>
      </w:pPr>
      <w:r>
        <w:rPr>
          <w:szCs w:val="21"/>
        </w:rPr>
        <w:t>对于500kV电缆，按GB/T 2952.1规定，在金属套和外护套表面导电层之间以金属套接负极施加直流电压25kV，历时1min，外护套应不击穿。可以在外护套上包裹导电层，也可以将电缆浸入水中进行试验。</w:t>
      </w:r>
    </w:p>
    <w:p>
      <w:pPr>
        <w:pStyle w:val="260"/>
        <w:rPr>
          <w:rFonts w:ascii="Times New Roman"/>
        </w:rPr>
      </w:pPr>
      <w:bookmarkStart w:id="89" w:name="_Toc180509512"/>
      <w:r>
        <w:rPr>
          <w:rFonts w:ascii="Times New Roman"/>
        </w:rPr>
        <w:t>工厂接头例行试验</w:t>
      </w:r>
      <w:bookmarkEnd w:id="89"/>
    </w:p>
    <w:p>
      <w:pPr>
        <w:pStyle w:val="261"/>
        <w:spacing w:before="156" w:after="156"/>
        <w:rPr>
          <w:rFonts w:ascii="Times New Roman"/>
        </w:rPr>
      </w:pPr>
      <w:r>
        <w:rPr>
          <w:rFonts w:ascii="Times New Roman"/>
        </w:rPr>
        <w:t>局部放电试验</w:t>
      </w:r>
    </w:p>
    <w:p>
      <w:pPr>
        <w:ind w:firstLine="420"/>
        <w:rPr>
          <w:szCs w:val="21"/>
        </w:rPr>
      </w:pPr>
      <w:r>
        <w:rPr>
          <w:szCs w:val="21"/>
        </w:rPr>
        <w:t>推荐采用局部放电试验作为每个工厂接头的例行试验。试验方法在考虑中。局部放电试验灵敏度应为5pC或优于5pC。工厂接头应在包覆外半导电屏蔽后即进行局部放电检测。在与制造长度电缆例行试验相同的电压下，应无超过申明的灵敏度的可检出的放电。</w:t>
      </w:r>
    </w:p>
    <w:p>
      <w:pPr>
        <w:ind w:firstLine="420"/>
        <w:rPr>
          <w:szCs w:val="21"/>
        </w:rPr>
      </w:pPr>
      <w:r>
        <w:rPr>
          <w:szCs w:val="21"/>
        </w:rPr>
        <w:t>如果由于试验现场例如环境噪音等实际原因而不能进行工厂接头的局部放电检测，在制造商和用户协议下，可以采用如超声披测量等方法或质量管理程序替代局部放电试验。</w:t>
      </w:r>
    </w:p>
    <w:p>
      <w:pPr>
        <w:pStyle w:val="261"/>
        <w:spacing w:before="156" w:after="156"/>
        <w:rPr>
          <w:rFonts w:ascii="Times New Roman"/>
        </w:rPr>
      </w:pPr>
      <w:r>
        <w:rPr>
          <w:rFonts w:ascii="Times New Roman"/>
        </w:rPr>
        <w:t>电压试验</w:t>
      </w:r>
    </w:p>
    <w:p>
      <w:pPr>
        <w:ind w:firstLine="420"/>
        <w:rPr>
          <w:szCs w:val="21"/>
        </w:rPr>
      </w:pPr>
      <w:r>
        <w:rPr>
          <w:szCs w:val="21"/>
        </w:rPr>
        <w:t>所有工厂接头在成品电缆交货时还要经受6.4.2交流电压试验。但工厂接头在接头制作后直接进行交流电压试验可以避免后续生产的成品电缆因所含工厂接头在试验时万一击穿而造成时间的延误。在与制造长度电缆例行试验相同的电压和相同试验时间下，工厂接头应不发生击穿。</w:t>
      </w:r>
    </w:p>
    <w:p>
      <w:pPr>
        <w:pStyle w:val="261"/>
        <w:spacing w:before="156" w:after="156"/>
        <w:rPr>
          <w:rFonts w:ascii="Times New Roman"/>
        </w:rPr>
      </w:pPr>
      <w:r>
        <w:rPr>
          <w:rFonts w:ascii="Times New Roman"/>
        </w:rPr>
        <w:t>X射线检验</w:t>
      </w:r>
    </w:p>
    <w:p>
      <w:pPr>
        <w:rPr>
          <w:szCs w:val="21"/>
        </w:rPr>
      </w:pPr>
      <w:r>
        <w:rPr>
          <w:szCs w:val="21"/>
        </w:rPr>
        <w:t>6.3.3.1 工厂接头恢复绝缘X射线检验</w:t>
      </w:r>
    </w:p>
    <w:p>
      <w:pPr>
        <w:ind w:firstLine="420"/>
        <w:rPr>
          <w:szCs w:val="21"/>
        </w:rPr>
      </w:pPr>
      <w:r>
        <w:rPr>
          <w:szCs w:val="21"/>
        </w:rPr>
        <w:t>宜使用X射线检验恢复绝缘界面质量和可能存在的气泡及金属杂质等状况，以表明工厂接头质量完好。</w:t>
      </w:r>
    </w:p>
    <w:p>
      <w:pPr>
        <w:ind w:firstLine="420"/>
        <w:rPr>
          <w:sz w:val="18"/>
          <w:szCs w:val="21"/>
        </w:rPr>
      </w:pPr>
      <w:r>
        <w:rPr>
          <w:sz w:val="18"/>
          <w:szCs w:val="21"/>
        </w:rPr>
        <w:t>注：试验方法和要求在考虑中。</w:t>
      </w:r>
    </w:p>
    <w:p>
      <w:pPr>
        <w:rPr>
          <w:szCs w:val="21"/>
        </w:rPr>
      </w:pPr>
      <w:r>
        <w:rPr>
          <w:szCs w:val="21"/>
        </w:rPr>
        <w:t>6.3.3.2 工厂接头导体焊接的X射线检验</w:t>
      </w:r>
    </w:p>
    <w:p>
      <w:pPr>
        <w:ind w:firstLine="420"/>
        <w:rPr>
          <w:szCs w:val="21"/>
        </w:rPr>
      </w:pPr>
      <w:r>
        <w:rPr>
          <w:szCs w:val="21"/>
        </w:rPr>
        <w:t>宜对每个工厂接头的导体焊接进行X射线检验，以表明焊接质量完好。</w:t>
      </w:r>
    </w:p>
    <w:p>
      <w:pPr>
        <w:ind w:firstLine="420"/>
        <w:rPr>
          <w:sz w:val="18"/>
          <w:szCs w:val="21"/>
        </w:rPr>
      </w:pPr>
      <w:r>
        <w:rPr>
          <w:sz w:val="18"/>
          <w:szCs w:val="21"/>
        </w:rPr>
        <w:t>注：试验方法和要求在考虑中。</w:t>
      </w:r>
    </w:p>
    <w:p>
      <w:pPr>
        <w:pStyle w:val="260"/>
        <w:rPr>
          <w:rFonts w:ascii="Times New Roman"/>
        </w:rPr>
      </w:pPr>
      <w:bookmarkStart w:id="90" w:name="_Toc180509513"/>
      <w:r>
        <w:rPr>
          <w:rFonts w:ascii="Times New Roman"/>
        </w:rPr>
        <w:t>交货长度电缆例行试验</w:t>
      </w:r>
      <w:bookmarkEnd w:id="90"/>
    </w:p>
    <w:p>
      <w:pPr>
        <w:pStyle w:val="261"/>
        <w:spacing w:before="156" w:after="156"/>
        <w:rPr>
          <w:rFonts w:ascii="Times New Roman"/>
        </w:rPr>
      </w:pPr>
      <w:r>
        <w:rPr>
          <w:rFonts w:ascii="Times New Roman"/>
        </w:rPr>
        <w:t>概述</w:t>
      </w:r>
    </w:p>
    <w:p>
      <w:pPr>
        <w:ind w:firstLine="420"/>
        <w:rPr>
          <w:szCs w:val="21"/>
        </w:rPr>
      </w:pPr>
      <w:r>
        <w:rPr>
          <w:szCs w:val="21"/>
        </w:rPr>
        <w:t>本项试验为交货电缆的工厂验收试验（FAT，Factory Acceptance Test）。如果电缆装运前电缆上己安装固定的机械装置（如锚固装置），则工厂验收试验应在安装此固定的机械装置后进行。</w:t>
      </w:r>
    </w:p>
    <w:p>
      <w:pPr>
        <w:pStyle w:val="261"/>
        <w:spacing w:before="156" w:after="156"/>
        <w:rPr>
          <w:rFonts w:ascii="Times New Roman"/>
        </w:rPr>
      </w:pPr>
      <w:r>
        <w:rPr>
          <w:rFonts w:ascii="Times New Roman"/>
        </w:rPr>
        <w:t>电压试验</w:t>
      </w:r>
    </w:p>
    <w:p>
      <w:pPr>
        <w:ind w:firstLine="420"/>
        <w:rPr>
          <w:szCs w:val="21"/>
        </w:rPr>
      </w:pPr>
      <w:r>
        <w:rPr>
          <w:szCs w:val="21"/>
        </w:rPr>
        <w:t>每根交货电缆应经受6.2.1中的交流电压试验。如果成品交货电缆长度太长而无法进行例行试验，可经制造商与用户协议，降低试验电压并延长试验时间进行试验。</w:t>
      </w:r>
    </w:p>
    <w:p>
      <w:pPr>
        <w:pStyle w:val="261"/>
        <w:spacing w:before="156" w:after="156"/>
        <w:rPr>
          <w:rFonts w:ascii="Times New Roman"/>
        </w:rPr>
      </w:pPr>
      <w:r>
        <w:rPr>
          <w:rFonts w:ascii="Times New Roman"/>
        </w:rPr>
        <w:t>局部放电试验</w:t>
      </w:r>
    </w:p>
    <w:p>
      <w:pPr>
        <w:ind w:firstLine="420"/>
        <w:rPr>
          <w:szCs w:val="21"/>
        </w:rPr>
      </w:pPr>
      <w:r>
        <w:rPr>
          <w:szCs w:val="21"/>
        </w:rPr>
        <w:t>如果交货电缆长度相对较短且工厂物流条件允许，可以对每根交货电缆进行局部放电试验。交货长度电缆按6.2.2规定的施加电压方法和灵敏度要求以及GB/T 3048.12长电缆局部放电试验程序进行局部放电试验。</w:t>
      </w:r>
    </w:p>
    <w:p>
      <w:pPr>
        <w:pStyle w:val="260"/>
        <w:rPr>
          <w:rFonts w:ascii="Times New Roman"/>
        </w:rPr>
      </w:pPr>
      <w:bookmarkStart w:id="91" w:name="_Toc180509514"/>
      <w:r>
        <w:rPr>
          <w:rFonts w:ascii="Times New Roman"/>
        </w:rPr>
        <w:t>修理接头例行试验</w:t>
      </w:r>
      <w:bookmarkEnd w:id="91"/>
    </w:p>
    <w:p>
      <w:pPr>
        <w:pStyle w:val="261"/>
        <w:spacing w:before="156" w:after="156"/>
        <w:rPr>
          <w:rFonts w:ascii="Times New Roman"/>
        </w:rPr>
      </w:pPr>
      <w:r>
        <w:rPr>
          <w:rFonts w:ascii="Times New Roman"/>
        </w:rPr>
        <w:t>概述</w:t>
      </w:r>
    </w:p>
    <w:p>
      <w:pPr>
        <w:ind w:firstLine="420"/>
        <w:rPr>
          <w:szCs w:val="21"/>
        </w:rPr>
      </w:pPr>
      <w:r>
        <w:rPr>
          <w:szCs w:val="21"/>
        </w:rPr>
        <w:t>如果刚性修理接头的主绝缘为预制绝缘件，这些预制绝缘件可以在接头安装前经受例行试验。经制造商与用户协议，可以采用模拟附件试验装置对预制绝缘件进行例行试验。试验时要求预制绝缘件</w:t>
      </w:r>
    </w:p>
    <w:p>
      <w:pPr>
        <w:ind w:firstLine="420"/>
        <w:rPr>
          <w:szCs w:val="21"/>
        </w:rPr>
      </w:pPr>
      <w:r>
        <w:rPr>
          <w:szCs w:val="21"/>
        </w:rPr>
        <w:t>所受电场强度与实际电场强度相同。试验要求按6.5.2和6.5.3对于软接头型修理接头，推荐采用6.3.1局部放电试验进行修理接头试验。如果由于试验现场例如环境噪音等实际原因而不能进行接头的局部放电检测，在制造商和用户协议下，可以采用如超声波测量等方法或质量管理程序替代局部放电试验。</w:t>
      </w:r>
    </w:p>
    <w:p>
      <w:pPr>
        <w:pStyle w:val="261"/>
        <w:spacing w:before="156" w:after="156"/>
        <w:rPr>
          <w:rFonts w:ascii="Times New Roman"/>
        </w:rPr>
      </w:pPr>
      <w:r>
        <w:rPr>
          <w:rFonts w:ascii="Times New Roman"/>
        </w:rPr>
        <w:t>预制绝缘件局部放电试验</w:t>
      </w:r>
    </w:p>
    <w:p>
      <w:pPr>
        <w:ind w:firstLine="420"/>
        <w:rPr>
          <w:szCs w:val="21"/>
        </w:rPr>
      </w:pPr>
      <w:r>
        <w:rPr>
          <w:szCs w:val="21"/>
        </w:rPr>
        <w:t>在6.3.1规定的施加电压方法和灵敏度要求下，应无超过申明的灵敏度的可检出的放电。</w:t>
      </w:r>
    </w:p>
    <w:p>
      <w:pPr>
        <w:pStyle w:val="261"/>
        <w:spacing w:before="156" w:after="156"/>
        <w:rPr>
          <w:rFonts w:ascii="Times New Roman"/>
        </w:rPr>
      </w:pPr>
      <w:r>
        <w:rPr>
          <w:rFonts w:ascii="Times New Roman"/>
        </w:rPr>
        <w:t>预制绝缘件电压试验</w:t>
      </w:r>
    </w:p>
    <w:p>
      <w:pPr>
        <w:ind w:firstLine="420"/>
        <w:rPr>
          <w:szCs w:val="21"/>
        </w:rPr>
      </w:pPr>
      <w:r>
        <w:rPr>
          <w:szCs w:val="21"/>
        </w:rPr>
        <w:t>在6.3.2中规定的交流试验电压下，预制绝缘件应不发生击穿。</w:t>
      </w:r>
    </w:p>
    <w:p>
      <w:pPr>
        <w:pStyle w:val="260"/>
        <w:rPr>
          <w:rFonts w:ascii="Times New Roman"/>
        </w:rPr>
      </w:pPr>
      <w:bookmarkStart w:id="92" w:name="_Toc180509515"/>
      <w:r>
        <w:rPr>
          <w:rFonts w:ascii="Times New Roman"/>
        </w:rPr>
        <w:t>终端例行试验</w:t>
      </w:r>
      <w:bookmarkEnd w:id="92"/>
    </w:p>
    <w:p>
      <w:pPr>
        <w:ind w:firstLine="420"/>
        <w:rPr>
          <w:szCs w:val="21"/>
        </w:rPr>
      </w:pPr>
      <w:r>
        <w:rPr>
          <w:szCs w:val="21"/>
        </w:rPr>
        <w:t>假如终端由预制绝缘件构成，这些预制绝缘件可以在终端安装前经受例行试验，经制造商与用户协议，可采用模拟附件试验装置对预制绝缘件进行例行试验作为终端例行试验。试验要求预制绝缘件所受电场强度与实际电场强度相同。假如终端不是预制绝缘件结构，应由制造商和用户协议，采用实际可行的方法检验终端的质量。</w:t>
      </w:r>
    </w:p>
    <w:p>
      <w:pPr>
        <w:ind w:firstLine="420"/>
        <w:rPr>
          <w:szCs w:val="21"/>
        </w:rPr>
      </w:pPr>
      <w:r>
        <w:rPr>
          <w:szCs w:val="21"/>
        </w:rPr>
        <w:t>预制绝缘件的试验要求按6.5执行。</w:t>
      </w:r>
    </w:p>
    <w:p>
      <w:pPr>
        <w:pStyle w:val="260"/>
        <w:rPr>
          <w:rFonts w:ascii="Times New Roman"/>
        </w:rPr>
      </w:pPr>
      <w:bookmarkStart w:id="93" w:name="_Toc180509516"/>
      <w:r>
        <w:rPr>
          <w:rFonts w:ascii="Times New Roman"/>
        </w:rPr>
        <w:t>过渡接头例行试验</w:t>
      </w:r>
      <w:bookmarkEnd w:id="93"/>
    </w:p>
    <w:p>
      <w:pPr>
        <w:ind w:firstLine="420"/>
      </w:pPr>
      <w:r>
        <w:t>如果过渡接头由预制绝缘件构成，这些预制绝缘件可以在接头安装前经受例行试验，经制造商与用户协议，可采用模拟附件试验装置对预制绝缘件进行例行试验作为过被接头的例行试验。试验要求预制绝缘件所受电场强度与实际电场强度相同。</w:t>
      </w:r>
    </w:p>
    <w:p>
      <w:pPr>
        <w:ind w:firstLine="420"/>
        <w:rPr>
          <w:bCs/>
        </w:rPr>
      </w:pPr>
      <w:r>
        <w:t>预制绝缘件的试验要求按6.5。</w:t>
      </w:r>
    </w:p>
    <w:p>
      <w:pPr>
        <w:pStyle w:val="259"/>
        <w:rPr>
          <w:rFonts w:ascii="Times New Roman"/>
        </w:rPr>
      </w:pPr>
      <w:bookmarkStart w:id="94" w:name="_Toc180420876"/>
      <w:bookmarkStart w:id="95" w:name="_Toc180509517"/>
      <w:r>
        <w:rPr>
          <w:rFonts w:ascii="Times New Roman"/>
        </w:rPr>
        <w:t>抽样试验</w:t>
      </w:r>
      <w:bookmarkEnd w:id="94"/>
      <w:bookmarkEnd w:id="95"/>
    </w:p>
    <w:p>
      <w:pPr>
        <w:pStyle w:val="260"/>
        <w:rPr>
          <w:rFonts w:ascii="Times New Roman"/>
        </w:rPr>
      </w:pPr>
      <w:bookmarkStart w:id="96" w:name="_Toc180509518"/>
      <w:r>
        <w:rPr>
          <w:rFonts w:ascii="Times New Roman"/>
        </w:rPr>
        <w:t>电缆抽样试验</w:t>
      </w:r>
      <w:bookmarkEnd w:id="96"/>
    </w:p>
    <w:p>
      <w:pPr>
        <w:pStyle w:val="261"/>
        <w:spacing w:before="156" w:after="156"/>
        <w:rPr>
          <w:rFonts w:ascii="Times New Roman"/>
        </w:rPr>
      </w:pPr>
      <w:r>
        <w:rPr>
          <w:rFonts w:ascii="Times New Roman"/>
        </w:rPr>
        <w:t>概述</w:t>
      </w:r>
    </w:p>
    <w:p>
      <w:pPr>
        <w:ind w:firstLine="420"/>
        <w:rPr>
          <w:szCs w:val="21"/>
        </w:rPr>
      </w:pPr>
      <w:r>
        <w:rPr>
          <w:szCs w:val="21"/>
        </w:rPr>
        <w:t>应从</w:t>
      </w:r>
      <w:r>
        <w:t>代表</w:t>
      </w:r>
      <w:r>
        <w:rPr>
          <w:szCs w:val="21"/>
        </w:rPr>
        <w:t>生产线</w:t>
      </w:r>
      <w:r>
        <w:t>制造</w:t>
      </w:r>
      <w:r>
        <w:rPr>
          <w:szCs w:val="21"/>
        </w:rPr>
        <w:t>的电缆上取样进行抽样试验。其中7.1.4、7.1.13应从绝缘线芯或成品电缆上取样进行试验。</w:t>
      </w:r>
    </w:p>
    <w:p>
      <w:pPr>
        <w:pStyle w:val="261"/>
        <w:spacing w:before="156" w:after="156"/>
        <w:rPr>
          <w:rFonts w:ascii="Times New Roman"/>
        </w:rPr>
      </w:pPr>
      <w:r>
        <w:rPr>
          <w:rFonts w:ascii="Times New Roman"/>
        </w:rPr>
        <w:t>试验频度</w:t>
      </w:r>
    </w:p>
    <w:p>
      <w:pPr>
        <w:ind w:firstLine="420"/>
        <w:rPr>
          <w:szCs w:val="21"/>
        </w:rPr>
      </w:pPr>
      <w:r>
        <w:rPr>
          <w:szCs w:val="21"/>
        </w:rPr>
        <w:t>试验项目7.1.4、7.1.11及7.1.14应从每一次挤出电缆的一个试样上进行试验。试验项目7.1.12和7.1.13应从每次挤出电缆的首端和末端取试样（两个试样）进行试验。试验项目7.1.15应从交货电缆取一个试样进行检验。假如经制造商与用户协议同意短段电缆能做局部放电试验，试样数可以减少。</w:t>
      </w:r>
    </w:p>
    <w:p>
      <w:pPr>
        <w:pStyle w:val="261"/>
        <w:spacing w:before="156" w:after="156"/>
        <w:rPr>
          <w:rFonts w:ascii="Times New Roman"/>
        </w:rPr>
      </w:pPr>
      <w:r>
        <w:rPr>
          <w:rFonts w:ascii="Times New Roman"/>
        </w:rPr>
        <w:t>复试规定</w:t>
      </w:r>
    </w:p>
    <w:p>
      <w:pPr>
        <w:ind w:firstLine="420"/>
        <w:rPr>
          <w:szCs w:val="21"/>
        </w:rPr>
      </w:pPr>
      <w:r>
        <w:rPr>
          <w:szCs w:val="21"/>
        </w:rPr>
        <w:t>如果任何一段选作试验的试样未通过抽样试验规定的任何一项试验，应以相同工艺条件制作两根与未通过试验的电缆相同的一次挤出的电缆上分别取一个试样，就原先未通过的项目进行试验。如果加试的试样都通过试验，则该电缆应认为符合本部分要求。如果任何一个试样未通过试验，则应判该电缆为不合格。</w:t>
      </w:r>
    </w:p>
    <w:p>
      <w:pPr>
        <w:pStyle w:val="261"/>
        <w:spacing w:before="156" w:after="156"/>
        <w:rPr>
          <w:rFonts w:ascii="Times New Roman"/>
        </w:rPr>
      </w:pPr>
      <w:r>
        <w:rPr>
          <w:rFonts w:ascii="Times New Roman"/>
        </w:rPr>
        <w:t>导体检验</w:t>
      </w:r>
    </w:p>
    <w:p>
      <w:pPr>
        <w:ind w:firstLine="420"/>
        <w:rPr>
          <w:szCs w:val="21"/>
        </w:rPr>
      </w:pPr>
      <w:r>
        <w:rPr>
          <w:szCs w:val="21"/>
        </w:rPr>
        <w:t>应采用实际可行的检测方法检验导体是否符合GB/T 3956。</w:t>
      </w:r>
    </w:p>
    <w:p>
      <w:pPr>
        <w:pStyle w:val="261"/>
        <w:spacing w:before="156" w:after="156"/>
        <w:rPr>
          <w:rFonts w:ascii="Times New Roman"/>
        </w:rPr>
      </w:pPr>
      <w:r>
        <w:rPr>
          <w:rFonts w:ascii="Times New Roman"/>
        </w:rPr>
        <w:t>成品电缆导体电阻和金属套电阻测量</w:t>
      </w:r>
    </w:p>
    <w:p>
      <w:pPr>
        <w:ind w:firstLine="420"/>
        <w:rPr>
          <w:szCs w:val="21"/>
        </w:rPr>
      </w:pPr>
      <w:r>
        <w:rPr>
          <w:szCs w:val="21"/>
        </w:rPr>
        <w:t>整根电缆或电缆试样在试验前应置于温度适当稳定的试验室内至少12h。如怀疑导体或金属套温度与试验室温度不同，则电缆应放在试验室内24h后再测量电阻。或者可将导体或金属套试样放置在可控温的恒温槽内至少1h后再测量电阻。</w:t>
      </w:r>
    </w:p>
    <w:p>
      <w:pPr>
        <w:ind w:firstLine="420"/>
        <w:rPr>
          <w:szCs w:val="21"/>
        </w:rPr>
      </w:pPr>
      <w:r>
        <w:rPr>
          <w:szCs w:val="21"/>
        </w:rPr>
        <w:t>应根据GB/T 3956中公式和系数，将导体或金属套的直流电阻校正到温度为20℃时1km的数值。20℃下导体的直流电阻应不超过GB/T 3956规定的相应最大值。金属套如铅套的电阻温度系数应按JB/T 10181.11-2014表1所示的电阻率和温度系数来确定。</w:t>
      </w:r>
    </w:p>
    <w:p>
      <w:pPr>
        <w:pStyle w:val="261"/>
        <w:spacing w:before="156" w:after="156"/>
        <w:rPr>
          <w:rFonts w:ascii="Times New Roman"/>
        </w:rPr>
      </w:pPr>
      <w:r>
        <w:rPr>
          <w:rFonts w:ascii="Times New Roman"/>
        </w:rPr>
        <w:t>绝缘和电缆外护套厚度测量</w:t>
      </w:r>
    </w:p>
    <w:p>
      <w:pPr>
        <w:rPr>
          <w:szCs w:val="21"/>
        </w:rPr>
      </w:pPr>
      <w:r>
        <w:rPr>
          <w:szCs w:val="21"/>
        </w:rPr>
        <w:t>7.1.6.1 概述</w:t>
      </w:r>
    </w:p>
    <w:p>
      <w:pPr>
        <w:ind w:firstLine="420"/>
        <w:rPr>
          <w:szCs w:val="21"/>
        </w:rPr>
      </w:pPr>
      <w:r>
        <w:rPr>
          <w:szCs w:val="21"/>
        </w:rPr>
        <w:t>试验方法应按GB/T 2951.11 2008的规定。应从每根选作试验的电缆的一端（如果必需）截除任何可能受到损伤的部分后，切取一段代表被试电缆的试样。</w:t>
      </w:r>
    </w:p>
    <w:p>
      <w:pPr>
        <w:rPr>
          <w:szCs w:val="21"/>
        </w:rPr>
      </w:pPr>
      <w:r>
        <w:rPr>
          <w:szCs w:val="21"/>
        </w:rPr>
        <w:t>7.1.6.2 绝缘要求</w:t>
      </w:r>
    </w:p>
    <w:p>
      <w:pPr>
        <w:ind w:firstLine="420"/>
        <w:rPr>
          <w:szCs w:val="21"/>
        </w:rPr>
      </w:pPr>
      <w:r>
        <w:rPr>
          <w:szCs w:val="21"/>
        </w:rPr>
        <w:t>最小测量厚度不应小于标称厚度的90%，见式（4）：</w:t>
      </w:r>
    </w:p>
    <w:p>
      <w:pPr>
        <w:tabs>
          <w:tab w:val="center" w:pos="4160"/>
          <w:tab w:val="right" w:pos="8300"/>
        </w:tabs>
        <w:snapToGrid w:val="0"/>
        <w:jc w:val="right"/>
        <w:textAlignment w:val="center"/>
      </w:pPr>
      <w:r>
        <w:tab/>
      </w:r>
      <w:r>
        <w:object>
          <v:shape id="_x0000_i1028" o:spt="75" type="#_x0000_t75" style="height:18pt;width:52.8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tab/>
      </w:r>
      <w:r>
        <w:t>（4）</w:t>
      </w:r>
    </w:p>
    <w:p>
      <w:pPr>
        <w:ind w:firstLine="420"/>
        <w:rPr>
          <w:szCs w:val="21"/>
        </w:rPr>
      </w:pPr>
      <w:r>
        <w:rPr>
          <w:szCs w:val="21"/>
        </w:rPr>
        <w:t>以及，由式（5）定义的绝缘的偏心度不应大于8%:</w:t>
      </w:r>
    </w:p>
    <w:p>
      <w:pPr>
        <w:tabs>
          <w:tab w:val="center" w:pos="4160"/>
          <w:tab w:val="right" w:pos="8300"/>
        </w:tabs>
        <w:snapToGrid w:val="0"/>
        <w:jc w:val="right"/>
        <w:textAlignment w:val="center"/>
      </w:pPr>
      <w:r>
        <w:tab/>
      </w:r>
      <w:r>
        <w:object>
          <v:shape id="_x0000_i1029" o:spt="75" type="#_x0000_t75" style="height:33pt;width:81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tab/>
      </w:r>
      <w:r>
        <w:t>（5）</w:t>
      </w:r>
    </w:p>
    <w:p>
      <w:pPr>
        <w:ind w:firstLine="420"/>
        <w:rPr>
          <w:szCs w:val="21"/>
        </w:rPr>
      </w:pPr>
      <w:r>
        <w:rPr>
          <w:szCs w:val="21"/>
        </w:rPr>
        <w:t>式中：</w:t>
      </w:r>
    </w:p>
    <w:p>
      <w:pPr>
        <w:ind w:firstLine="420"/>
        <w:rPr>
          <w:szCs w:val="21"/>
        </w:rPr>
      </w:pPr>
      <w:r>
        <w:rPr>
          <w:position w:val="-12"/>
        </w:rPr>
        <w:object>
          <v:shape id="_x0000_i1030"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szCs w:val="21"/>
        </w:rPr>
        <w:t>——最大厚度，单位为毫米（mm)；</w:t>
      </w:r>
    </w:p>
    <w:p>
      <w:pPr>
        <w:ind w:firstLine="420"/>
        <w:rPr>
          <w:szCs w:val="21"/>
        </w:rPr>
      </w:pPr>
      <w:r>
        <w:rPr>
          <w:position w:val="-12"/>
        </w:rPr>
        <w:object>
          <v:shape id="_x0000_i1031"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szCs w:val="21"/>
        </w:rPr>
        <w:t>——最小厚度，单位为毫米（mm)；</w:t>
      </w:r>
    </w:p>
    <w:p>
      <w:pPr>
        <w:ind w:firstLine="420"/>
        <w:rPr>
          <w:szCs w:val="21"/>
        </w:rPr>
      </w:pPr>
      <w:r>
        <w:rPr>
          <w:position w:val="-12"/>
        </w:rPr>
        <w:object>
          <v:shape id="_x0000_i1032" o:spt="75" type="#_x0000_t75" style="height:18pt;width:12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r>
        <w:t xml:space="preserve"> </w:t>
      </w:r>
      <w:r>
        <w:rPr>
          <w:szCs w:val="21"/>
        </w:rPr>
        <w:t>——标称厚度，单位为毫米（mm）。</w:t>
      </w:r>
    </w:p>
    <w:p>
      <w:pPr>
        <w:ind w:firstLine="420"/>
        <w:rPr>
          <w:sz w:val="18"/>
          <w:szCs w:val="21"/>
        </w:rPr>
      </w:pPr>
      <w:r>
        <w:rPr>
          <w:sz w:val="18"/>
          <w:szCs w:val="21"/>
        </w:rPr>
        <w:t>注：其中</w:t>
      </w:r>
      <w:r>
        <w:rPr>
          <w:position w:val="-12"/>
        </w:rPr>
        <w:object>
          <v:shape id="_x0000_i1033"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33">
            <o:LockedField>false</o:LockedField>
          </o:OLEObject>
        </w:object>
      </w:r>
      <w:r>
        <w:rPr>
          <w:sz w:val="18"/>
          <w:szCs w:val="21"/>
        </w:rPr>
        <w:t>和</w:t>
      </w:r>
      <w:r>
        <w:rPr>
          <w:position w:val="-12"/>
        </w:rPr>
        <w:object>
          <v:shape id="_x0000_i1034"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34">
            <o:LockedField>false</o:LockedField>
          </o:OLEObject>
        </w:object>
      </w:r>
      <w:r>
        <w:rPr>
          <w:sz w:val="18"/>
          <w:szCs w:val="21"/>
        </w:rPr>
        <w:t>为绝缘同一截面上的测量值。</w:t>
      </w:r>
    </w:p>
    <w:p>
      <w:pPr>
        <w:ind w:firstLine="420"/>
        <w:rPr>
          <w:szCs w:val="21"/>
        </w:rPr>
      </w:pPr>
      <w:r>
        <w:rPr>
          <w:szCs w:val="21"/>
        </w:rPr>
        <w:t>导体和绝缘上的半导电屏蔽层厚度不应包含在绝缘厚度内。</w:t>
      </w:r>
    </w:p>
    <w:p>
      <w:pPr>
        <w:rPr>
          <w:szCs w:val="21"/>
        </w:rPr>
      </w:pPr>
      <w:r>
        <w:rPr>
          <w:szCs w:val="21"/>
        </w:rPr>
        <w:t>7.1.6.3 对电缆外护套的要求</w:t>
      </w:r>
    </w:p>
    <w:p>
      <w:pPr>
        <w:ind w:firstLine="420"/>
        <w:rPr>
          <w:szCs w:val="21"/>
        </w:rPr>
      </w:pPr>
      <w:r>
        <w:rPr>
          <w:szCs w:val="21"/>
        </w:rPr>
        <w:t>外护套厚度的最小测量值加上0.1mm后，不应小于标称厚度的85%，见式（6）</w:t>
      </w:r>
    </w:p>
    <w:p>
      <w:pPr>
        <w:tabs>
          <w:tab w:val="center" w:pos="4160"/>
          <w:tab w:val="right" w:pos="8300"/>
        </w:tabs>
        <w:snapToGrid w:val="0"/>
        <w:jc w:val="right"/>
        <w:textAlignment w:val="center"/>
      </w:pPr>
      <w:r>
        <w:tab/>
      </w:r>
      <w:r>
        <w:object>
          <v:shape id="_x0000_i1035" o:spt="75" type="#_x0000_t75" style="height:18pt;width:8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ab/>
      </w:r>
      <w:r>
        <w:t>（6）</w:t>
      </w:r>
    </w:p>
    <w:p>
      <w:pPr>
        <w:ind w:firstLine="420"/>
        <w:rPr>
          <w:szCs w:val="21"/>
        </w:rPr>
      </w:pPr>
      <w:r>
        <w:rPr>
          <w:szCs w:val="21"/>
        </w:rPr>
        <w:t>式中：</w:t>
      </w:r>
    </w:p>
    <w:p>
      <w:pPr>
        <w:ind w:firstLine="420"/>
        <w:rPr>
          <w:szCs w:val="21"/>
        </w:rPr>
      </w:pPr>
      <w:r>
        <w:rPr>
          <w:position w:val="-12"/>
        </w:rPr>
        <w:object>
          <v:shape id="_x0000_i1036"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szCs w:val="21"/>
        </w:rPr>
        <w:t>——最小厚度，单位为毫米（mm)；</w:t>
      </w:r>
    </w:p>
    <w:p>
      <w:pPr>
        <w:ind w:firstLine="420"/>
        <w:rPr>
          <w:szCs w:val="21"/>
        </w:rPr>
      </w:pPr>
      <w:r>
        <w:rPr>
          <w:position w:val="-12"/>
        </w:rPr>
        <w:object>
          <v:shape id="_x0000_i1037" o:spt="75" type="#_x0000_t75" style="height:18pt;width:12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8">
            <o:LockedField>false</o:LockedField>
          </o:OLEObject>
        </w:object>
      </w:r>
      <w:r>
        <w:t xml:space="preserve"> </w:t>
      </w:r>
      <w:r>
        <w:rPr>
          <w:szCs w:val="21"/>
        </w:rPr>
        <w:t>——标称厚度，单位为毫米（mm）。</w:t>
      </w:r>
    </w:p>
    <w:p>
      <w:pPr>
        <w:ind w:firstLine="420"/>
        <w:rPr>
          <w:szCs w:val="21"/>
        </w:rPr>
      </w:pPr>
      <w:r>
        <w:rPr>
          <w:szCs w:val="21"/>
        </w:rPr>
        <w:t>此外，包覆在基本光滑表面上的外护套，其测量值的平均值（mm）按附录B修约至一位小数，不应小于标称厚度。</w:t>
      </w:r>
    </w:p>
    <w:p>
      <w:pPr>
        <w:pStyle w:val="261"/>
        <w:spacing w:before="156" w:after="156"/>
        <w:rPr>
          <w:rFonts w:ascii="Times New Roman"/>
        </w:rPr>
      </w:pPr>
      <w:r>
        <w:rPr>
          <w:rFonts w:ascii="Times New Roman"/>
        </w:rPr>
        <w:t>金属套厚度测量</w:t>
      </w:r>
    </w:p>
    <w:p>
      <w:pPr>
        <w:rPr>
          <w:szCs w:val="21"/>
        </w:rPr>
      </w:pPr>
      <w:r>
        <w:rPr>
          <w:szCs w:val="21"/>
        </w:rPr>
        <w:t>7.1.7.1 概述</w:t>
      </w:r>
    </w:p>
    <w:p>
      <w:pPr>
        <w:ind w:firstLine="420"/>
        <w:rPr>
          <w:szCs w:val="21"/>
        </w:rPr>
      </w:pPr>
      <w:r>
        <w:rPr>
          <w:szCs w:val="21"/>
        </w:rPr>
        <w:t>海底电缆金属套采用铅和铅合金套。以下试验适用于铅和铅含金套厚度测量。铅或铅合金套的最小厚度应不小于标称厚度的95%-0.1mm，见式（7）。</w:t>
      </w:r>
    </w:p>
    <w:p>
      <w:pPr>
        <w:tabs>
          <w:tab w:val="center" w:pos="4160"/>
          <w:tab w:val="right" w:pos="8300"/>
        </w:tabs>
        <w:snapToGrid w:val="0"/>
        <w:jc w:val="right"/>
        <w:textAlignment w:val="center"/>
      </w:pPr>
      <w:r>
        <w:tab/>
      </w:r>
      <w:r>
        <w:object>
          <v:shape id="_x0000_i1038" o:spt="75" type="#_x0000_t75" style="height:18pt;width:85pt;" o:ole="t" filled="f" o:preferrelative="t" stroked="f" coordsize="21600,21600">
            <v:path/>
            <v:fill on="f" focussize="0,0"/>
            <v:stroke on="f" joinstyle="miter"/>
            <v:imagedata r:id="rId40" o:title=""/>
            <o:lock v:ext="edit" aspectratio="t"/>
            <w10:wrap type="none"/>
            <w10:anchorlock/>
          </v:shape>
          <o:OLEObject Type="Embed" ProgID="Equation.DSMT4" ShapeID="_x0000_i1038" DrawAspect="Content" ObjectID="_1468075738" r:id="rId39">
            <o:LockedField>false</o:LockedField>
          </o:OLEObject>
        </w:object>
      </w:r>
      <w:r>
        <w:tab/>
      </w:r>
      <w:r>
        <w:t>（7）</w:t>
      </w:r>
    </w:p>
    <w:p>
      <w:pPr>
        <w:ind w:firstLine="420"/>
        <w:rPr>
          <w:szCs w:val="21"/>
        </w:rPr>
      </w:pPr>
      <w:r>
        <w:rPr>
          <w:szCs w:val="21"/>
        </w:rPr>
        <w:t>式中：</w:t>
      </w:r>
    </w:p>
    <w:p>
      <w:pPr>
        <w:ind w:firstLine="420"/>
        <w:rPr>
          <w:szCs w:val="21"/>
        </w:rPr>
      </w:pPr>
      <w:r>
        <w:rPr>
          <w:position w:val="-12"/>
        </w:rPr>
        <w:object>
          <v:shape id="_x0000_i1039" o:spt="75" type="#_x0000_t75" style="height:18pt;width:18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41">
            <o:LockedField>false</o:LockedField>
          </o:OLEObject>
        </w:object>
      </w:r>
      <w:r>
        <w:rPr>
          <w:szCs w:val="21"/>
        </w:rPr>
        <w:t>——最小厚度，单位为毫米（mm)；</w:t>
      </w:r>
    </w:p>
    <w:p>
      <w:pPr>
        <w:ind w:firstLine="420"/>
        <w:rPr>
          <w:szCs w:val="21"/>
        </w:rPr>
      </w:pPr>
      <w:r>
        <w:rPr>
          <w:position w:val="-12"/>
        </w:rPr>
        <w:object>
          <v:shape id="_x0000_i1040" o:spt="75" type="#_x0000_t75" style="height:18pt;width:12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42">
            <o:LockedField>false</o:LockedField>
          </o:OLEObject>
        </w:object>
      </w:r>
      <w:r>
        <w:rPr>
          <w:szCs w:val="21"/>
        </w:rPr>
        <w:t>——标称厚度，单位为毫米（mm）。由制造方确定采用下述的一个方法测量铅套厚度。</w:t>
      </w:r>
    </w:p>
    <w:p>
      <w:pPr>
        <w:rPr>
          <w:szCs w:val="21"/>
        </w:rPr>
      </w:pPr>
      <w:r>
        <w:rPr>
          <w:szCs w:val="21"/>
        </w:rPr>
        <w:t>7.1.7.2 窄条法</w:t>
      </w:r>
    </w:p>
    <w:p>
      <w:pPr>
        <w:ind w:firstLine="420"/>
        <w:rPr>
          <w:szCs w:val="21"/>
        </w:rPr>
      </w:pPr>
      <w:r>
        <w:rPr>
          <w:szCs w:val="21"/>
        </w:rPr>
        <w:t>应采用测微计进行测量，测微计的两个平面的直径为4mm8mm，测量精度为±0.01mm.</w:t>
      </w:r>
    </w:p>
    <w:p>
      <w:pPr>
        <w:ind w:firstLine="420"/>
        <w:rPr>
          <w:szCs w:val="21"/>
        </w:rPr>
      </w:pPr>
      <w:r>
        <w:rPr>
          <w:szCs w:val="21"/>
        </w:rPr>
        <w:t>应从成品电缆取出一段长约50mm的铅套试件进行测量。应将试件沿纵向剖开，并小心地展平。在试件作清洁处理后，应沿铅套圆周，在距展平的铅片边缘不小于10mm处作足够多点的测量，以确保测得最小厚度。</w:t>
      </w:r>
    </w:p>
    <w:p>
      <w:pPr>
        <w:rPr>
          <w:szCs w:val="21"/>
        </w:rPr>
      </w:pPr>
      <w:r>
        <w:rPr>
          <w:szCs w:val="21"/>
        </w:rPr>
        <w:t>7.1.7.3 圆环法</w:t>
      </w:r>
    </w:p>
    <w:p>
      <w:pPr>
        <w:ind w:firstLine="420"/>
        <w:rPr>
          <w:szCs w:val="21"/>
        </w:rPr>
      </w:pPr>
      <w:r>
        <w:rPr>
          <w:szCs w:val="21"/>
        </w:rPr>
        <w:t>应采用测微计进行测量，测微计的一个测量头为平面，另一测量头为球面，或一个测量头为平面，另一测量头为宽0.8mm、长2.4mm的矩形面。球面测量头或矩形平面测量头应置于圆环内侧。测微头的精度为±0.01mm.</w:t>
      </w:r>
    </w:p>
    <w:p>
      <w:pPr>
        <w:ind w:firstLine="420"/>
        <w:rPr>
          <w:szCs w:val="21"/>
        </w:rPr>
      </w:pPr>
      <w:r>
        <w:rPr>
          <w:szCs w:val="21"/>
        </w:rPr>
        <w:t>应从试样小心地切下圆环进行测量。应沿圆形四周足够多点上测量厚度以确保测得最小厚度。</w:t>
      </w:r>
    </w:p>
    <w:p>
      <w:pPr>
        <w:pStyle w:val="261"/>
        <w:spacing w:before="156" w:after="156"/>
        <w:rPr>
          <w:rFonts w:ascii="Times New Roman"/>
        </w:rPr>
      </w:pPr>
      <w:r>
        <w:rPr>
          <w:rFonts w:ascii="Times New Roman"/>
        </w:rPr>
        <w:t>铠装金属丝的测量</w:t>
      </w:r>
    </w:p>
    <w:p>
      <w:pPr>
        <w:rPr>
          <w:szCs w:val="21"/>
        </w:rPr>
      </w:pPr>
      <w:r>
        <w:rPr>
          <w:szCs w:val="21"/>
        </w:rPr>
        <w:t>7.1.8.1 测量方法</w:t>
      </w:r>
    </w:p>
    <w:p>
      <w:pPr>
        <w:ind w:firstLine="420"/>
        <w:rPr>
          <w:szCs w:val="21"/>
        </w:rPr>
      </w:pPr>
      <w:r>
        <w:rPr>
          <w:szCs w:val="21"/>
        </w:rPr>
        <w:t>使用具有两个平面测量头准确度为士0.01mm的测微计来测量圆铠装金属丝直径和扁铠装金属丝的厚度。圆铠装金属丝测量应在同一截面上两个互成直角的位置上个测一次，取两次测量平均值作为金属丝的直径。</w:t>
      </w:r>
    </w:p>
    <w:p>
      <w:pPr>
        <w:rPr>
          <w:szCs w:val="21"/>
        </w:rPr>
      </w:pPr>
      <w:r>
        <w:rPr>
          <w:szCs w:val="21"/>
        </w:rPr>
        <w:t>7.1.8.2 要求</w:t>
      </w:r>
    </w:p>
    <w:p>
      <w:pPr>
        <w:ind w:firstLine="420"/>
        <w:rPr>
          <w:szCs w:val="21"/>
        </w:rPr>
      </w:pPr>
      <w:r>
        <w:rPr>
          <w:szCs w:val="21"/>
        </w:rPr>
        <w:t>铠装金属尺寸低于GB/T 41629.2、GB/T 32346.2、JB/T 11167.2中规定的标称尺寸的量值应不超过：</w:t>
      </w:r>
    </w:p>
    <w:p>
      <w:pPr>
        <w:ind w:firstLine="420"/>
        <w:rPr>
          <w:szCs w:val="21"/>
        </w:rPr>
      </w:pPr>
      <w:r>
        <w:rPr>
          <w:szCs w:val="21"/>
        </w:rPr>
        <w:t>——圆金属丝：5%；</w:t>
      </w:r>
    </w:p>
    <w:p>
      <w:pPr>
        <w:ind w:firstLine="420"/>
        <w:rPr>
          <w:szCs w:val="21"/>
        </w:rPr>
      </w:pPr>
      <w:r>
        <w:rPr>
          <w:szCs w:val="21"/>
        </w:rPr>
        <w:t>——扁金属丝：8%。</w:t>
      </w:r>
    </w:p>
    <w:p>
      <w:pPr>
        <w:pStyle w:val="261"/>
        <w:spacing w:before="156" w:after="156"/>
        <w:rPr>
          <w:rFonts w:ascii="Times New Roman"/>
        </w:rPr>
      </w:pPr>
      <w:r>
        <w:rPr>
          <w:rFonts w:ascii="Times New Roman"/>
        </w:rPr>
        <w:t>直径测量</w:t>
      </w:r>
    </w:p>
    <w:p>
      <w:pPr>
        <w:ind w:firstLine="420"/>
        <w:rPr>
          <w:szCs w:val="21"/>
        </w:rPr>
      </w:pPr>
      <w:r>
        <w:rPr>
          <w:szCs w:val="21"/>
        </w:rPr>
        <w:t>如果用户要求测量绝缘线芯和（或）电缆外径，测量应按GB/T 2951.11-2008中的8.3进行。</w:t>
      </w:r>
    </w:p>
    <w:p>
      <w:pPr>
        <w:pStyle w:val="261"/>
        <w:spacing w:before="156" w:after="156"/>
        <w:rPr>
          <w:rFonts w:ascii="Times New Roman"/>
        </w:rPr>
      </w:pPr>
      <w:r>
        <w:rPr>
          <w:rFonts w:ascii="Times New Roman"/>
        </w:rPr>
        <w:t>交联聚乙烯绝缘热延伸试验</w:t>
      </w:r>
    </w:p>
    <w:p>
      <w:pPr>
        <w:ind w:firstLine="420"/>
        <w:rPr>
          <w:szCs w:val="21"/>
        </w:rPr>
      </w:pPr>
      <w:r>
        <w:rPr>
          <w:szCs w:val="21"/>
        </w:rPr>
        <w:t>取样和试验方法应按照GB/T 2951.21-2008，并采用表4给出的试验条件进行试验。应按所采用的交联工艺，在认为交联度最低的绝缘部分制取试片。</w:t>
      </w:r>
    </w:p>
    <w:p>
      <w:pPr>
        <w:tabs>
          <w:tab w:val="left" w:pos="360"/>
          <w:tab w:val="left" w:pos="4536"/>
        </w:tabs>
        <w:spacing w:before="156" w:beforeLines="50" w:after="156" w:afterLines="50"/>
        <w:jc w:val="center"/>
        <w:rPr>
          <w:rFonts w:eastAsia="黑体"/>
          <w:szCs w:val="21"/>
        </w:rPr>
      </w:pPr>
      <w:r>
        <w:rPr>
          <w:rFonts w:eastAsia="黑体"/>
          <w:szCs w:val="21"/>
        </w:rPr>
        <w:t>表4 电缆XLPE绝缘混合料的热延伸试验要求</w:t>
      </w:r>
    </w:p>
    <w:tbl>
      <w:tblPr>
        <w:tblStyle w:val="8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544"/>
        <w:gridCol w:w="1832"/>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sz w:val="15"/>
                <w:szCs w:val="15"/>
              </w:rPr>
            </w:pPr>
            <w:r>
              <w:rPr>
                <w:sz w:val="15"/>
                <w:szCs w:val="15"/>
              </w:rPr>
              <w:t>序号</w:t>
            </w:r>
          </w:p>
        </w:tc>
        <w:tc>
          <w:tcPr>
            <w:tcW w:w="3544" w:type="dxa"/>
          </w:tcPr>
          <w:p>
            <w:pPr>
              <w:jc w:val="center"/>
              <w:rPr>
                <w:sz w:val="15"/>
                <w:szCs w:val="15"/>
              </w:rPr>
            </w:pPr>
            <w:r>
              <w:rPr>
                <w:sz w:val="15"/>
                <w:szCs w:val="15"/>
              </w:rPr>
              <w:t>试验项目和试验条件</w:t>
            </w:r>
          </w:p>
        </w:tc>
        <w:tc>
          <w:tcPr>
            <w:tcW w:w="1832" w:type="dxa"/>
          </w:tcPr>
          <w:p>
            <w:pPr>
              <w:jc w:val="center"/>
              <w:rPr>
                <w:sz w:val="15"/>
                <w:szCs w:val="15"/>
              </w:rPr>
            </w:pPr>
            <w:r>
              <w:rPr>
                <w:sz w:val="15"/>
                <w:szCs w:val="15"/>
              </w:rPr>
              <w:t>单位</w:t>
            </w:r>
          </w:p>
        </w:tc>
        <w:tc>
          <w:tcPr>
            <w:tcW w:w="1853" w:type="dxa"/>
          </w:tcPr>
          <w:p>
            <w:pPr>
              <w:jc w:val="center"/>
              <w:rPr>
                <w:sz w:val="15"/>
                <w:szCs w:val="15"/>
              </w:rPr>
            </w:pPr>
            <w:r>
              <w:rPr>
                <w:sz w:val="15"/>
                <w:szCs w:val="15"/>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sz w:val="15"/>
                <w:szCs w:val="15"/>
              </w:rPr>
            </w:pPr>
            <w:r>
              <w:rPr>
                <w:sz w:val="15"/>
                <w:szCs w:val="15"/>
              </w:rPr>
              <w:t>1</w:t>
            </w: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r>
              <w:rPr>
                <w:sz w:val="15"/>
                <w:szCs w:val="15"/>
              </w:rPr>
              <w:t>1.1</w:t>
            </w:r>
          </w:p>
          <w:p>
            <w:pPr>
              <w:jc w:val="center"/>
              <w:rPr>
                <w:sz w:val="15"/>
                <w:szCs w:val="15"/>
              </w:rPr>
            </w:pPr>
            <w:r>
              <w:rPr>
                <w:sz w:val="15"/>
                <w:szCs w:val="15"/>
              </w:rPr>
              <w:t>1.2</w:t>
            </w:r>
          </w:p>
        </w:tc>
        <w:tc>
          <w:tcPr>
            <w:tcW w:w="3544" w:type="dxa"/>
          </w:tcPr>
          <w:p>
            <w:pPr>
              <w:rPr>
                <w:sz w:val="15"/>
                <w:szCs w:val="15"/>
              </w:rPr>
            </w:pPr>
            <w:r>
              <w:rPr>
                <w:sz w:val="15"/>
                <w:szCs w:val="15"/>
              </w:rPr>
              <w:t>热廷伸试验(GB/T2951.21-2008的9章)</w:t>
            </w:r>
          </w:p>
          <w:p>
            <w:pPr>
              <w:rPr>
                <w:sz w:val="15"/>
                <w:szCs w:val="15"/>
              </w:rPr>
            </w:pPr>
            <w:r>
              <w:rPr>
                <w:sz w:val="15"/>
                <w:szCs w:val="15"/>
              </w:rPr>
              <w:t>处理条件：空气烘箱湿度</w:t>
            </w:r>
          </w:p>
          <w:p>
            <w:pPr>
              <w:ind w:left="527" w:leftChars="251" w:firstLine="150" w:firstLineChars="100"/>
              <w:rPr>
                <w:sz w:val="15"/>
                <w:szCs w:val="15"/>
              </w:rPr>
            </w:pPr>
            <w:r>
              <w:rPr>
                <w:sz w:val="15"/>
                <w:szCs w:val="15"/>
              </w:rPr>
              <w:t>温度偏差</w:t>
            </w:r>
          </w:p>
          <w:p>
            <w:pPr>
              <w:ind w:left="527" w:leftChars="251" w:firstLine="150" w:firstLineChars="100"/>
              <w:rPr>
                <w:sz w:val="15"/>
                <w:szCs w:val="15"/>
              </w:rPr>
            </w:pPr>
            <w:r>
              <w:rPr>
                <w:sz w:val="15"/>
                <w:szCs w:val="15"/>
              </w:rPr>
              <w:t>负荷时间</w:t>
            </w:r>
          </w:p>
          <w:p>
            <w:pPr>
              <w:ind w:left="527" w:leftChars="251" w:firstLine="150" w:firstLineChars="100"/>
              <w:rPr>
                <w:sz w:val="15"/>
                <w:szCs w:val="15"/>
              </w:rPr>
            </w:pPr>
            <w:r>
              <w:rPr>
                <w:sz w:val="15"/>
                <w:szCs w:val="15"/>
              </w:rPr>
              <w:t>机械应力</w:t>
            </w:r>
          </w:p>
          <w:p>
            <w:pPr>
              <w:rPr>
                <w:sz w:val="15"/>
                <w:szCs w:val="15"/>
              </w:rPr>
            </w:pPr>
            <w:r>
              <w:rPr>
                <w:sz w:val="15"/>
                <w:szCs w:val="15"/>
              </w:rPr>
              <w:t>负荷下最大伸长率</w:t>
            </w:r>
          </w:p>
          <w:p>
            <w:pPr>
              <w:rPr>
                <w:sz w:val="15"/>
                <w:szCs w:val="15"/>
              </w:rPr>
            </w:pPr>
            <w:r>
              <w:rPr>
                <w:sz w:val="15"/>
                <w:szCs w:val="15"/>
              </w:rPr>
              <w:t>冷却后最大永久伸长率</w:t>
            </w:r>
          </w:p>
        </w:tc>
        <w:tc>
          <w:tcPr>
            <w:tcW w:w="1832" w:type="dxa"/>
          </w:tcPr>
          <w:p>
            <w:pPr>
              <w:jc w:val="center"/>
              <w:rPr>
                <w:sz w:val="15"/>
                <w:szCs w:val="15"/>
              </w:rPr>
            </w:pPr>
          </w:p>
          <w:p>
            <w:pPr>
              <w:jc w:val="center"/>
              <w:rPr>
                <w:sz w:val="15"/>
                <w:szCs w:val="15"/>
              </w:rPr>
            </w:pPr>
            <w:r>
              <w:rPr>
                <w:sz w:val="15"/>
                <w:szCs w:val="15"/>
              </w:rPr>
              <w:t>℃</w:t>
            </w:r>
          </w:p>
          <w:p>
            <w:pPr>
              <w:jc w:val="center"/>
              <w:rPr>
                <w:sz w:val="15"/>
                <w:szCs w:val="15"/>
              </w:rPr>
            </w:pPr>
            <w:r>
              <w:rPr>
                <w:sz w:val="15"/>
                <w:szCs w:val="15"/>
              </w:rPr>
              <w:t>K</w:t>
            </w:r>
          </w:p>
          <w:p>
            <w:pPr>
              <w:jc w:val="center"/>
              <w:rPr>
                <w:sz w:val="15"/>
                <w:szCs w:val="15"/>
              </w:rPr>
            </w:pPr>
            <w:r>
              <w:rPr>
                <w:sz w:val="15"/>
                <w:szCs w:val="15"/>
              </w:rPr>
              <w:t>min</w:t>
            </w:r>
          </w:p>
          <w:p>
            <w:pPr>
              <w:jc w:val="center"/>
              <w:rPr>
                <w:sz w:val="15"/>
                <w:szCs w:val="15"/>
              </w:rPr>
            </w:pPr>
            <w:r>
              <w:rPr>
                <w:sz w:val="15"/>
                <w:szCs w:val="15"/>
              </w:rPr>
              <w:t>N/cm</w:t>
            </w:r>
            <w:r>
              <w:rPr>
                <w:sz w:val="15"/>
                <w:szCs w:val="15"/>
                <w:vertAlign w:val="superscript"/>
              </w:rPr>
              <w:t>2</w:t>
            </w:r>
          </w:p>
          <w:p>
            <w:pPr>
              <w:jc w:val="center"/>
              <w:rPr>
                <w:sz w:val="15"/>
                <w:szCs w:val="15"/>
              </w:rPr>
            </w:pPr>
            <w:r>
              <w:rPr>
                <w:sz w:val="15"/>
                <w:szCs w:val="15"/>
              </w:rPr>
              <w:t>%</w:t>
            </w:r>
          </w:p>
          <w:p>
            <w:pPr>
              <w:jc w:val="center"/>
              <w:rPr>
                <w:sz w:val="15"/>
                <w:szCs w:val="15"/>
              </w:rPr>
            </w:pPr>
            <w:r>
              <w:rPr>
                <w:sz w:val="15"/>
                <w:szCs w:val="15"/>
              </w:rPr>
              <w:t>%</w:t>
            </w:r>
          </w:p>
        </w:tc>
        <w:tc>
          <w:tcPr>
            <w:tcW w:w="1853" w:type="dxa"/>
          </w:tcPr>
          <w:p>
            <w:pPr>
              <w:jc w:val="center"/>
              <w:rPr>
                <w:sz w:val="15"/>
                <w:szCs w:val="15"/>
              </w:rPr>
            </w:pPr>
          </w:p>
          <w:p>
            <w:pPr>
              <w:jc w:val="center"/>
              <w:rPr>
                <w:sz w:val="15"/>
                <w:szCs w:val="15"/>
              </w:rPr>
            </w:pPr>
            <w:r>
              <w:rPr>
                <w:sz w:val="15"/>
                <w:szCs w:val="15"/>
              </w:rPr>
              <w:t>200</w:t>
            </w:r>
          </w:p>
          <w:p>
            <w:pPr>
              <w:jc w:val="center"/>
              <w:rPr>
                <w:sz w:val="15"/>
                <w:szCs w:val="15"/>
              </w:rPr>
            </w:pPr>
            <w:r>
              <w:rPr>
                <w:sz w:val="15"/>
                <w:szCs w:val="15"/>
              </w:rPr>
              <w:t>±3</w:t>
            </w:r>
          </w:p>
          <w:p>
            <w:pPr>
              <w:jc w:val="center"/>
              <w:rPr>
                <w:sz w:val="15"/>
                <w:szCs w:val="15"/>
              </w:rPr>
            </w:pPr>
            <w:r>
              <w:rPr>
                <w:sz w:val="15"/>
                <w:szCs w:val="15"/>
              </w:rPr>
              <w:t>15</w:t>
            </w:r>
          </w:p>
          <w:p>
            <w:pPr>
              <w:jc w:val="center"/>
              <w:rPr>
                <w:sz w:val="15"/>
                <w:szCs w:val="15"/>
              </w:rPr>
            </w:pPr>
            <w:r>
              <w:rPr>
                <w:sz w:val="15"/>
                <w:szCs w:val="15"/>
              </w:rPr>
              <w:t>20</w:t>
            </w:r>
          </w:p>
          <w:p>
            <w:pPr>
              <w:jc w:val="center"/>
              <w:rPr>
                <w:sz w:val="15"/>
                <w:szCs w:val="15"/>
              </w:rPr>
            </w:pPr>
            <w:r>
              <w:rPr>
                <w:sz w:val="15"/>
                <w:szCs w:val="15"/>
              </w:rPr>
              <w:t>175</w:t>
            </w:r>
          </w:p>
          <w:p>
            <w:pPr>
              <w:jc w:val="center"/>
              <w:rPr>
                <w:sz w:val="15"/>
                <w:szCs w:val="15"/>
              </w:rPr>
            </w:pPr>
            <w:r>
              <w:rPr>
                <w:sz w:val="15"/>
                <w:szCs w:val="15"/>
              </w:rPr>
              <w:t>15</w:t>
            </w:r>
          </w:p>
        </w:tc>
      </w:tr>
    </w:tbl>
    <w:p>
      <w:pPr>
        <w:pStyle w:val="261"/>
        <w:spacing w:before="156" w:after="156"/>
        <w:rPr>
          <w:rFonts w:ascii="Times New Roman"/>
        </w:rPr>
      </w:pPr>
      <w:r>
        <w:rPr>
          <w:rFonts w:ascii="Times New Roman"/>
        </w:rPr>
        <w:t>电容测量</w:t>
      </w:r>
    </w:p>
    <w:p>
      <w:pPr>
        <w:ind w:firstLine="420"/>
        <w:rPr>
          <w:szCs w:val="21"/>
        </w:rPr>
      </w:pPr>
      <w:r>
        <w:rPr>
          <w:szCs w:val="21"/>
        </w:rPr>
        <w:t>应测量导体和金属屏蔽和（或）金属套间的电容。测量值应不超过制造方申明的标称值的8%。</w:t>
      </w:r>
    </w:p>
    <w:p>
      <w:pPr>
        <w:pStyle w:val="261"/>
        <w:spacing w:before="156" w:after="156"/>
        <w:rPr>
          <w:rFonts w:ascii="Times New Roman"/>
        </w:rPr>
      </w:pPr>
      <w:r>
        <w:rPr>
          <w:rFonts w:ascii="Times New Roman"/>
        </w:rPr>
        <w:t>局部放电试验</w:t>
      </w:r>
    </w:p>
    <w:p>
      <w:pPr>
        <w:ind w:firstLine="420"/>
        <w:rPr>
          <w:szCs w:val="21"/>
        </w:rPr>
      </w:pPr>
      <w:r>
        <w:rPr>
          <w:szCs w:val="21"/>
        </w:rPr>
        <w:t>如果未经6.2.2例行试验的局部放电试验，则应从挤出电缆首端和末端取至少10m长试样进行局部放电试验。试验要求同6.2.2.</w:t>
      </w:r>
    </w:p>
    <w:p>
      <w:pPr>
        <w:pStyle w:val="261"/>
        <w:spacing w:before="156" w:after="156"/>
        <w:rPr>
          <w:rFonts w:ascii="Times New Roman"/>
        </w:rPr>
      </w:pPr>
      <w:r>
        <w:rPr>
          <w:rFonts w:ascii="Times New Roman"/>
        </w:rPr>
        <w:t>雷电冲击电压试验</w:t>
      </w:r>
    </w:p>
    <w:p>
      <w:pPr>
        <w:ind w:firstLine="420"/>
        <w:rPr>
          <w:szCs w:val="21"/>
        </w:rPr>
      </w:pPr>
      <w:r>
        <w:rPr>
          <w:szCs w:val="21"/>
        </w:rPr>
        <w:t>如果在一个试样上试验，雷电冲击电压试验应在经局部放电试验同一试样上进行。应在导体温度95℃~100℃下对电缆试样进行试验。应按GB/T 3048.13规定的方法，对试样施加如表1、表2、表3所示的雷电冲击试验电压。试样应耐受正负极性各10次雷电冲击电压而不发生绝缘击穿</w:t>
      </w:r>
    </w:p>
    <w:p>
      <w:pPr>
        <w:pStyle w:val="261"/>
        <w:spacing w:before="156" w:after="156"/>
        <w:rPr>
          <w:rFonts w:ascii="Times New Roman"/>
        </w:rPr>
      </w:pPr>
      <w:r>
        <w:rPr>
          <w:rFonts w:ascii="Times New Roman"/>
        </w:rPr>
        <w:t>导体屏蔽、绝缘屏蔽和半导电外护套电阻率测量</w:t>
      </w:r>
    </w:p>
    <w:p>
      <w:pPr>
        <w:rPr>
          <w:szCs w:val="21"/>
        </w:rPr>
      </w:pPr>
      <w:r>
        <w:rPr>
          <w:szCs w:val="21"/>
        </w:rPr>
        <w:t>7.1.14.1 试样</w:t>
      </w:r>
    </w:p>
    <w:p>
      <w:pPr>
        <w:ind w:firstLine="420"/>
        <w:rPr>
          <w:szCs w:val="21"/>
        </w:rPr>
      </w:pPr>
      <w:r>
        <w:rPr>
          <w:szCs w:val="21"/>
        </w:rPr>
        <w:t>应从未经处理或运行的电缆绝缘芯取试样进行导体屏蔽、绝缘屏蔽和半导电外护套电阻率测量。</w:t>
      </w:r>
    </w:p>
    <w:p>
      <w:pPr>
        <w:rPr>
          <w:szCs w:val="21"/>
        </w:rPr>
      </w:pPr>
      <w:r>
        <w:rPr>
          <w:szCs w:val="21"/>
        </w:rPr>
        <w:t>7.1.14.2 试验方法</w:t>
      </w:r>
    </w:p>
    <w:p>
      <w:pPr>
        <w:ind w:firstLine="420"/>
        <w:rPr>
          <w:szCs w:val="21"/>
        </w:rPr>
      </w:pPr>
      <w:r>
        <w:rPr>
          <w:szCs w:val="21"/>
        </w:rPr>
        <w:t>试验方法应按附录A。</w:t>
      </w:r>
    </w:p>
    <w:p>
      <w:pPr>
        <w:rPr>
          <w:szCs w:val="21"/>
        </w:rPr>
      </w:pPr>
      <w:r>
        <w:rPr>
          <w:szCs w:val="21"/>
        </w:rPr>
        <w:t>7.1.14.3 要求</w:t>
      </w:r>
    </w:p>
    <w:p>
      <w:pPr>
        <w:ind w:firstLine="420"/>
        <w:rPr>
          <w:szCs w:val="21"/>
        </w:rPr>
      </w:pPr>
      <w:r>
        <w:rPr>
          <w:szCs w:val="21"/>
        </w:rPr>
        <w:t>导体屏蔽、绝缘屏蔽的半导电体积电阻率，在（90±2）℃温度范围内测量值应不超过以下值：</w:t>
      </w:r>
    </w:p>
    <w:p>
      <w:pPr>
        <w:ind w:firstLine="420"/>
        <w:rPr>
          <w:szCs w:val="21"/>
        </w:rPr>
      </w:pPr>
      <w:r>
        <w:rPr>
          <w:szCs w:val="21"/>
        </w:rPr>
        <w:t>——导体屏蔽：1000Ω•m；</w:t>
      </w:r>
    </w:p>
    <w:p>
      <w:pPr>
        <w:ind w:firstLine="420"/>
        <w:rPr>
          <w:szCs w:val="21"/>
        </w:rPr>
      </w:pPr>
      <w:r>
        <w:rPr>
          <w:szCs w:val="21"/>
        </w:rPr>
        <w:t>——绝缘屏蔽：500Ω•m。</w:t>
      </w:r>
    </w:p>
    <w:p>
      <w:pPr>
        <w:ind w:firstLine="420"/>
        <w:rPr>
          <w:szCs w:val="21"/>
        </w:rPr>
      </w:pPr>
      <w:r>
        <w:rPr>
          <w:szCs w:val="21"/>
        </w:rPr>
        <w:t>半导电护套体积电阻率，在（80±2）℃温度范围内测量值应不超过1000Ω•m。</w:t>
      </w:r>
    </w:p>
    <w:p>
      <w:pPr>
        <w:pStyle w:val="261"/>
        <w:spacing w:before="156" w:after="156"/>
        <w:rPr>
          <w:rFonts w:ascii="Times New Roman"/>
        </w:rPr>
      </w:pPr>
      <w:r>
        <w:rPr>
          <w:rFonts w:ascii="Times New Roman"/>
        </w:rPr>
        <w:t>成品电缆检验</w:t>
      </w:r>
    </w:p>
    <w:p>
      <w:pPr>
        <w:ind w:firstLine="420"/>
        <w:rPr>
          <w:szCs w:val="21"/>
        </w:rPr>
      </w:pPr>
      <w:r>
        <w:rPr>
          <w:szCs w:val="21"/>
        </w:rPr>
        <w:t>长度大于金属丝铠装节距的成品电缆试样应经目测检验以确认制造过程并未造成任何有害的缺陷。电缆绝缘芯应无有害的压痕。屏蔽或铠装丝无跳线及灯笼状鼓起的缺陷。应计数每层铠装的铠装丝数量并确定符合设计要求。在计算总截面积前，应测量每层5根铠装丝（圆线或扁线）的直径及其平均截面积。铠装的总截面积应不小于申明值。应测量各铠装层的节距并确认在申明值的允许偏差士10%以内。</w:t>
      </w:r>
    </w:p>
    <w:p>
      <w:pPr>
        <w:pStyle w:val="260"/>
        <w:rPr>
          <w:rFonts w:ascii="Times New Roman"/>
        </w:rPr>
      </w:pPr>
      <w:bookmarkStart w:id="97" w:name="_Toc180509519"/>
      <w:r>
        <w:rPr>
          <w:rFonts w:ascii="Times New Roman"/>
        </w:rPr>
        <w:t>工厂接头抽样试验</w:t>
      </w:r>
      <w:bookmarkEnd w:id="97"/>
    </w:p>
    <w:p>
      <w:pPr>
        <w:pStyle w:val="261"/>
        <w:spacing w:before="156" w:after="156"/>
        <w:rPr>
          <w:rFonts w:ascii="Times New Roman"/>
        </w:rPr>
      </w:pPr>
      <w:r>
        <w:rPr>
          <w:rFonts w:ascii="Times New Roman"/>
        </w:rPr>
        <w:t>概述</w:t>
      </w:r>
    </w:p>
    <w:p>
      <w:pPr>
        <w:ind w:firstLine="420"/>
        <w:rPr>
          <w:szCs w:val="21"/>
        </w:rPr>
      </w:pPr>
      <w:r>
        <w:rPr>
          <w:szCs w:val="21"/>
        </w:rPr>
        <w:t>对海底电缆系统，推荐按6.2所述对每根制造长度电缆和每个工厂接头进行局部放电例行试验，因为例行试验可检验整个海底电缆的质量。</w:t>
      </w:r>
    </w:p>
    <w:p>
      <w:pPr>
        <w:ind w:firstLine="420"/>
        <w:rPr>
          <w:szCs w:val="21"/>
        </w:rPr>
      </w:pPr>
      <w:r>
        <w:rPr>
          <w:szCs w:val="21"/>
        </w:rPr>
        <w:t>7.2.2至7.2.5的抽样试验要在开始制作接头前仅对一个电缆芯的接头进行试验。电缆试样长度至少10m，并制备工厂接头试样进行试验。假如按合同要求特定的工厂接头要作型式试验，此抽样试验可以免除。</w:t>
      </w:r>
    </w:p>
    <w:p>
      <w:pPr>
        <w:ind w:firstLine="420"/>
        <w:rPr>
          <w:sz w:val="18"/>
          <w:szCs w:val="21"/>
        </w:rPr>
      </w:pPr>
      <w:r>
        <w:rPr>
          <w:sz w:val="18"/>
          <w:szCs w:val="21"/>
        </w:rPr>
        <w:t>注：本条规定工厂接头的抽样试验是在开始制作接头前用以检验按工厂接头的设计、材料和工艺所制作的工厂接头样品性能的试验。有别于一般意义上的对批量生产产品的抽样试验。</w:t>
      </w:r>
    </w:p>
    <w:p>
      <w:pPr>
        <w:pStyle w:val="261"/>
        <w:spacing w:before="156" w:after="156"/>
        <w:rPr>
          <w:rFonts w:ascii="Times New Roman"/>
        </w:rPr>
      </w:pPr>
      <w:r>
        <w:rPr>
          <w:rFonts w:ascii="Times New Roman"/>
        </w:rPr>
        <w:t>局部放电试验和交流电压试验</w:t>
      </w:r>
    </w:p>
    <w:p>
      <w:pPr>
        <w:ind w:firstLine="420"/>
        <w:rPr>
          <w:szCs w:val="21"/>
        </w:rPr>
      </w:pPr>
      <w:r>
        <w:rPr>
          <w:szCs w:val="21"/>
        </w:rPr>
        <w:t>在恢复外半导电层和金属接地导体或金属套后，即可按6.3.2和6.3.3进行局部放电试验和交流电压试验。局部放电测试灵敏度为5pC或优于5pC.</w:t>
      </w:r>
    </w:p>
    <w:p>
      <w:pPr>
        <w:pStyle w:val="261"/>
        <w:spacing w:before="156" w:after="156"/>
        <w:rPr>
          <w:rFonts w:ascii="Times New Roman"/>
        </w:rPr>
      </w:pPr>
      <w:r>
        <w:rPr>
          <w:rFonts w:ascii="Times New Roman"/>
        </w:rPr>
        <w:t>雷电冲击电压试验</w:t>
      </w:r>
    </w:p>
    <w:p>
      <w:pPr>
        <w:ind w:firstLine="420"/>
        <w:rPr>
          <w:szCs w:val="21"/>
        </w:rPr>
      </w:pPr>
      <w:r>
        <w:rPr>
          <w:szCs w:val="21"/>
        </w:rPr>
        <w:t>按7.1.13进行。</w:t>
      </w:r>
    </w:p>
    <w:p>
      <w:pPr>
        <w:pStyle w:val="261"/>
        <w:spacing w:before="156" w:after="156"/>
        <w:rPr>
          <w:rFonts w:ascii="Times New Roman"/>
        </w:rPr>
      </w:pPr>
      <w:r>
        <w:rPr>
          <w:rFonts w:ascii="Times New Roman"/>
        </w:rPr>
        <w:t>交联聚乙烯绝缘热延伸试验</w:t>
      </w:r>
    </w:p>
    <w:p>
      <w:pPr>
        <w:ind w:firstLine="420"/>
        <w:rPr>
          <w:szCs w:val="21"/>
        </w:rPr>
      </w:pPr>
      <w:r>
        <w:rPr>
          <w:szCs w:val="21"/>
        </w:rPr>
        <w:t>按7.1.10进行。</w:t>
      </w:r>
    </w:p>
    <w:p>
      <w:pPr>
        <w:pStyle w:val="261"/>
        <w:spacing w:before="156" w:after="156"/>
        <w:rPr>
          <w:rFonts w:ascii="Times New Roman"/>
        </w:rPr>
      </w:pPr>
      <w:r>
        <w:rPr>
          <w:rFonts w:ascii="Times New Roman"/>
        </w:rPr>
        <w:t>导体接头拉力试验</w:t>
      </w:r>
    </w:p>
    <w:p>
      <w:pPr>
        <w:ind w:firstLine="420"/>
        <w:rPr>
          <w:szCs w:val="21"/>
        </w:rPr>
      </w:pPr>
      <w:r>
        <w:rPr>
          <w:szCs w:val="21"/>
        </w:rPr>
        <w:t>应按制造商规范进行导体接头拉力试验。导体接头拉断力要求及试验方法分别见GB/T 41629.3、GB/T 32346.3、JB/T 11167.3，此项试验可在分开的导体试样上进行。</w:t>
      </w:r>
    </w:p>
    <w:p>
      <w:pPr>
        <w:pStyle w:val="261"/>
        <w:spacing w:before="156" w:after="156"/>
        <w:rPr>
          <w:rFonts w:ascii="Times New Roman"/>
        </w:rPr>
      </w:pPr>
      <w:r>
        <w:rPr>
          <w:rFonts w:ascii="Times New Roman"/>
        </w:rPr>
        <w:t>试验合格准则</w:t>
      </w:r>
    </w:p>
    <w:p>
      <w:pPr>
        <w:ind w:firstLine="420"/>
        <w:rPr>
          <w:szCs w:val="21"/>
        </w:rPr>
      </w:pPr>
      <w:r>
        <w:rPr>
          <w:szCs w:val="21"/>
        </w:rPr>
        <w:t>假如工厂接头未通过上述任何一项试验，应取两个加试的工厂接头试样。均通过试验才认为试验合格。</w:t>
      </w:r>
    </w:p>
    <w:p>
      <w:pPr>
        <w:pStyle w:val="260"/>
        <w:rPr>
          <w:rFonts w:ascii="Times New Roman"/>
        </w:rPr>
      </w:pPr>
      <w:bookmarkStart w:id="98" w:name="_Toc180509520"/>
      <w:r>
        <w:rPr>
          <w:rFonts w:ascii="Times New Roman"/>
        </w:rPr>
        <w:t>修理接头和终端的抽样试验</w:t>
      </w:r>
      <w:bookmarkEnd w:id="98"/>
    </w:p>
    <w:p>
      <w:pPr>
        <w:ind w:firstLine="420" w:firstLineChars="200"/>
        <w:rPr>
          <w:szCs w:val="21"/>
        </w:rPr>
      </w:pPr>
      <w:r>
        <w:rPr>
          <w:szCs w:val="21"/>
        </w:rPr>
        <w:t>抽样试验不适用于海底电缆系统的修理接头和终端。</w:t>
      </w:r>
    </w:p>
    <w:p>
      <w:pPr>
        <w:pStyle w:val="259"/>
        <w:rPr>
          <w:rFonts w:ascii="Times New Roman"/>
        </w:rPr>
      </w:pPr>
      <w:bookmarkStart w:id="99" w:name="pindex677"/>
      <w:bookmarkEnd w:id="99"/>
      <w:bookmarkStart w:id="100" w:name="_Toc180509521"/>
      <w:r>
        <w:rPr>
          <w:rFonts w:ascii="Times New Roman"/>
        </w:rPr>
        <w:t>型式试验</w:t>
      </w:r>
      <w:bookmarkEnd w:id="100"/>
    </w:p>
    <w:p>
      <w:pPr>
        <w:pStyle w:val="260"/>
        <w:rPr>
          <w:rFonts w:ascii="Times New Roman"/>
        </w:rPr>
      </w:pPr>
      <w:bookmarkStart w:id="101" w:name="pindex678"/>
      <w:bookmarkEnd w:id="101"/>
      <w:bookmarkStart w:id="102" w:name="_Toc180509522"/>
      <w:r>
        <w:rPr>
          <w:rFonts w:ascii="Times New Roman"/>
        </w:rPr>
        <w:t>概述</w:t>
      </w:r>
      <w:bookmarkEnd w:id="102"/>
    </w:p>
    <w:p>
      <w:pPr>
        <w:ind w:firstLine="420"/>
        <w:rPr>
          <w:szCs w:val="21"/>
        </w:rPr>
      </w:pPr>
      <w:r>
        <w:rPr>
          <w:szCs w:val="21"/>
        </w:rPr>
        <w:t>本章规定的试验目的为表明海底电缆系统具有符合预期使用条件的满意性能。如果在热循环电压试验或雷电冲击试验过程中，试验中断或试验参数发生偏离，应重新进行相应的热循环电压试验或雷电冲击试验。</w:t>
      </w:r>
    </w:p>
    <w:p>
      <w:pPr>
        <w:ind w:firstLine="420"/>
        <w:rPr>
          <w:szCs w:val="21"/>
        </w:rPr>
      </w:pPr>
      <w:r>
        <w:rPr>
          <w:szCs w:val="21"/>
        </w:rPr>
        <w:t>如果几个试样同时试验发生绝缘击穿，可去除击穿的试样，并且此事故作为一次中断。击穿的试样判作不合格，并重新试验。任何由3.1、3.2和3.3定义的接头试样延伸范围以内的击穿认作是该接头的击穿。</w:t>
      </w:r>
    </w:p>
    <w:p>
      <w:pPr>
        <w:pStyle w:val="260"/>
        <w:rPr>
          <w:rFonts w:ascii="Times New Roman"/>
        </w:rPr>
      </w:pPr>
      <w:bookmarkStart w:id="103" w:name="_Toc180509523"/>
      <w:r>
        <w:rPr>
          <w:rFonts w:ascii="Times New Roman"/>
        </w:rPr>
        <w:t>型式试验认可范围</w:t>
      </w:r>
      <w:bookmarkEnd w:id="103"/>
    </w:p>
    <w:p>
      <w:pPr>
        <w:ind w:firstLine="420"/>
        <w:rPr>
          <w:szCs w:val="21"/>
        </w:rPr>
      </w:pPr>
      <w:r>
        <w:rPr>
          <w:szCs w:val="21"/>
        </w:rPr>
        <w:t>交联聚乙烯绝缘低频交流海底电缆系统包含海底电缆、终端和各种接头。海底电缆系统的电缆和接头必须经受电缆在安装、敷设和修理时预期遭遇到的最高机械负荷的相应机械试验。</w:t>
      </w:r>
    </w:p>
    <w:p>
      <w:pPr>
        <w:ind w:firstLine="420"/>
        <w:rPr>
          <w:szCs w:val="21"/>
        </w:rPr>
      </w:pPr>
      <w:r>
        <w:rPr>
          <w:szCs w:val="21"/>
        </w:rPr>
        <w:t>当特定导体截面和相同设计的低频交流海底电缆系统已经成功地通过型式试验，则在符合GB/T 41629.1、GB/T 32346.1、JB/T 11167.1中的规定和以下附加条件下，此型式试验有效范围可以覆盖到相同运行频率、同一电压等级、其他导体截面的低频海底电缆系统：</w:t>
      </w:r>
    </w:p>
    <w:p>
      <w:pPr>
        <w:ind w:firstLine="420"/>
        <w:rPr>
          <w:szCs w:val="21"/>
        </w:rPr>
      </w:pPr>
      <w:r>
        <w:rPr>
          <w:szCs w:val="21"/>
        </w:rPr>
        <w:t>——经受到比通过型式试验的海底电缆系统较轻的机械应力（扭转、弯曲等）的海底电缆系统；</w:t>
      </w:r>
    </w:p>
    <w:p>
      <w:pPr>
        <w:ind w:firstLine="420"/>
        <w:rPr>
          <w:szCs w:val="21"/>
        </w:rPr>
      </w:pPr>
      <w:r>
        <w:rPr>
          <w:szCs w:val="21"/>
        </w:rPr>
        <w:t>——导体或金属套下阻水设计和方法没有改变；</w:t>
      </w:r>
    </w:p>
    <w:p>
      <w:pPr>
        <w:ind w:firstLine="420"/>
        <w:rPr>
          <w:sz w:val="20"/>
          <w:szCs w:val="21"/>
        </w:rPr>
      </w:pPr>
      <w:r>
        <w:rPr>
          <w:sz w:val="20"/>
          <w:szCs w:val="21"/>
        </w:rPr>
        <w:t>注1：除去设计改变对试验有影响的项目如8.7透水试验以外，全部型式试验程序不需重复。</w:t>
      </w:r>
    </w:p>
    <w:p>
      <w:pPr>
        <w:ind w:firstLine="420"/>
        <w:rPr>
          <w:szCs w:val="21"/>
        </w:rPr>
      </w:pPr>
      <w:r>
        <w:rPr>
          <w:szCs w:val="21"/>
        </w:rPr>
        <w:t>——接头的导体连接设计没有改变；</w:t>
      </w:r>
    </w:p>
    <w:p>
      <w:pPr>
        <w:ind w:firstLine="420"/>
        <w:rPr>
          <w:szCs w:val="21"/>
        </w:rPr>
      </w:pPr>
      <w:r>
        <w:rPr>
          <w:szCs w:val="21"/>
        </w:rPr>
        <w:t>——工厂接头按导体屏蔽标称直径的计算标称电场强度和雷电冲击电场强度与通过试验的电缆系统相应的计算电场强度相比较不超过10%。</w:t>
      </w:r>
    </w:p>
    <w:p>
      <w:pPr>
        <w:ind w:firstLine="420"/>
        <w:rPr>
          <w:sz w:val="20"/>
          <w:szCs w:val="21"/>
        </w:rPr>
      </w:pPr>
      <w:r>
        <w:rPr>
          <w:sz w:val="20"/>
          <w:szCs w:val="21"/>
        </w:rPr>
        <w:t>注2：工厂接头与电缆尺寸相同，因此电气和机械上处理和试验应与电缆相同。</w:t>
      </w:r>
    </w:p>
    <w:p>
      <w:pPr>
        <w:pStyle w:val="260"/>
        <w:rPr>
          <w:rFonts w:ascii="Times New Roman"/>
          <w:b/>
          <w:lang w:val="de-DE" w:eastAsia="de-DE"/>
        </w:rPr>
      </w:pPr>
      <w:bookmarkStart w:id="104" w:name="_Toc180509524"/>
      <w:r>
        <w:rPr>
          <w:rFonts w:ascii="Times New Roman"/>
        </w:rPr>
        <w:t>型式试验概要</w:t>
      </w:r>
      <w:bookmarkEnd w:id="104"/>
      <w:r>
        <w:rPr>
          <w:rFonts w:ascii="Times New Roman"/>
          <w:b/>
          <w:lang w:val="de-DE" w:eastAsia="de-DE"/>
        </w:rPr>
        <w:tab/>
      </w:r>
    </w:p>
    <w:p>
      <w:pPr>
        <w:ind w:firstLine="420"/>
        <w:rPr>
          <w:szCs w:val="21"/>
        </w:rPr>
      </w:pPr>
      <w:r>
        <w:rPr>
          <w:szCs w:val="21"/>
        </w:rPr>
        <w:t>型式试验包含成品电缆和附件的机械试验和电气试验，按8.5~8.9规定进行。</w:t>
      </w:r>
    </w:p>
    <w:p>
      <w:pPr>
        <w:pStyle w:val="260"/>
        <w:rPr>
          <w:rFonts w:ascii="Times New Roman"/>
          <w:b/>
          <w:lang w:val="de-DE" w:eastAsia="de-DE"/>
        </w:rPr>
      </w:pPr>
      <w:bookmarkStart w:id="105" w:name="_Toc180509525"/>
      <w:r>
        <w:rPr>
          <w:rFonts w:ascii="Times New Roman"/>
        </w:rPr>
        <w:t>试验准备</w:t>
      </w:r>
      <w:bookmarkEnd w:id="105"/>
    </w:p>
    <w:p>
      <w:pPr>
        <w:ind w:firstLine="420"/>
        <w:rPr>
          <w:szCs w:val="21"/>
        </w:rPr>
      </w:pPr>
      <w:r>
        <w:rPr>
          <w:szCs w:val="21"/>
        </w:rPr>
        <w:t>机械试验所要求最短的完整的试样长度和工厂接头间距离按8.6规定。</w:t>
      </w:r>
    </w:p>
    <w:p>
      <w:pPr>
        <w:pStyle w:val="260"/>
        <w:rPr>
          <w:rFonts w:ascii="Times New Roman"/>
          <w:b/>
          <w:lang w:val="de-DE" w:eastAsia="de-DE"/>
        </w:rPr>
      </w:pPr>
      <w:bookmarkStart w:id="106" w:name="_Toc180509526"/>
      <w:r>
        <w:rPr>
          <w:rFonts w:ascii="Times New Roman"/>
        </w:rPr>
        <w:t>电气型式试验的电缆绝缘厚度检查和试验电压调整</w:t>
      </w:r>
      <w:bookmarkEnd w:id="106"/>
    </w:p>
    <w:p>
      <w:pPr>
        <w:ind w:firstLine="420"/>
        <w:rPr>
          <w:szCs w:val="21"/>
        </w:rPr>
      </w:pPr>
      <w:r>
        <w:rPr>
          <w:szCs w:val="21"/>
        </w:rPr>
        <w:t>电气型式试验前应在用于试验的电缆段上取代表性试样按GB/T 2951.11-2008中8.1规定方法测量绝缘厚度，以检查绝缘平均厚度是否超过标称值太多。</w:t>
      </w:r>
    </w:p>
    <w:p>
      <w:pPr>
        <w:ind w:firstLine="420"/>
        <w:rPr>
          <w:szCs w:val="21"/>
        </w:rPr>
      </w:pPr>
      <w:r>
        <w:rPr>
          <w:szCs w:val="21"/>
        </w:rPr>
        <w:t>如果绝缘平均厚度超过标称厚度不到5%，试验电压按表l规定。</w:t>
      </w:r>
    </w:p>
    <w:p>
      <w:pPr>
        <w:ind w:firstLine="420"/>
        <w:rPr>
          <w:szCs w:val="21"/>
        </w:rPr>
      </w:pPr>
      <w:r>
        <w:rPr>
          <w:szCs w:val="21"/>
        </w:rPr>
        <w:t>如果绝缘平均厚度超过标称厚度的5%，但不超过15%，则应调整试验电压，使得导体屏蔽上电场强度等于绝缘平均厚度为标称值且试验电压为按表1规定时产生的电场强度。</w:t>
      </w:r>
    </w:p>
    <w:p>
      <w:pPr>
        <w:ind w:firstLine="420"/>
        <w:rPr>
          <w:szCs w:val="21"/>
        </w:rPr>
      </w:pPr>
      <w:r>
        <w:rPr>
          <w:szCs w:val="21"/>
        </w:rPr>
        <w:t>用于电气型式试验电缆的绝缘平均厚度应不超过标称值15%。</w:t>
      </w:r>
    </w:p>
    <w:p>
      <w:pPr>
        <w:pStyle w:val="260"/>
        <w:rPr>
          <w:rFonts w:ascii="Times New Roman"/>
          <w:b/>
          <w:lang w:val="de-DE" w:eastAsia="de-DE"/>
        </w:rPr>
      </w:pPr>
      <w:bookmarkStart w:id="107" w:name="_Toc180509527"/>
      <w:r>
        <w:rPr>
          <w:rFonts w:ascii="Times New Roman"/>
        </w:rPr>
        <w:t>成品海底电缆系统的机械试验</w:t>
      </w:r>
      <w:bookmarkEnd w:id="107"/>
    </w:p>
    <w:p>
      <w:pPr>
        <w:pStyle w:val="261"/>
        <w:spacing w:before="156" w:after="156"/>
        <w:rPr>
          <w:rFonts w:ascii="Times New Roman"/>
        </w:rPr>
      </w:pPr>
      <w:r>
        <w:rPr>
          <w:rFonts w:ascii="Times New Roman"/>
        </w:rPr>
        <w:t>海底电缆和工厂接头</w:t>
      </w:r>
    </w:p>
    <w:p>
      <w:pPr>
        <w:ind w:firstLine="420"/>
        <w:rPr>
          <w:szCs w:val="21"/>
        </w:rPr>
      </w:pPr>
      <w:r>
        <w:rPr>
          <w:szCs w:val="21"/>
        </w:rPr>
        <w:t>用于8.8规定的成品电缆和工厂接头电气型式试验的试样应经受以下机械试验。</w:t>
      </w:r>
    </w:p>
    <w:p>
      <w:pPr>
        <w:rPr>
          <w:lang w:val="de-DE" w:eastAsia="de-DE"/>
        </w:rPr>
      </w:pPr>
      <w:r>
        <w:rPr>
          <w:lang w:val="de-DE" w:eastAsia="de-DE"/>
        </w:rPr>
        <w:t>8.6.1.1 卷绕试验</w:t>
      </w:r>
    </w:p>
    <w:p>
      <w:pPr>
        <w:ind w:firstLine="420"/>
        <w:rPr>
          <w:szCs w:val="21"/>
        </w:rPr>
      </w:pPr>
      <w:r>
        <w:rPr>
          <w:szCs w:val="21"/>
        </w:rPr>
        <w:t>如果适用，此项试验应在8.6.1.2张力弯曲试验前进行。此项试验仅适用于电缆在制造或敷设时要卷绕的情况，而不适用于电缆仅仅绕在电缆盘上或盘绕在转盘内的情况。电缆在卷绕操作时，会经受扭转，因此在卷绕试验后检验电缆结构是否受损很重要。卷绕试验应在至少可形成人整圈的电缆上进行试验。应在电缆试验段的中间至少安装两个工厂接头。接头的末端间最小距离应为两整圈电缆。但假如采用刚性修理接头，则卷绕试验只需包含一个工厂接头。</w:t>
      </w:r>
    </w:p>
    <w:p>
      <w:pPr>
        <w:ind w:firstLine="420"/>
        <w:rPr>
          <w:szCs w:val="21"/>
        </w:rPr>
      </w:pPr>
      <w:r>
        <w:rPr>
          <w:szCs w:val="21"/>
        </w:rPr>
        <w:t>绕圈的形状应与电缆制造或运输时相同，制造商应规定绕圈的最小半径和绕圈方向。务必要能够在最小半径的圆形绕圈上进行试验。</w:t>
      </w:r>
    </w:p>
    <w:p>
      <w:pPr>
        <w:ind w:firstLine="420"/>
        <w:rPr>
          <w:szCs w:val="21"/>
        </w:rPr>
      </w:pPr>
      <w:r>
        <w:rPr>
          <w:szCs w:val="21"/>
        </w:rPr>
        <w:t>在开始卷绕前，应在电缆上标上平行于电缆轴的标志线以检验卷绕操作过程中电缆是否均匀扭转。绕圈的电缆最上层上放线架高度应不超过可以预计的电缆卷绕操作要求高度，例如在制造、收绕和敷设过程中放线架的高度。</w:t>
      </w:r>
    </w:p>
    <w:p>
      <w:pPr>
        <w:ind w:firstLine="420"/>
        <w:rPr>
          <w:szCs w:val="21"/>
        </w:rPr>
      </w:pPr>
      <w:r>
        <w:rPr>
          <w:szCs w:val="21"/>
        </w:rPr>
        <w:t>夹住电缆两端以防止电缆旋转，电缆应以制造商规定的最小弯曲半径卷绕电缆。</w:t>
      </w:r>
    </w:p>
    <w:p>
      <w:pPr>
        <w:ind w:firstLine="420"/>
        <w:rPr>
          <w:szCs w:val="21"/>
        </w:rPr>
      </w:pPr>
      <w:r>
        <w:rPr>
          <w:szCs w:val="21"/>
        </w:rPr>
        <w:t>卷绕后，电缆应再绕到电缆盘上。这样的卷绕循环操作次数应与预期电缆在制造、收绕和敷设时卷绕次数相同。</w:t>
      </w:r>
    </w:p>
    <w:p>
      <w:pPr>
        <w:ind w:firstLine="420"/>
        <w:rPr>
          <w:szCs w:val="21"/>
        </w:rPr>
      </w:pPr>
      <w:r>
        <w:rPr>
          <w:szCs w:val="21"/>
        </w:rPr>
        <w:t>卷绕操作过程中，电缆扭转应基本均匀，如预先加上的标志线所示。从电缆试验段中间部分取试样，包括1个工厂接头，应经目测检验。</w:t>
      </w:r>
    </w:p>
    <w:p>
      <w:pPr>
        <w:ind w:firstLine="420"/>
        <w:rPr>
          <w:szCs w:val="21"/>
        </w:rPr>
      </w:pPr>
      <w:r>
        <w:rPr>
          <w:szCs w:val="21"/>
        </w:rPr>
        <w:t>卷绕试验结束试样应不产生以下损伤：</w:t>
      </w:r>
    </w:p>
    <w:p>
      <w:pPr>
        <w:ind w:firstLine="420"/>
        <w:rPr>
          <w:szCs w:val="21"/>
        </w:rPr>
      </w:pPr>
      <w:r>
        <w:rPr>
          <w:szCs w:val="21"/>
        </w:rPr>
        <w:t>——电缆绝缘、金属套和外护套破坏；</w:t>
      </w:r>
    </w:p>
    <w:p>
      <w:pPr>
        <w:ind w:firstLine="420"/>
        <w:rPr>
          <w:szCs w:val="21"/>
        </w:rPr>
      </w:pPr>
      <w:r>
        <w:rPr>
          <w:szCs w:val="21"/>
        </w:rPr>
        <w:t>——导体或铠装永久变形。</w:t>
      </w:r>
    </w:p>
    <w:p>
      <w:pPr>
        <w:ind w:firstLine="420"/>
        <w:rPr>
          <w:szCs w:val="21"/>
        </w:rPr>
      </w:pPr>
      <w:r>
        <w:rPr>
          <w:szCs w:val="21"/>
        </w:rPr>
        <w:t>假如随后的张力弯曲试验亦将进行（8.6.1.2），则可在张力弯曲后作目测检验，因而可能减少接头数量而完成此项试验。</w:t>
      </w:r>
    </w:p>
    <w:p>
      <w:pPr>
        <w:rPr>
          <w:lang w:val="de-DE" w:eastAsia="de-DE"/>
        </w:rPr>
      </w:pPr>
      <w:r>
        <w:rPr>
          <w:lang w:val="de-DE" w:eastAsia="de-DE"/>
        </w:rPr>
        <w:t>8.6.1.2 张力弯曲试验</w:t>
      </w:r>
    </w:p>
    <w:p>
      <w:pPr>
        <w:rPr>
          <w:lang w:val="de-DE" w:eastAsia="de-DE"/>
        </w:rPr>
      </w:pPr>
      <w:r>
        <w:rPr>
          <w:lang w:val="de-DE" w:eastAsia="de-DE"/>
        </w:rPr>
        <w:t>8.6.1.2.1 试验要求</w:t>
      </w:r>
    </w:p>
    <w:p>
      <w:pPr>
        <w:ind w:firstLine="420"/>
        <w:rPr>
          <w:szCs w:val="21"/>
        </w:rPr>
      </w:pPr>
      <w:r>
        <w:rPr>
          <w:szCs w:val="21"/>
        </w:rPr>
        <w:t>本项试验用以考虑到在电缆敷设和常规的修复电缆操作时施加于电缆上的力。常规的修复定义为修复暴露置于海底的电缆或电缆上覆盖物不超过电缆自身直径范围。假如电缆埋入范围超过自身直径，并且电缆在修复后还要重新使用，则应采用适当方法，在修复电缆前，除去电缆上的覆盖物。亦可直接在置于电缆沟移出电缆进行修复，但在此情况下张力试验中应估计井加上此所需的额外的张力。典型情况下，此外加的张力可考虑在5000N~20000N之间。</w:t>
      </w:r>
    </w:p>
    <w:p>
      <w:pPr>
        <w:ind w:firstLine="420"/>
        <w:rPr>
          <w:szCs w:val="21"/>
        </w:rPr>
      </w:pPr>
      <w:r>
        <w:rPr>
          <w:szCs w:val="21"/>
        </w:rPr>
        <w:t>假如已经卷绕试验，本项试验可从经8.6.1.1卷绕试验至少含一个工厂接头的己试电缆上取样进行试验。当敷设时采用特殊设备如采用浮筒以减少机械应力，按制造商和用户协议，张力弯曲试验时可减少试验张力。</w:t>
      </w:r>
    </w:p>
    <w:p>
      <w:pPr>
        <w:ind w:firstLine="420"/>
        <w:rPr>
          <w:szCs w:val="21"/>
        </w:rPr>
      </w:pPr>
      <w:r>
        <w:rPr>
          <w:szCs w:val="21"/>
        </w:rPr>
        <w:t>应安装电缆牵引头使得远离电缆端头电缆各不同组件上所受的合力相当于敷设操作时所分配的力。</w:t>
      </w:r>
    </w:p>
    <w:p>
      <w:pPr>
        <w:ind w:firstLine="420"/>
        <w:rPr>
          <w:szCs w:val="21"/>
        </w:rPr>
      </w:pPr>
      <w:r>
        <w:rPr>
          <w:szCs w:val="21"/>
        </w:rPr>
        <w:t>试样长度至少应为30m。电缆端部至工厂接头的距离至少为10m或是铠装节距的5倍，取其较大的值。试样卷绕在直径不大于装置在敷设船的放缆滑轮直径的转轮上。与此试验转轮相接触的电缆长度至少应两倍于铠装节距，且不小于圆盘周长的一半。假如试样含几个接头，则接头间距离至少应等于试验转轮周长。</w:t>
      </w:r>
    </w:p>
    <w:p>
      <w:pPr>
        <w:ind w:firstLine="420"/>
        <w:rPr>
          <w:szCs w:val="21"/>
        </w:rPr>
      </w:pPr>
      <w:r>
        <w:rPr>
          <w:szCs w:val="21"/>
        </w:rPr>
        <w:t>采用适用的设备，包含可能有的接头的电缆试样应在转轮上连续地卷绕和退出卷绕三次，而不改变弯曲方向。图l是适用于此试验的一个设备的示例。</w:t>
      </w:r>
    </w:p>
    <w:p>
      <w:pPr>
        <w:jc w:val="center"/>
        <w:rPr>
          <w:szCs w:val="21"/>
        </w:rPr>
      </w:pPr>
      <w:r>
        <w:drawing>
          <wp:inline distT="0" distB="0" distL="0" distR="0">
            <wp:extent cx="4806950" cy="2087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3"/>
                    <a:stretch>
                      <a:fillRect/>
                    </a:stretch>
                  </pic:blipFill>
                  <pic:spPr>
                    <a:xfrm>
                      <a:off x="0" y="0"/>
                      <a:ext cx="4813977" cy="2091118"/>
                    </a:xfrm>
                    <a:prstGeom prst="rect">
                      <a:avLst/>
                    </a:prstGeom>
                  </pic:spPr>
                </pic:pic>
              </a:graphicData>
            </a:graphic>
          </wp:inline>
        </w:drawing>
      </w:r>
    </w:p>
    <w:p>
      <w:pPr>
        <w:ind w:left="368" w:leftChars="175"/>
        <w:rPr>
          <w:sz w:val="18"/>
          <w:szCs w:val="18"/>
        </w:rPr>
      </w:pPr>
      <w:r>
        <w:rPr>
          <w:sz w:val="18"/>
          <w:szCs w:val="18"/>
        </w:rPr>
        <w:t>说明：1——转轮；2——液压拉力柱体；3——牵引滑轮；4——钢丝绳；5——绞车；6——牵引头。</w:t>
      </w:r>
    </w:p>
    <w:p>
      <w:pPr>
        <w:tabs>
          <w:tab w:val="left" w:pos="360"/>
        </w:tabs>
        <w:spacing w:before="156" w:beforeLines="50" w:after="156" w:afterLines="50"/>
        <w:jc w:val="center"/>
        <w:rPr>
          <w:rFonts w:eastAsia="黑体"/>
          <w:szCs w:val="21"/>
        </w:rPr>
      </w:pPr>
      <w:r>
        <w:rPr>
          <w:rFonts w:eastAsia="黑体"/>
          <w:szCs w:val="21"/>
        </w:rPr>
        <w:t>图1 张力弯曲试验机</w:t>
      </w:r>
    </w:p>
    <w:p>
      <w:pPr>
        <w:pStyle w:val="2"/>
      </w:pPr>
    </w:p>
    <w:p>
      <w:pPr>
        <w:rPr>
          <w:lang w:val="de-DE" w:eastAsia="de-DE"/>
        </w:rPr>
      </w:pPr>
      <w:r>
        <w:rPr>
          <w:lang w:val="de-DE" w:eastAsia="de-DE"/>
        </w:rPr>
        <w:t>8.6.1.2.2 试验力计算</w:t>
      </w:r>
    </w:p>
    <w:p>
      <w:pPr>
        <w:rPr>
          <w:lang w:val="de-DE" w:eastAsia="de-DE"/>
        </w:rPr>
      </w:pPr>
      <w:r>
        <w:rPr>
          <w:lang w:val="de-DE" w:eastAsia="de-DE"/>
        </w:rPr>
        <w:t>8.6.1.2.2.1 水深为0m</w:t>
      </w:r>
      <w:r>
        <w:rPr>
          <w:lang w:val="de-DE"/>
        </w:rPr>
        <w:t>~</w:t>
      </w:r>
      <w:r>
        <w:rPr>
          <w:lang w:val="de-DE" w:eastAsia="de-DE"/>
        </w:rPr>
        <w:t>500m</w:t>
      </w:r>
    </w:p>
    <w:p>
      <w:pPr>
        <w:ind w:firstLine="420"/>
        <w:rPr>
          <w:szCs w:val="21"/>
        </w:rPr>
      </w:pPr>
      <w:r>
        <w:rPr>
          <w:szCs w:val="21"/>
        </w:rPr>
        <w:t>此方法推荐用于电缆敷设和修复通常在水深小于500m的情况。用式（8）计算试验电缆段受到的试验张力：</w:t>
      </w:r>
    </w:p>
    <w:p>
      <w:pPr>
        <w:tabs>
          <w:tab w:val="center" w:pos="4160"/>
          <w:tab w:val="right" w:pos="8300"/>
        </w:tabs>
        <w:snapToGrid w:val="0"/>
        <w:jc w:val="right"/>
        <w:textAlignment w:val="center"/>
      </w:pPr>
      <w:r>
        <w:tab/>
      </w:r>
      <w:r>
        <w:object>
          <v:shape id="_x0000_i1041" o:spt="75" type="#_x0000_t75" style="height:15pt;width:75.0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tab/>
      </w:r>
      <w:r>
        <w:t>（8）</w:t>
      </w:r>
    </w:p>
    <w:p>
      <w:pPr>
        <w:ind w:firstLine="420"/>
        <w:rPr>
          <w:szCs w:val="21"/>
        </w:rPr>
      </w:pPr>
      <w:r>
        <w:rPr>
          <w:szCs w:val="21"/>
        </w:rPr>
        <w:t>式中：</w:t>
      </w:r>
    </w:p>
    <w:p>
      <w:pPr>
        <w:ind w:firstLine="420"/>
        <w:rPr>
          <w:szCs w:val="21"/>
        </w:rPr>
      </w:pPr>
      <w:r>
        <w:rPr>
          <w:szCs w:val="21"/>
        </w:rPr>
        <w:t>T——试验张力，单位为牛（N）；</w:t>
      </w:r>
    </w:p>
    <w:p>
      <w:pPr>
        <w:ind w:firstLine="420"/>
        <w:rPr>
          <w:szCs w:val="21"/>
        </w:rPr>
      </w:pPr>
      <w:r>
        <w:rPr>
          <w:szCs w:val="21"/>
        </w:rPr>
        <w:t>W一lm电缆水中重量（电缆自重减去排开的同体积水重），单位为牛每米（N/m)；</w:t>
      </w:r>
    </w:p>
    <w:p>
      <w:pPr>
        <w:ind w:firstLine="420"/>
        <w:rPr>
          <w:szCs w:val="21"/>
        </w:rPr>
      </w:pPr>
      <w:r>
        <w:rPr>
          <w:szCs w:val="21"/>
        </w:rPr>
        <w:t>d——最大敷设水深，单位为米（m)；</w:t>
      </w:r>
    </w:p>
    <w:p>
      <w:pPr>
        <w:ind w:firstLine="420"/>
        <w:rPr>
          <w:szCs w:val="21"/>
        </w:rPr>
      </w:pPr>
      <w:r>
        <w:rPr>
          <w:szCs w:val="21"/>
        </w:rPr>
        <w:t>H——最大允许水底接触点对电缆的张力C见式（9），单位为牛（N）。</w:t>
      </w:r>
    </w:p>
    <w:p>
      <w:pPr>
        <w:tabs>
          <w:tab w:val="center" w:pos="4160"/>
          <w:tab w:val="right" w:pos="8300"/>
        </w:tabs>
        <w:snapToGrid w:val="0"/>
        <w:jc w:val="right"/>
        <w:textAlignment w:val="center"/>
      </w:pPr>
      <w:r>
        <w:tab/>
      </w:r>
      <w:r>
        <w:object>
          <v:shape id="_x0000_i1042" o:spt="75" type="#_x0000_t75" style="height:15pt;width:57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tab/>
      </w:r>
      <w:r>
        <w:t>（9）</w:t>
      </w:r>
    </w:p>
    <w:p>
      <w:pPr>
        <w:ind w:firstLine="420"/>
        <w:rPr>
          <w:szCs w:val="21"/>
        </w:rPr>
      </w:pPr>
      <w:r>
        <w:rPr>
          <w:szCs w:val="21"/>
        </w:rPr>
        <w:t>式（9）中d的最小值规定为200m。</w:t>
      </w:r>
    </w:p>
    <w:p>
      <w:pPr>
        <w:ind w:firstLine="420"/>
        <w:rPr>
          <w:szCs w:val="21"/>
        </w:rPr>
      </w:pPr>
      <w:r>
        <w:rPr>
          <w:szCs w:val="21"/>
        </w:rPr>
        <w:t>系数1.3是考虑由于敷设和修复引起的额外张力以及敷设和修复情况下的动态力而附加的力。考虑水底接触点对电缆的张力H的目的是为给予敷设角的一个安全裕度，以免在敷设过程中发生电缆扭结。</w:t>
      </w:r>
    </w:p>
    <w:p>
      <w:pPr>
        <w:ind w:firstLine="420"/>
        <w:rPr>
          <w:szCs w:val="21"/>
        </w:rPr>
      </w:pPr>
      <w:r>
        <w:rPr>
          <w:szCs w:val="21"/>
        </w:rPr>
        <w:t>将计算的试验张力以100N为修约间隔向上修约至最接近的数值。施加的试验张力至少应等于计算试验张力。</w:t>
      </w:r>
    </w:p>
    <w:p>
      <w:pPr>
        <w:rPr>
          <w:lang w:val="de-DE" w:eastAsia="de-DE"/>
        </w:rPr>
      </w:pPr>
      <w:r>
        <w:rPr>
          <w:lang w:val="de-DE" w:eastAsia="de-DE"/>
        </w:rPr>
        <w:t>8.6.1.2.2.2 水深大于500m</w:t>
      </w:r>
    </w:p>
    <w:p>
      <w:pPr>
        <w:ind w:firstLine="420"/>
        <w:rPr>
          <w:szCs w:val="21"/>
        </w:rPr>
      </w:pPr>
      <w:r>
        <w:rPr>
          <w:szCs w:val="21"/>
        </w:rPr>
        <w:t>此方法特别用于电缆敷设深度大于500m场合，但如敷设设备和敷设条件为已知，可用于特定的水深小于500m的工程。</w:t>
      </w:r>
    </w:p>
    <w:p>
      <w:pPr>
        <w:ind w:firstLine="420"/>
        <w:rPr>
          <w:szCs w:val="21"/>
        </w:rPr>
      </w:pPr>
      <w:r>
        <w:rPr>
          <w:szCs w:val="21"/>
        </w:rPr>
        <w:t>应该注意，特别当深水中敷设重型电缆时，式（8）中的系数1.3可能导致安全裕度太大或太小，这取决于实际敷设情况。</w:t>
      </w:r>
    </w:p>
    <w:p>
      <w:pPr>
        <w:ind w:firstLine="420"/>
        <w:rPr>
          <w:szCs w:val="21"/>
        </w:rPr>
      </w:pPr>
      <w:r>
        <w:rPr>
          <w:szCs w:val="21"/>
        </w:rPr>
        <w:t>用式（10）计算试验张力：</w:t>
      </w:r>
    </w:p>
    <w:p>
      <w:pPr>
        <w:tabs>
          <w:tab w:val="center" w:pos="4160"/>
          <w:tab w:val="right" w:pos="8300"/>
        </w:tabs>
        <w:snapToGrid w:val="0"/>
        <w:jc w:val="right"/>
        <w:textAlignment w:val="center"/>
      </w:pPr>
      <w:r>
        <w:tab/>
      </w:r>
      <w:r>
        <w:object>
          <v:shape id="_x0000_i1043" o:spt="75" type="#_x0000_t75" style="height:21pt;width:99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tab/>
      </w:r>
      <w:r>
        <w:t>（10）</w:t>
      </w:r>
    </w:p>
    <w:p>
      <w:pPr>
        <w:ind w:firstLine="420"/>
        <w:rPr>
          <w:szCs w:val="21"/>
        </w:rPr>
      </w:pPr>
      <w:r>
        <w:rPr>
          <w:szCs w:val="21"/>
        </w:rPr>
        <w:t>式中：</w:t>
      </w:r>
    </w:p>
    <w:p>
      <w:pPr>
        <w:ind w:firstLine="420"/>
        <w:rPr>
          <w:szCs w:val="21"/>
        </w:rPr>
      </w:pPr>
      <w:r>
        <w:rPr>
          <w:i/>
          <w:szCs w:val="21"/>
        </w:rPr>
        <w:t>T</w:t>
      </w:r>
      <w:r>
        <w:rPr>
          <w:szCs w:val="21"/>
        </w:rPr>
        <w:t>——试验张力，单位为牛（N）；</w:t>
      </w:r>
    </w:p>
    <w:p>
      <w:pPr>
        <w:ind w:firstLine="420"/>
        <w:rPr>
          <w:szCs w:val="21"/>
        </w:rPr>
      </w:pPr>
      <w:r>
        <w:rPr>
          <w:i/>
          <w:szCs w:val="21"/>
        </w:rPr>
        <w:t>W</w:t>
      </w:r>
      <w:r>
        <w:rPr>
          <w:szCs w:val="21"/>
        </w:rPr>
        <w:t>——1m电缆水中重量（电缆自重减去排开的同体积水重），单位为牛每米（N/m)；</w:t>
      </w:r>
    </w:p>
    <w:p>
      <w:pPr>
        <w:ind w:firstLine="420"/>
        <w:rPr>
          <w:szCs w:val="21"/>
        </w:rPr>
      </w:pPr>
      <w:r>
        <w:rPr>
          <w:i/>
          <w:szCs w:val="21"/>
        </w:rPr>
        <w:t>d</w:t>
      </w:r>
      <w:r>
        <w:rPr>
          <w:szCs w:val="21"/>
        </w:rPr>
        <w:t>——最大敷设水深，单位为米Cm)；</w:t>
      </w:r>
    </w:p>
    <w:p>
      <w:pPr>
        <w:ind w:firstLine="420"/>
        <w:rPr>
          <w:szCs w:val="21"/>
        </w:rPr>
      </w:pPr>
      <w:r>
        <w:rPr>
          <w:i/>
          <w:szCs w:val="21"/>
        </w:rPr>
        <w:t>H</w:t>
      </w:r>
      <w:r>
        <w:rPr>
          <w:szCs w:val="21"/>
        </w:rPr>
        <w:t>——最大允许水底接触点对电缆的张力［式（9）］，单位为牛（N)；</w:t>
      </w:r>
    </w:p>
    <w:p>
      <w:pPr>
        <w:ind w:firstLine="420"/>
        <w:rPr>
          <w:szCs w:val="21"/>
        </w:rPr>
      </w:pPr>
      <w:r>
        <w:rPr>
          <w:szCs w:val="21"/>
        </w:rPr>
        <w:t>1.2——动态力的安全系数。</w:t>
      </w:r>
    </w:p>
    <w:p>
      <w:pPr>
        <w:ind w:firstLine="420"/>
        <w:rPr>
          <w:szCs w:val="21"/>
        </w:rPr>
      </w:pPr>
      <w:r>
        <w:rPr>
          <w:szCs w:val="21"/>
        </w:rPr>
        <w:t>按简化模式，忽略纵向弹性和实际的电缆水中悬垂线形状，用式（11）计算动态张力D:</w:t>
      </w:r>
    </w:p>
    <w:p>
      <w:pPr>
        <w:tabs>
          <w:tab w:val="center" w:pos="4160"/>
          <w:tab w:val="right" w:pos="8300"/>
        </w:tabs>
        <w:snapToGrid w:val="0"/>
        <w:jc w:val="right"/>
        <w:textAlignment w:val="center"/>
      </w:pPr>
      <w:r>
        <w:tab/>
      </w:r>
      <w:r>
        <w:object>
          <v:shape id="_x0000_i1044" o:spt="75" type="#_x0000_t75" style="height:18pt;width:84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tab/>
      </w:r>
      <w:r>
        <w:t>（11）</w:t>
      </w:r>
    </w:p>
    <w:p>
      <w:pPr>
        <w:ind w:firstLine="420"/>
        <w:rPr>
          <w:szCs w:val="21"/>
        </w:rPr>
      </w:pPr>
      <w:r>
        <w:rPr>
          <w:szCs w:val="21"/>
        </w:rPr>
        <w:t>式中：</w:t>
      </w:r>
    </w:p>
    <w:p>
      <w:pPr>
        <w:ind w:firstLine="420"/>
        <w:rPr>
          <w:szCs w:val="21"/>
        </w:rPr>
      </w:pPr>
      <w:r>
        <w:rPr>
          <w:i/>
          <w:szCs w:val="21"/>
        </w:rPr>
        <w:t>D</w:t>
      </w:r>
      <w:r>
        <w:rPr>
          <w:szCs w:val="21"/>
        </w:rPr>
        <w:t>——动态张力，单位为牛（N）；</w:t>
      </w:r>
    </w:p>
    <w:p>
      <w:pPr>
        <w:ind w:firstLine="420"/>
        <w:rPr>
          <w:szCs w:val="21"/>
        </w:rPr>
      </w:pPr>
      <w:r>
        <w:rPr>
          <w:i/>
          <w:szCs w:val="21"/>
        </w:rPr>
        <w:t>b</w:t>
      </w:r>
      <w:r>
        <w:rPr>
          <w:szCs w:val="21"/>
          <w:vertAlign w:val="subscript"/>
        </w:rPr>
        <w:t>n</w:t>
      </w:r>
      <w:r>
        <w:rPr>
          <w:szCs w:val="21"/>
        </w:rPr>
        <w:t>——敷设滑轮峰对峰垂直运动量，单位为米（m)；</w:t>
      </w:r>
    </w:p>
    <w:p>
      <w:pPr>
        <w:ind w:firstLine="420"/>
        <w:rPr>
          <w:szCs w:val="21"/>
        </w:rPr>
      </w:pPr>
      <w:r>
        <w:rPr>
          <w:i/>
          <w:szCs w:val="21"/>
        </w:rPr>
        <w:t>d</w:t>
      </w:r>
      <w:r>
        <w:rPr>
          <w:szCs w:val="21"/>
        </w:rPr>
        <w:t>——最大敷设水深，单位为米（m)；</w:t>
      </w:r>
    </w:p>
    <w:p>
      <w:pPr>
        <w:ind w:firstLine="420"/>
        <w:rPr>
          <w:szCs w:val="21"/>
        </w:rPr>
      </w:pPr>
      <w:r>
        <w:rPr>
          <w:i/>
          <w:szCs w:val="21"/>
        </w:rPr>
        <w:t>m</w:t>
      </w:r>
      <w:r>
        <w:rPr>
          <w:szCs w:val="21"/>
        </w:rPr>
        <w:t>——电缆质量，单位为千克每米（kg/m)；</w:t>
      </w:r>
    </w:p>
    <w:p>
      <w:pPr>
        <w:ind w:firstLine="420"/>
        <w:rPr>
          <w:szCs w:val="21"/>
        </w:rPr>
      </w:pPr>
      <w:r>
        <w:rPr>
          <w:i/>
          <w:szCs w:val="21"/>
        </w:rPr>
        <w:t>ω</w:t>
      </w:r>
      <w:r>
        <w:rPr>
          <w:szCs w:val="21"/>
        </w:rPr>
        <w:t>——2π/</w:t>
      </w:r>
      <w:r>
        <w:rPr>
          <w:i/>
          <w:szCs w:val="21"/>
        </w:rPr>
        <w:t>t</w:t>
      </w:r>
      <w:r>
        <w:rPr>
          <w:szCs w:val="21"/>
        </w:rPr>
        <w:t>，敷设滑轮运动的角频率单位为每秒(1/s)；</w:t>
      </w:r>
    </w:p>
    <w:p>
      <w:pPr>
        <w:ind w:firstLine="420"/>
        <w:rPr>
          <w:szCs w:val="21"/>
        </w:rPr>
      </w:pPr>
      <w:r>
        <w:rPr>
          <w:i/>
          <w:szCs w:val="21"/>
        </w:rPr>
        <w:t>t</w:t>
      </w:r>
      <w:r>
        <w:rPr>
          <w:szCs w:val="21"/>
        </w:rPr>
        <w:t>——运动时间，单位为秒（s）。</w:t>
      </w:r>
    </w:p>
    <w:p>
      <w:pPr>
        <w:ind w:firstLine="420"/>
        <w:rPr>
          <w:szCs w:val="21"/>
        </w:rPr>
      </w:pPr>
      <w:r>
        <w:rPr>
          <w:szCs w:val="21"/>
        </w:rPr>
        <w:t>本部分尚不能给出对特定气候状况的</w:t>
      </w:r>
      <w:r>
        <w:rPr>
          <w:i/>
          <w:szCs w:val="21"/>
        </w:rPr>
        <w:t>b</w:t>
      </w:r>
      <w:r>
        <w:rPr>
          <w:szCs w:val="21"/>
          <w:vertAlign w:val="subscript"/>
        </w:rPr>
        <w:t>n</w:t>
      </w:r>
      <w:r>
        <w:rPr>
          <w:szCs w:val="21"/>
        </w:rPr>
        <w:t>和</w:t>
      </w:r>
      <w:r>
        <w:rPr>
          <w:i/>
          <w:szCs w:val="21"/>
        </w:rPr>
        <w:t>ω</w:t>
      </w:r>
      <w:r>
        <w:rPr>
          <w:szCs w:val="21"/>
        </w:rPr>
        <w:t>的计算通则。如果无详细的敷设船运动状况，则应采用实际的波幅和周期来计算</w:t>
      </w:r>
      <w:r>
        <w:rPr>
          <w:i/>
          <w:szCs w:val="21"/>
        </w:rPr>
        <w:t>D</w:t>
      </w:r>
      <w:r>
        <w:rPr>
          <w:szCs w:val="21"/>
        </w:rPr>
        <w:t>。后者计算偏于安全。</w:t>
      </w:r>
    </w:p>
    <w:p>
      <w:pPr>
        <w:ind w:firstLine="420"/>
        <w:rPr>
          <w:sz w:val="14"/>
          <w:szCs w:val="14"/>
        </w:rPr>
      </w:pPr>
      <w:r>
        <w:rPr>
          <w:szCs w:val="21"/>
        </w:rPr>
        <w:t>应按特定工程，特别是所用的敷设船和敷设作业时最恶劣的天气条件，估计这些参数。试验张力应以100N为修约间隔向上修约至最接近的数值。施加试验张力至少应等于计算张力。</w:t>
      </w:r>
    </w:p>
    <w:p>
      <w:pPr>
        <w:pStyle w:val="261"/>
        <w:spacing w:before="156" w:after="156"/>
        <w:rPr>
          <w:rFonts w:ascii="Times New Roman"/>
        </w:rPr>
      </w:pPr>
      <w:r>
        <w:rPr>
          <w:rFonts w:ascii="Times New Roman"/>
        </w:rPr>
        <w:t>修理接头</w:t>
      </w:r>
    </w:p>
    <w:p>
      <w:pPr>
        <w:rPr>
          <w:lang w:val="de-DE" w:eastAsia="de-DE"/>
        </w:rPr>
      </w:pPr>
      <w:r>
        <w:rPr>
          <w:lang w:val="de-DE" w:eastAsia="de-DE"/>
        </w:rPr>
        <w:t>8.6.2.1 概述</w:t>
      </w:r>
    </w:p>
    <w:p>
      <w:pPr>
        <w:ind w:firstLine="420"/>
        <w:rPr>
          <w:szCs w:val="21"/>
        </w:rPr>
      </w:pPr>
      <w:r>
        <w:rPr>
          <w:szCs w:val="21"/>
        </w:rPr>
        <w:t>修理接头应经受8.6.2.2张力试验。张力试验数据可以作为工程参考。</w:t>
      </w:r>
    </w:p>
    <w:p>
      <w:pPr>
        <w:rPr>
          <w:lang w:val="de-DE" w:eastAsia="de-DE"/>
        </w:rPr>
      </w:pPr>
      <w:r>
        <w:rPr>
          <w:lang w:val="de-DE" w:eastAsia="de-DE"/>
        </w:rPr>
        <w:t>8.6.2.2 张力试验</w:t>
      </w:r>
    </w:p>
    <w:p>
      <w:pPr>
        <w:ind w:firstLine="420"/>
        <w:rPr>
          <w:szCs w:val="21"/>
        </w:rPr>
      </w:pPr>
      <w:r>
        <w:rPr>
          <w:szCs w:val="21"/>
        </w:rPr>
        <w:t>用作张力试验的电缆长度约50m，且不要求从8.6.1.1卷绕试验的电缆上取出试样。电缆段应包含修理接头。电缆末端与接头的距离至少为10m或电缆铠装节距的5倍，取其中较大值。通过电缆上的牵引头作用在远离电缆两端的电缆的各不同部分上的合力应相当于敷设作业时分布的力。试验装置中一个电缆牵引头可自由旋转，另一个应固定。</w:t>
      </w:r>
    </w:p>
    <w:p>
      <w:pPr>
        <w:ind w:firstLine="420"/>
        <w:rPr>
          <w:szCs w:val="21"/>
        </w:rPr>
      </w:pPr>
      <w:r>
        <w:rPr>
          <w:szCs w:val="21"/>
        </w:rPr>
        <w:t>试验时电缆的张力应增大到以下值，见式（12）:</w:t>
      </w:r>
    </w:p>
    <w:p>
      <w:pPr>
        <w:tabs>
          <w:tab w:val="center" w:pos="4160"/>
          <w:tab w:val="right" w:pos="8300"/>
        </w:tabs>
        <w:snapToGrid w:val="0"/>
        <w:jc w:val="right"/>
        <w:textAlignment w:val="center"/>
      </w:pPr>
      <w:r>
        <w:tab/>
      </w:r>
      <w:r>
        <w:object>
          <v:shape id="_x0000_i1045" o:spt="75" type="#_x0000_t75" style="height:18pt;width:48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tab/>
      </w:r>
      <w:r>
        <w:t>（12）</w:t>
      </w:r>
    </w:p>
    <w:p>
      <w:pPr>
        <w:rPr>
          <w:lang w:val="zh-CN"/>
        </w:rPr>
      </w:pPr>
      <w:r>
        <w:rPr>
          <w:lang w:val="zh-CN"/>
        </w:rPr>
        <w:t>式中：</w:t>
      </w:r>
    </w:p>
    <w:p>
      <w:pPr>
        <w:ind w:firstLine="420"/>
        <w:rPr>
          <w:szCs w:val="21"/>
        </w:rPr>
      </w:pPr>
      <w:r>
        <w:rPr>
          <w:i/>
          <w:szCs w:val="21"/>
        </w:rPr>
        <w:t>T</w:t>
      </w:r>
      <w:r>
        <w:rPr>
          <w:szCs w:val="21"/>
          <w:vertAlign w:val="subscript"/>
        </w:rPr>
        <w:t>0</w:t>
      </w:r>
      <w:r>
        <w:rPr>
          <w:szCs w:val="21"/>
        </w:rPr>
        <w:t>——张力，单位为牛（N）；</w:t>
      </w:r>
    </w:p>
    <w:p>
      <w:pPr>
        <w:ind w:firstLine="420"/>
        <w:rPr>
          <w:szCs w:val="21"/>
        </w:rPr>
      </w:pPr>
      <w:r>
        <w:rPr>
          <w:i/>
          <w:szCs w:val="21"/>
        </w:rPr>
        <w:t>W</w:t>
      </w:r>
      <w:r>
        <w:rPr>
          <w:szCs w:val="21"/>
        </w:rPr>
        <w:t>——1m电缆的重量，单位为牛（N）。</w:t>
      </w:r>
    </w:p>
    <w:p>
      <w:pPr>
        <w:ind w:firstLine="420"/>
        <w:rPr>
          <w:szCs w:val="21"/>
        </w:rPr>
      </w:pPr>
      <w:r>
        <w:rPr>
          <w:szCs w:val="21"/>
        </w:rPr>
        <w:t>张力</w:t>
      </w:r>
      <w:r>
        <w:rPr>
          <w:i/>
          <w:szCs w:val="21"/>
        </w:rPr>
        <w:t>T</w:t>
      </w:r>
      <w:r>
        <w:rPr>
          <w:szCs w:val="21"/>
          <w:vertAlign w:val="subscript"/>
        </w:rPr>
        <w:t>0</w:t>
      </w:r>
      <w:r>
        <w:rPr>
          <w:szCs w:val="21"/>
        </w:rPr>
        <w:t>等于试验电缆总长度的重量，大致相当于有适当支撑（按此消除任何悬链状），保持电缆呈直线而无伸长与转动所需的力。</w:t>
      </w:r>
    </w:p>
    <w:p>
      <w:pPr>
        <w:ind w:firstLine="420"/>
        <w:rPr>
          <w:szCs w:val="21"/>
        </w:rPr>
      </w:pPr>
      <w:r>
        <w:rPr>
          <w:szCs w:val="21"/>
        </w:rPr>
        <w:t>施加负荷经15min后测量两标志线间距离，令其为</w:t>
      </w:r>
      <w:r>
        <w:rPr>
          <w:i/>
          <w:szCs w:val="21"/>
        </w:rPr>
        <w:t>L</w:t>
      </w:r>
      <w:r>
        <w:rPr>
          <w:szCs w:val="21"/>
          <w:vertAlign w:val="subscript"/>
        </w:rPr>
        <w:t>0</w:t>
      </w:r>
      <w:r>
        <w:rPr>
          <w:szCs w:val="21"/>
        </w:rPr>
        <w:t>。</w:t>
      </w:r>
    </w:p>
    <w:p>
      <w:pPr>
        <w:ind w:firstLine="420"/>
        <w:rPr>
          <w:szCs w:val="21"/>
        </w:rPr>
      </w:pPr>
      <w:r>
        <w:rPr>
          <w:szCs w:val="21"/>
        </w:rPr>
        <w:t>然后增加张力至8.6.1.2张力弯曲试验的张力值，并保持15min。</w:t>
      </w:r>
    </w:p>
    <w:p>
      <w:pPr>
        <w:ind w:firstLine="420"/>
        <w:rPr>
          <w:szCs w:val="21"/>
        </w:rPr>
      </w:pPr>
      <w:r>
        <w:rPr>
          <w:szCs w:val="21"/>
        </w:rPr>
        <w:t>然后测量标志线间的距离</w:t>
      </w:r>
      <w:r>
        <w:rPr>
          <w:i/>
          <w:szCs w:val="21"/>
        </w:rPr>
        <w:t>L</w:t>
      </w:r>
      <w:r>
        <w:rPr>
          <w:szCs w:val="21"/>
          <w:vertAlign w:val="subscript"/>
        </w:rPr>
        <w:t>max</w:t>
      </w:r>
      <w:r>
        <w:rPr>
          <w:szCs w:val="21"/>
        </w:rPr>
        <w:t>，并记录自由旋转牵引头的旋转数。然后应将张力降低至</w:t>
      </w:r>
      <w:r>
        <w:rPr>
          <w:i/>
          <w:szCs w:val="21"/>
        </w:rPr>
        <w:t>T</w:t>
      </w:r>
      <w:r>
        <w:rPr>
          <w:szCs w:val="21"/>
          <w:vertAlign w:val="subscript"/>
        </w:rPr>
        <w:t>0</w:t>
      </w:r>
      <w:r>
        <w:rPr>
          <w:szCs w:val="21"/>
        </w:rPr>
        <w:t>值，再测量标志线间的距离</w:t>
      </w:r>
      <w:r>
        <w:rPr>
          <w:i/>
          <w:szCs w:val="21"/>
        </w:rPr>
        <w:t>L</w:t>
      </w:r>
      <w:r>
        <w:rPr>
          <w:szCs w:val="21"/>
        </w:rPr>
        <w:t>。整个循环应进行三次。</w:t>
      </w:r>
    </w:p>
    <w:p>
      <w:pPr>
        <w:ind w:firstLine="420"/>
        <w:rPr>
          <w:szCs w:val="21"/>
        </w:rPr>
      </w:pPr>
      <w:r>
        <w:rPr>
          <w:szCs w:val="21"/>
        </w:rPr>
        <w:t>对每次循环应计算相对伸长，见式（13）和式（14）:</w:t>
      </w:r>
    </w:p>
    <w:p>
      <w:pPr>
        <w:tabs>
          <w:tab w:val="center" w:pos="4160"/>
          <w:tab w:val="right" w:pos="8300"/>
        </w:tabs>
        <w:snapToGrid w:val="0"/>
        <w:jc w:val="right"/>
        <w:textAlignment w:val="center"/>
      </w:pPr>
      <w:r>
        <w:tab/>
      </w:r>
      <w:r>
        <w:object>
          <v:shape id="_x0000_i1046" o:spt="75" type="#_x0000_t75" style="height:21pt;width:72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tab/>
      </w:r>
      <w:r>
        <w:t>（13）</w:t>
      </w:r>
    </w:p>
    <w:p>
      <w:pPr>
        <w:tabs>
          <w:tab w:val="center" w:pos="4160"/>
          <w:tab w:val="right" w:pos="8300"/>
        </w:tabs>
        <w:snapToGrid w:val="0"/>
        <w:jc w:val="right"/>
        <w:textAlignment w:val="center"/>
      </w:pPr>
      <w:r>
        <w:tab/>
      </w:r>
      <w:r>
        <w:object>
          <v:shape id="_x0000_i1047" o:spt="75" type="#_x0000_t75" style="height:21pt;width:63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tab/>
      </w:r>
      <w:r>
        <w:t>（14）</w:t>
      </w:r>
    </w:p>
    <w:p>
      <w:pPr>
        <w:ind w:firstLine="420"/>
        <w:rPr>
          <w:szCs w:val="21"/>
        </w:rPr>
      </w:pPr>
      <w:r>
        <w:rPr>
          <w:szCs w:val="21"/>
        </w:rPr>
        <w:t>式中：</w:t>
      </w:r>
    </w:p>
    <w:p>
      <w:pPr>
        <w:ind w:firstLine="420"/>
        <w:rPr>
          <w:szCs w:val="21"/>
        </w:rPr>
      </w:pPr>
      <w:r>
        <w:rPr>
          <w:i/>
          <w:szCs w:val="21"/>
        </w:rPr>
        <w:t>L</w:t>
      </w:r>
      <w:r>
        <w:rPr>
          <w:szCs w:val="21"/>
          <w:vertAlign w:val="subscript"/>
        </w:rPr>
        <w:t>0</w:t>
      </w:r>
      <w:r>
        <w:rPr>
          <w:szCs w:val="21"/>
        </w:rPr>
        <w:t>——试样施加</w:t>
      </w:r>
      <w:r>
        <w:rPr>
          <w:i/>
          <w:szCs w:val="21"/>
        </w:rPr>
        <w:t>T</w:t>
      </w:r>
      <w:r>
        <w:rPr>
          <w:szCs w:val="21"/>
          <w:vertAlign w:val="subscript"/>
        </w:rPr>
        <w:t>0</w:t>
      </w:r>
      <w:r>
        <w:rPr>
          <w:szCs w:val="21"/>
        </w:rPr>
        <w:t>时的起始伸长；</w:t>
      </w:r>
    </w:p>
    <w:p>
      <w:pPr>
        <w:ind w:firstLine="420"/>
        <w:rPr>
          <w:szCs w:val="21"/>
        </w:rPr>
      </w:pPr>
      <w:r>
        <w:rPr>
          <w:position w:val="-12"/>
        </w:rPr>
        <w:object>
          <v:shape id="_x0000_i1048" o:spt="75" type="#_x0000_t75" style="height:18pt;width:24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szCs w:val="21"/>
        </w:rPr>
        <w:t>——最大伸长；</w:t>
      </w:r>
    </w:p>
    <w:p>
      <w:pPr>
        <w:ind w:firstLine="420"/>
        <w:rPr>
          <w:szCs w:val="21"/>
        </w:rPr>
      </w:pPr>
      <w:r>
        <w:rPr>
          <w:position w:val="-12"/>
        </w:rPr>
        <w:object>
          <v:shape id="_x0000_i1049" o:spt="75" type="#_x0000_t75" style="height:18pt;width:1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szCs w:val="21"/>
        </w:rPr>
        <w:t>——施加</w:t>
      </w:r>
      <w:r>
        <w:rPr>
          <w:i/>
          <w:szCs w:val="21"/>
        </w:rPr>
        <w:t>T</w:t>
      </w:r>
      <w:r>
        <w:rPr>
          <w:szCs w:val="21"/>
          <w:vertAlign w:val="subscript"/>
        </w:rPr>
        <w:t>0</w:t>
      </w:r>
      <w:r>
        <w:rPr>
          <w:szCs w:val="21"/>
        </w:rPr>
        <w:t>的永久伸长。</w:t>
      </w:r>
    </w:p>
    <w:p>
      <w:pPr>
        <w:ind w:firstLine="420"/>
        <w:rPr>
          <w:szCs w:val="21"/>
        </w:rPr>
      </w:pPr>
      <w:r>
        <w:rPr>
          <w:szCs w:val="21"/>
        </w:rPr>
        <w:t>试验后应目测检验试样状况。</w:t>
      </w:r>
    </w:p>
    <w:p>
      <w:pPr>
        <w:pStyle w:val="260"/>
        <w:rPr>
          <w:rFonts w:ascii="Times New Roman"/>
        </w:rPr>
      </w:pPr>
      <w:bookmarkStart w:id="108" w:name="_Toc180509528"/>
      <w:r>
        <w:rPr>
          <w:rFonts w:ascii="Times New Roman"/>
        </w:rPr>
        <w:t>纵向、径向透水试验</w:t>
      </w:r>
      <w:bookmarkEnd w:id="108"/>
    </w:p>
    <w:p>
      <w:pPr>
        <w:pStyle w:val="261"/>
        <w:spacing w:before="156" w:after="156"/>
        <w:rPr>
          <w:rFonts w:ascii="Times New Roman"/>
        </w:rPr>
      </w:pPr>
      <w:r>
        <w:rPr>
          <w:rFonts w:ascii="Times New Roman"/>
        </w:rPr>
        <w:t>概述</w:t>
      </w:r>
    </w:p>
    <w:p>
      <w:pPr>
        <w:ind w:firstLine="420"/>
        <w:rPr>
          <w:szCs w:val="21"/>
        </w:rPr>
      </w:pPr>
      <w:r>
        <w:rPr>
          <w:szCs w:val="21"/>
        </w:rPr>
        <w:t>对大长度海底电缆的透水试验分为三种试验：</w:t>
      </w:r>
    </w:p>
    <w:p>
      <w:pPr>
        <w:ind w:firstLine="420"/>
        <w:rPr>
          <w:szCs w:val="21"/>
        </w:rPr>
      </w:pPr>
      <w:r>
        <w:rPr>
          <w:szCs w:val="21"/>
        </w:rPr>
        <w:t>——导体透水试验；</w:t>
      </w:r>
    </w:p>
    <w:p>
      <w:pPr>
        <w:ind w:firstLine="420"/>
        <w:rPr>
          <w:szCs w:val="21"/>
        </w:rPr>
      </w:pPr>
      <w:r>
        <w:rPr>
          <w:szCs w:val="21"/>
        </w:rPr>
        <w:t>——金属套下透水试验；</w:t>
      </w:r>
    </w:p>
    <w:p>
      <w:pPr>
        <w:ind w:firstLine="420"/>
        <w:rPr>
          <w:szCs w:val="21"/>
        </w:rPr>
      </w:pPr>
      <w:r>
        <w:rPr>
          <w:szCs w:val="21"/>
        </w:rPr>
        <w:t>——接头径向透水试验。</w:t>
      </w:r>
    </w:p>
    <w:p>
      <w:pPr>
        <w:ind w:firstLine="420"/>
        <w:rPr>
          <w:szCs w:val="21"/>
        </w:rPr>
      </w:pPr>
      <w:r>
        <w:rPr>
          <w:szCs w:val="21"/>
        </w:rPr>
        <w:t>透水试验应经不同的机械预处理和（或）热的预处理，这些预处理对海底电缆试验很重要，并需尽可能地模拟真实的安装情况。</w:t>
      </w:r>
    </w:p>
    <w:p>
      <w:pPr>
        <w:ind w:firstLine="420"/>
        <w:rPr>
          <w:szCs w:val="21"/>
        </w:rPr>
      </w:pPr>
      <w:r>
        <w:rPr>
          <w:szCs w:val="21"/>
        </w:rPr>
        <w:t>海底电缆典型的纵向透水距离不超过30m。本部分规定作为型式试验的导体透水试验距离（</w:t>
      </w:r>
      <w:r>
        <w:rPr>
          <w:i/>
          <w:szCs w:val="21"/>
        </w:rPr>
        <w:t>d</w:t>
      </w:r>
      <w:r>
        <w:rPr>
          <w:szCs w:val="21"/>
          <w:vertAlign w:val="subscript"/>
        </w:rPr>
        <w:t>1</w:t>
      </w:r>
      <w:r>
        <w:rPr>
          <w:szCs w:val="21"/>
        </w:rPr>
        <w:t>)和金属套下透水试验的透水距离（</w:t>
      </w:r>
      <w:r>
        <w:rPr>
          <w:i/>
          <w:szCs w:val="21"/>
        </w:rPr>
        <w:t>d</w:t>
      </w:r>
      <w:r>
        <w:rPr>
          <w:szCs w:val="21"/>
          <w:vertAlign w:val="subscript"/>
        </w:rPr>
        <w:t>2</w:t>
      </w:r>
      <w:r>
        <w:rPr>
          <w:szCs w:val="21"/>
        </w:rPr>
        <w:t>）应不大于30m。用户特定要求的透水试验电缆长度由制造商与用户另按协议确定。</w:t>
      </w:r>
    </w:p>
    <w:p>
      <w:pPr>
        <w:ind w:firstLine="420"/>
        <w:rPr>
          <w:szCs w:val="21"/>
        </w:rPr>
      </w:pPr>
      <w:r>
        <w:rPr>
          <w:szCs w:val="21"/>
        </w:rPr>
        <w:t>纵向、径向透水试验为型式试验项目，用以表明其设计、制造工艺及材料合格，符合预期使用要求。除非膨胀材料、阻水剂、导体或屏蔽和（或）金属套设计改变，一旦试验通过，型式试验不需重做。</w:t>
      </w:r>
    </w:p>
    <w:p>
      <w:pPr>
        <w:ind w:firstLine="420"/>
        <w:rPr>
          <w:szCs w:val="21"/>
        </w:rPr>
      </w:pPr>
      <w:r>
        <w:rPr>
          <w:szCs w:val="21"/>
        </w:rPr>
        <w:t>除非用户另有特定要求，透水试验用水宜采用自来水或相当于海缆应用海域海水盐度的盐水。有争议时推荐采用我国近海平均盐度为重量比（31±2）‰［（31±2)g/kg］的盐水。</w:t>
      </w:r>
    </w:p>
    <w:p>
      <w:pPr>
        <w:pStyle w:val="261"/>
        <w:spacing w:before="156" w:after="156"/>
        <w:rPr>
          <w:rFonts w:ascii="Times New Roman"/>
        </w:rPr>
      </w:pPr>
      <w:r>
        <w:rPr>
          <w:rFonts w:ascii="Times New Roman"/>
        </w:rPr>
        <w:t>导体透水试验</w:t>
      </w:r>
    </w:p>
    <w:p>
      <w:pPr>
        <w:rPr>
          <w:lang w:val="de-DE" w:eastAsia="de-DE"/>
        </w:rPr>
      </w:pPr>
      <w:r>
        <w:rPr>
          <w:lang w:val="de-DE" w:eastAsia="de-DE"/>
        </w:rPr>
        <w:t>8.7.2.1 概述</w:t>
      </w:r>
    </w:p>
    <w:p>
      <w:pPr>
        <w:ind w:firstLine="420"/>
        <w:rPr>
          <w:szCs w:val="21"/>
        </w:rPr>
      </w:pPr>
      <w:r>
        <w:rPr>
          <w:szCs w:val="21"/>
        </w:rPr>
        <w:t>导体透水试验为模拟电缆在最大水深区段处发生故障而造成水从导体侵人。电缆试样应尽量经受接近真实安装条件下的预处理。为此试样在浸入水中前要经受张力弯曲试验和热循环试验。漫入水中试验时不需进行热循环，因为电缆发生如此故障的情况下，电缆线路会退出运行。</w:t>
      </w:r>
    </w:p>
    <w:p>
      <w:pPr>
        <w:ind w:firstLine="420"/>
        <w:rPr>
          <w:szCs w:val="21"/>
        </w:rPr>
      </w:pPr>
      <w:r>
        <w:rPr>
          <w:szCs w:val="21"/>
        </w:rPr>
        <w:t>试验用水按8.7.1规定。</w:t>
      </w:r>
    </w:p>
    <w:p>
      <w:pPr>
        <w:rPr>
          <w:lang w:val="de-DE" w:eastAsia="de-DE"/>
        </w:rPr>
      </w:pPr>
      <w:r>
        <w:rPr>
          <w:lang w:val="de-DE" w:eastAsia="de-DE"/>
        </w:rPr>
        <w:t>8</w:t>
      </w:r>
      <w:r>
        <w:rPr>
          <w:lang w:val="de-DE"/>
        </w:rPr>
        <w:t>.7.</w:t>
      </w:r>
      <w:r>
        <w:rPr>
          <w:lang w:val="de-DE" w:eastAsia="de-DE"/>
        </w:rPr>
        <w:t>2.2 试样制备</w:t>
      </w:r>
    </w:p>
    <w:p>
      <w:pPr>
        <w:ind w:firstLine="420"/>
        <w:rPr>
          <w:szCs w:val="21"/>
        </w:rPr>
      </w:pPr>
      <w:r>
        <w:rPr>
          <w:szCs w:val="21"/>
        </w:rPr>
        <w:t>电缆试样取自经受8.6.1机械试验的电缆。可以在电缆绝缘线芯上进行导体透水试验。试样长度至少为1.33</w:t>
      </w:r>
      <w:r>
        <w:rPr>
          <w:i/>
          <w:szCs w:val="21"/>
        </w:rPr>
        <w:t>d</w:t>
      </w:r>
      <w:r>
        <w:rPr>
          <w:szCs w:val="21"/>
          <w:vertAlign w:val="subscript"/>
        </w:rPr>
        <w:t>1</w:t>
      </w:r>
      <w:r>
        <w:rPr>
          <w:szCs w:val="21"/>
        </w:rPr>
        <w:t>。</w:t>
      </w:r>
      <w:r>
        <w:rPr>
          <w:i/>
          <w:szCs w:val="21"/>
        </w:rPr>
        <w:t>d</w:t>
      </w:r>
      <w:r>
        <w:rPr>
          <w:szCs w:val="21"/>
          <w:vertAlign w:val="subscript"/>
        </w:rPr>
        <w:t>1</w:t>
      </w:r>
      <w:r>
        <w:rPr>
          <w:szCs w:val="21"/>
        </w:rPr>
        <w:t>为试验的导体纵向透水距离，按8.7.1规定。</w:t>
      </w:r>
    </w:p>
    <w:p>
      <w:pPr>
        <w:ind w:firstLine="420"/>
        <w:rPr>
          <w:szCs w:val="21"/>
        </w:rPr>
      </w:pPr>
      <w:r>
        <w:rPr>
          <w:szCs w:val="21"/>
        </w:rPr>
        <w:t>试样应至少经受三次热循环的预处理，以确保电缆已经受适当的热膨胀。每次热循环包含8h加热及随后16h冷却。采用电流加热导体，使得导体温度达到95℃~100℃。在每次热循环结束前应保持此温度至少为2h。</w:t>
      </w:r>
    </w:p>
    <w:p>
      <w:pPr>
        <w:ind w:firstLine="420"/>
        <w:rPr>
          <w:szCs w:val="21"/>
        </w:rPr>
      </w:pPr>
      <w:r>
        <w:rPr>
          <w:szCs w:val="21"/>
        </w:rPr>
        <w:t>试样经预处理以后，应剥露出导体约50mm。剥露的环状部分应包含导体以外的所有各层，使导体暴露在水中。试样的末端应密封。试样置于压力容器中，进行透水试验。</w:t>
      </w:r>
    </w:p>
    <w:p>
      <w:pPr>
        <w:rPr>
          <w:lang w:val="de-DE" w:eastAsia="de-DE"/>
        </w:rPr>
      </w:pPr>
      <w:r>
        <w:rPr>
          <w:lang w:val="de-DE" w:eastAsia="de-DE"/>
        </w:rPr>
        <w:t>8.7.2.3 试验</w:t>
      </w:r>
    </w:p>
    <w:p>
      <w:pPr>
        <w:ind w:firstLine="420"/>
        <w:rPr>
          <w:szCs w:val="21"/>
        </w:rPr>
      </w:pPr>
      <w:r>
        <w:rPr>
          <w:szCs w:val="21"/>
        </w:rPr>
        <w:t>当试样漫入相应最大敷设水深水压的水中。水压应尽量快速上升，以模拟在最大水深处电缆段发生故障的情况。试验持续时间为10天，水温为5℃~35℃。如果用户因特定海缆故障处理有试验时间要求，另由制造商与用户协议确定，但试验持续时间最长不超过15天。</w:t>
      </w:r>
    </w:p>
    <w:p>
      <w:pPr>
        <w:ind w:firstLine="420"/>
        <w:rPr>
          <w:szCs w:val="21"/>
        </w:rPr>
      </w:pPr>
      <w:r>
        <w:rPr>
          <w:szCs w:val="21"/>
        </w:rPr>
        <w:t>到达规定试验时间后，将试样从水中取出。在距离为出处作一切口。用目测检验切口处是否有水或者将试样末端浸入超过100℃的硅油中，以观察切口处是否有水煮沸时的爆裂声，或采用吸墨纸吸水以观察是否有水。</w:t>
      </w:r>
    </w:p>
    <w:p>
      <w:pPr>
        <w:ind w:firstLine="420"/>
        <w:rPr>
          <w:szCs w:val="21"/>
        </w:rPr>
      </w:pPr>
      <w:r>
        <w:rPr>
          <w:szCs w:val="21"/>
        </w:rPr>
        <w:t>导体透水参考试验装置如图2所示。</w:t>
      </w:r>
    </w:p>
    <w:p>
      <w:pPr>
        <w:jc w:val="center"/>
        <w:rPr>
          <w:szCs w:val="21"/>
        </w:rPr>
      </w:pPr>
      <w:r>
        <w:drawing>
          <wp:inline distT="0" distB="0" distL="0" distR="0">
            <wp:extent cx="4241800" cy="1442720"/>
            <wp:effectExtent l="0" t="0" r="635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2"/>
                    <a:stretch>
                      <a:fillRect/>
                    </a:stretch>
                  </pic:blipFill>
                  <pic:spPr>
                    <a:xfrm>
                      <a:off x="0" y="0"/>
                      <a:ext cx="4276605" cy="1455055"/>
                    </a:xfrm>
                    <a:prstGeom prst="rect">
                      <a:avLst/>
                    </a:prstGeom>
                  </pic:spPr>
                </pic:pic>
              </a:graphicData>
            </a:graphic>
          </wp:inline>
        </w:drawing>
      </w:r>
    </w:p>
    <w:p>
      <w:pPr>
        <w:tabs>
          <w:tab w:val="left" w:pos="360"/>
        </w:tabs>
        <w:spacing w:before="156" w:beforeLines="50" w:after="156" w:afterLines="50"/>
        <w:jc w:val="center"/>
        <w:rPr>
          <w:rFonts w:eastAsia="黑体"/>
          <w:szCs w:val="21"/>
        </w:rPr>
      </w:pPr>
      <w:r>
        <w:rPr>
          <w:rFonts w:eastAsia="黑体"/>
          <w:szCs w:val="21"/>
        </w:rPr>
        <w:t>图2导体透水参考试验装置</w:t>
      </w:r>
    </w:p>
    <w:p>
      <w:pPr>
        <w:pStyle w:val="261"/>
        <w:spacing w:before="156" w:after="156"/>
        <w:rPr>
          <w:rFonts w:ascii="Times New Roman"/>
        </w:rPr>
      </w:pPr>
      <w:r>
        <w:rPr>
          <w:rFonts w:ascii="Times New Roman"/>
        </w:rPr>
        <w:t>金属套下透水试验</w:t>
      </w:r>
    </w:p>
    <w:p>
      <w:pPr>
        <w:rPr>
          <w:lang w:val="de-DE" w:eastAsia="de-DE"/>
        </w:rPr>
      </w:pPr>
      <w:r>
        <w:rPr>
          <w:lang w:val="de-DE" w:eastAsia="de-DE"/>
        </w:rPr>
        <w:t>8.7.3.1 概述</w:t>
      </w:r>
    </w:p>
    <w:p>
      <w:pPr>
        <w:ind w:firstLine="420"/>
        <w:rPr>
          <w:szCs w:val="21"/>
        </w:rPr>
      </w:pPr>
      <w:r>
        <w:rPr>
          <w:szCs w:val="21"/>
        </w:rPr>
        <w:t>金属套下透水试验为模拟近岸区电缆损坏而造成金属套下透水，此时外部水压对电缆的作用并不增加金属套下阻水能力。电缆试样的预处理要尽量接近真实的电缆安装情况。电缆不需作张力弯曲试验但试样要经热循环以使试样在透水试验前受到径向膨胀。此热循环造成电缆的径向膨胀比电缆在浅海中受到外部水压的影响严重得多。因为这种情况下电缆损伤不会使电缆退出运行，试验时必须进行热循环。外部压力不会压缩金属套，因此对现在设计采用的铅套，试验压力设定为0.3MPa是适合的。</w:t>
      </w:r>
    </w:p>
    <w:p>
      <w:pPr>
        <w:ind w:firstLine="420"/>
        <w:rPr>
          <w:szCs w:val="21"/>
          <w:lang w:val="zh-CN"/>
        </w:rPr>
      </w:pPr>
      <w:r>
        <w:rPr>
          <w:szCs w:val="21"/>
          <w:lang w:val="zh-CN"/>
        </w:rPr>
        <w:t>如果采用其他试验压力，制造商需提供理由。</w:t>
      </w:r>
    </w:p>
    <w:p>
      <w:pPr>
        <w:ind w:firstLine="420"/>
        <w:rPr>
          <w:szCs w:val="21"/>
          <w:lang w:val="zh-CN"/>
        </w:rPr>
      </w:pPr>
      <w:r>
        <w:rPr>
          <w:szCs w:val="21"/>
          <w:lang w:val="zh-CN"/>
        </w:rPr>
        <w:t>试验用水按8.7.1规定。</w:t>
      </w:r>
    </w:p>
    <w:p>
      <w:pPr>
        <w:rPr>
          <w:lang w:val="de-DE" w:eastAsia="de-DE"/>
        </w:rPr>
      </w:pPr>
      <w:r>
        <w:rPr>
          <w:lang w:val="de-DE" w:eastAsia="de-DE"/>
        </w:rPr>
        <w:t>8.7.3.2 试样制备</w:t>
      </w:r>
    </w:p>
    <w:p>
      <w:pPr>
        <w:ind w:firstLine="420"/>
        <w:rPr>
          <w:szCs w:val="21"/>
          <w:lang w:val="zh-CN"/>
        </w:rPr>
      </w:pPr>
      <w:r>
        <w:rPr>
          <w:szCs w:val="21"/>
          <w:lang w:val="zh-CN"/>
        </w:rPr>
        <w:t>试样长度至少应为（</w:t>
      </w:r>
      <w:r>
        <w:rPr>
          <w:i/>
          <w:szCs w:val="21"/>
        </w:rPr>
        <w:t>d</w:t>
      </w:r>
      <w:r>
        <w:rPr>
          <w:szCs w:val="21"/>
          <w:vertAlign w:val="subscript"/>
        </w:rPr>
        <w:t>2</w:t>
      </w:r>
      <w:r>
        <w:rPr>
          <w:szCs w:val="21"/>
          <w:lang w:val="zh-CN"/>
        </w:rPr>
        <w:t>+1）m。</w:t>
      </w:r>
      <w:r>
        <w:rPr>
          <w:i/>
          <w:szCs w:val="21"/>
        </w:rPr>
        <w:t>d</w:t>
      </w:r>
      <w:r>
        <w:rPr>
          <w:szCs w:val="21"/>
          <w:vertAlign w:val="subscript"/>
        </w:rPr>
        <w:t>2</w:t>
      </w:r>
      <w:r>
        <w:rPr>
          <w:szCs w:val="21"/>
          <w:lang w:val="zh-CN"/>
        </w:rPr>
        <w:t>为金属套下纵向透水距离。试验应在成品电缆试样上进行。试样不必经8.6.1机械试验，因为热循环时经受的热膨胀比电缆张力弯曲试验严格。</w:t>
      </w:r>
    </w:p>
    <w:p>
      <w:pPr>
        <w:ind w:firstLine="420"/>
        <w:rPr>
          <w:szCs w:val="21"/>
          <w:lang w:val="zh-CN"/>
        </w:rPr>
      </w:pPr>
      <w:r>
        <w:rPr>
          <w:szCs w:val="21"/>
          <w:lang w:val="zh-CN"/>
        </w:rPr>
        <w:t>试样应经三次热循环预处理以确保电缆已经受预期的热膨胀。</w:t>
      </w:r>
    </w:p>
    <w:p>
      <w:pPr>
        <w:ind w:firstLine="420"/>
        <w:rPr>
          <w:szCs w:val="21"/>
          <w:lang w:val="zh-CN"/>
        </w:rPr>
      </w:pPr>
      <w:r>
        <w:rPr>
          <w:szCs w:val="21"/>
          <w:lang w:val="zh-CN"/>
        </w:rPr>
        <w:t>每次热循环包含8h加热和随后16h冷却。采用电流加热导体，使导体最高温度达到95℃~100℃。在每次热循环结束前应保持此温度至少2h。</w:t>
      </w:r>
    </w:p>
    <w:p>
      <w:pPr>
        <w:ind w:firstLine="420"/>
        <w:rPr>
          <w:szCs w:val="21"/>
          <w:lang w:val="zh-CN"/>
        </w:rPr>
      </w:pPr>
      <w:r>
        <w:rPr>
          <w:szCs w:val="21"/>
          <w:lang w:val="zh-CN"/>
        </w:rPr>
        <w:t>经预处理后，在试样中间处或距试样端部lm处应切除去50mm圆环。此圆环应包含电缆绝缘的半导电屏蔽以外的所有各层，以使半导电屏蔽层暴露在水中。试样置于压力容器中。</w:t>
      </w:r>
    </w:p>
    <w:p>
      <w:pPr>
        <w:ind w:firstLine="420"/>
        <w:rPr>
          <w:szCs w:val="21"/>
          <w:lang w:val="zh-CN"/>
        </w:rPr>
      </w:pPr>
      <w:r>
        <w:rPr>
          <w:szCs w:val="21"/>
          <w:lang w:val="zh-CN"/>
        </w:rPr>
        <w:t>必须在压力容器中测量导体的温度。</w:t>
      </w:r>
    </w:p>
    <w:p>
      <w:pPr>
        <w:ind w:firstLine="420"/>
        <w:rPr>
          <w:sz w:val="18"/>
          <w:szCs w:val="21"/>
          <w:lang w:val="zh-CN"/>
        </w:rPr>
      </w:pPr>
      <w:r>
        <w:rPr>
          <w:sz w:val="18"/>
          <w:szCs w:val="21"/>
          <w:lang w:val="zh-CN"/>
        </w:rPr>
        <w:t>注：推荐采用在试验过程中不施加电压，串联一段与被试电缆相同的电缆，直接测量该段电缆的导体温度。</w:t>
      </w:r>
    </w:p>
    <w:p>
      <w:pPr>
        <w:rPr>
          <w:lang w:val="de-DE" w:eastAsia="de-DE"/>
        </w:rPr>
      </w:pPr>
      <w:r>
        <w:rPr>
          <w:lang w:val="de-DE" w:eastAsia="de-DE"/>
        </w:rPr>
        <w:t>8.7.3.3 试验</w:t>
      </w:r>
    </w:p>
    <w:p>
      <w:pPr>
        <w:ind w:firstLine="420"/>
        <w:rPr>
          <w:szCs w:val="21"/>
          <w:lang w:val="zh-CN"/>
        </w:rPr>
      </w:pPr>
      <w:r>
        <w:rPr>
          <w:szCs w:val="21"/>
          <w:lang w:val="zh-CN"/>
        </w:rPr>
        <w:t>按相应于规定的最大敷设水深加上水压，但不是按金属套所受压缩力加压。对铅套电缆及相似设计，最大水深为30m是合适的。参见8.7.3.1所述。</w:t>
      </w:r>
    </w:p>
    <w:p>
      <w:pPr>
        <w:ind w:firstLine="420"/>
        <w:rPr>
          <w:szCs w:val="21"/>
          <w:lang w:val="zh-CN"/>
        </w:rPr>
      </w:pPr>
      <w:r>
        <w:rPr>
          <w:szCs w:val="21"/>
          <w:lang w:val="zh-CN"/>
        </w:rPr>
        <w:t>电缆试样应经受10次热循环同时加上水压。水温为环境温度5℃~35℃每次热循环包含8h加热和随后16h冷却。采用电流加热，达到导体最高温度为95℃~100℃。在每次热循环结束前应保持此温度至少2h。如果用户因特定海缆故障处理有增加热循环次数要求，另由制造商与用户协议确定，但最多不超过15次。</w:t>
      </w:r>
    </w:p>
    <w:p>
      <w:pPr>
        <w:ind w:firstLine="420"/>
        <w:rPr>
          <w:szCs w:val="21"/>
          <w:lang w:val="zh-CN"/>
        </w:rPr>
      </w:pPr>
      <w:r>
        <w:rPr>
          <w:szCs w:val="21"/>
          <w:lang w:val="zh-CN"/>
        </w:rPr>
        <w:t>达到试验时间时，应将试样从水中取出。在距离为图3所示</w:t>
      </w:r>
      <w:r>
        <w:rPr>
          <w:i/>
          <w:szCs w:val="21"/>
        </w:rPr>
        <w:t>d</w:t>
      </w:r>
      <w:r>
        <w:rPr>
          <w:szCs w:val="21"/>
          <w:vertAlign w:val="subscript"/>
        </w:rPr>
        <w:t>2</w:t>
      </w:r>
      <w:r>
        <w:rPr>
          <w:szCs w:val="21"/>
          <w:lang w:val="zh-CN"/>
        </w:rPr>
        <w:t>处能看到金属套下情况。目测检验端部，应无水。</w:t>
      </w:r>
    </w:p>
    <w:p>
      <w:pPr>
        <w:ind w:firstLine="420"/>
        <w:rPr>
          <w:szCs w:val="21"/>
          <w:lang w:val="zh-CN"/>
        </w:rPr>
      </w:pPr>
      <w:r>
        <w:rPr>
          <w:szCs w:val="21"/>
          <w:lang w:val="zh-CN"/>
        </w:rPr>
        <w:t>金属套下透水参考试验装置如图3所示。</w:t>
      </w:r>
    </w:p>
    <w:p>
      <w:pPr>
        <w:jc w:val="center"/>
        <w:rPr>
          <w:szCs w:val="21"/>
          <w:lang w:val="zh-CN"/>
        </w:rPr>
      </w:pPr>
      <w:r>
        <w:drawing>
          <wp:inline distT="0" distB="0" distL="0" distR="0">
            <wp:extent cx="5274310" cy="1694815"/>
            <wp:effectExtent l="0" t="0" r="254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3"/>
                    <a:stretch>
                      <a:fillRect/>
                    </a:stretch>
                  </pic:blipFill>
                  <pic:spPr>
                    <a:xfrm>
                      <a:off x="0" y="0"/>
                      <a:ext cx="5274310" cy="1694815"/>
                    </a:xfrm>
                    <a:prstGeom prst="rect">
                      <a:avLst/>
                    </a:prstGeom>
                  </pic:spPr>
                </pic:pic>
              </a:graphicData>
            </a:graphic>
          </wp:inline>
        </w:drawing>
      </w:r>
    </w:p>
    <w:p>
      <w:pPr>
        <w:tabs>
          <w:tab w:val="left" w:pos="360"/>
        </w:tabs>
        <w:spacing w:before="156" w:beforeLines="50" w:after="156" w:afterLines="50"/>
        <w:jc w:val="center"/>
        <w:rPr>
          <w:rFonts w:eastAsia="黑体"/>
          <w:szCs w:val="21"/>
        </w:rPr>
      </w:pPr>
      <w:r>
        <w:rPr>
          <w:rFonts w:eastAsia="黑体"/>
          <w:szCs w:val="21"/>
        </w:rPr>
        <w:t>图3金属套下透水参考试验装置</w:t>
      </w:r>
    </w:p>
    <w:p>
      <w:pPr>
        <w:pStyle w:val="261"/>
        <w:spacing w:before="156" w:after="156"/>
        <w:rPr>
          <w:rFonts w:ascii="Times New Roman"/>
        </w:rPr>
      </w:pPr>
      <w:r>
        <w:rPr>
          <w:rFonts w:ascii="Times New Roman"/>
        </w:rPr>
        <w:t>接头径向透水试验</w:t>
      </w:r>
    </w:p>
    <w:p>
      <w:pPr>
        <w:rPr>
          <w:lang w:val="de-DE" w:eastAsia="de-DE"/>
        </w:rPr>
      </w:pPr>
      <w:r>
        <w:rPr>
          <w:lang w:val="de-DE" w:eastAsia="de-DE"/>
        </w:rPr>
        <w:t>8.7.4.1 概述</w:t>
      </w:r>
    </w:p>
    <w:p>
      <w:pPr>
        <w:ind w:firstLine="420"/>
        <w:rPr>
          <w:szCs w:val="21"/>
          <w:lang w:val="zh-CN"/>
        </w:rPr>
      </w:pPr>
      <w:r>
        <w:rPr>
          <w:szCs w:val="21"/>
          <w:lang w:val="zh-CN"/>
        </w:rPr>
        <w:t>工厂接头和修理接头的外部水压试验为检验接头在最大水深时阻止径向透水的性能。电缆试样应尽量接近安装状况，即试验前试样要经受张力试验或张力弯曲试验（取决于其结构）以及热循环试验以使试样受到适当的张力和径向膨胀。</w:t>
      </w:r>
    </w:p>
    <w:p>
      <w:pPr>
        <w:ind w:firstLine="420"/>
        <w:rPr>
          <w:szCs w:val="21"/>
          <w:lang w:val="zh-CN"/>
        </w:rPr>
      </w:pPr>
      <w:r>
        <w:rPr>
          <w:szCs w:val="21"/>
          <w:lang w:val="zh-CN"/>
        </w:rPr>
        <w:t>试验用水按8.7.1规定。</w:t>
      </w:r>
    </w:p>
    <w:p>
      <w:pPr>
        <w:rPr>
          <w:lang w:val="de-DE" w:eastAsia="de-DE"/>
        </w:rPr>
      </w:pPr>
      <w:r>
        <w:rPr>
          <w:lang w:val="de-DE" w:eastAsia="de-DE"/>
        </w:rPr>
        <w:t>8.7.4.2 试样制备</w:t>
      </w:r>
    </w:p>
    <w:p>
      <w:pPr>
        <w:ind w:firstLine="420"/>
        <w:rPr>
          <w:szCs w:val="21"/>
          <w:lang w:val="zh-CN"/>
        </w:rPr>
      </w:pPr>
      <w:r>
        <w:rPr>
          <w:szCs w:val="21"/>
          <w:lang w:val="zh-CN"/>
        </w:rPr>
        <w:t>从已经受机械试验（8.6.1和8.6.2）接头中取试样，至少经受10次热循环。每次热循环包含8h加热和随后16h冷却。采用电流加热，达到导体温度为95℃~100℃。在每次热循环结束前应保持此温度至少2h。</w:t>
      </w:r>
    </w:p>
    <w:p>
      <w:pPr>
        <w:ind w:firstLine="420"/>
        <w:rPr>
          <w:szCs w:val="21"/>
          <w:lang w:val="zh-CN"/>
        </w:rPr>
      </w:pPr>
      <w:r>
        <w:rPr>
          <w:szCs w:val="21"/>
          <w:lang w:val="zh-CN"/>
        </w:rPr>
        <w:t>对接头施加压力的部位进行水压试验。刚性接头不需对整个接头均施加水压。三芯电缆至少须对其中一芯接头作此试验。用封帽将接头试样的电缆两端密封。试样应置于压力容器内。</w:t>
      </w:r>
    </w:p>
    <w:p>
      <w:pPr>
        <w:rPr>
          <w:lang w:val="de-DE" w:eastAsia="de-DE"/>
        </w:rPr>
      </w:pPr>
      <w:r>
        <w:rPr>
          <w:lang w:val="de-DE" w:eastAsia="de-DE"/>
        </w:rPr>
        <w:t>8.7.4.3 试验</w:t>
      </w:r>
    </w:p>
    <w:p>
      <w:pPr>
        <w:ind w:firstLine="420"/>
        <w:rPr>
          <w:szCs w:val="21"/>
          <w:lang w:val="zh-CN"/>
        </w:rPr>
      </w:pPr>
      <w:r>
        <w:rPr>
          <w:szCs w:val="21"/>
          <w:lang w:val="zh-CN"/>
        </w:rPr>
        <w:t>试样浸入对应100m水深的加压水中。试验应持续48h，试验时水温为5℃~35℃。当到达试验时间后，将试样从水中取出。</w:t>
      </w:r>
    </w:p>
    <w:p>
      <w:pPr>
        <w:ind w:firstLine="420"/>
        <w:rPr>
          <w:szCs w:val="21"/>
          <w:lang w:val="zh-CN"/>
        </w:rPr>
      </w:pPr>
      <w:r>
        <w:rPr>
          <w:szCs w:val="21"/>
          <w:lang w:val="zh-CN"/>
        </w:rPr>
        <w:t>如果考虑9.4.3海缆系统预鉴定试验布置难以模拟海缆系统在海底下实际敷设状况，推荐采用8.7.4对海缆系统的刚性接头的金属保护盒施加径向阻水性能加严试验，作为9.4海缆系统预鉴定试验的补充试验。试验持续时间增加至96h。</w:t>
      </w:r>
    </w:p>
    <w:p>
      <w:pPr>
        <w:ind w:firstLine="420"/>
        <w:rPr>
          <w:szCs w:val="21"/>
          <w:lang w:val="zh-CN"/>
        </w:rPr>
      </w:pPr>
      <w:r>
        <w:rPr>
          <w:szCs w:val="21"/>
          <w:lang w:val="zh-CN"/>
        </w:rPr>
        <w:t>要求：</w:t>
      </w:r>
    </w:p>
    <w:p>
      <w:pPr>
        <w:pStyle w:val="362"/>
        <w:numPr>
          <w:ilvl w:val="0"/>
          <w:numId w:val="30"/>
        </w:numPr>
        <w:ind w:firstLineChars="0"/>
        <w:rPr>
          <w:szCs w:val="21"/>
        </w:rPr>
      </w:pPr>
      <w:r>
        <w:rPr>
          <w:szCs w:val="21"/>
        </w:rPr>
        <w:t>接头的阻水隔离结构应无水侵入迹象；</w:t>
      </w:r>
    </w:p>
    <w:p>
      <w:pPr>
        <w:pStyle w:val="362"/>
        <w:numPr>
          <w:ilvl w:val="0"/>
          <w:numId w:val="30"/>
        </w:numPr>
        <w:ind w:firstLineChars="0"/>
        <w:rPr>
          <w:szCs w:val="21"/>
        </w:rPr>
      </w:pPr>
      <w:r>
        <w:rPr>
          <w:szCs w:val="21"/>
        </w:rPr>
        <w:t>金属套无明显不规则突起缺陷。</w:t>
      </w:r>
    </w:p>
    <w:p>
      <w:pPr>
        <w:pStyle w:val="260"/>
        <w:rPr>
          <w:rFonts w:ascii="Times New Roman"/>
        </w:rPr>
      </w:pPr>
      <w:bookmarkStart w:id="109" w:name="_Toc180509529"/>
      <w:r>
        <w:rPr>
          <w:rFonts w:ascii="Times New Roman"/>
        </w:rPr>
        <w:t>成品海底电缆系统电气型式试验</w:t>
      </w:r>
      <w:bookmarkEnd w:id="109"/>
    </w:p>
    <w:p>
      <w:pPr>
        <w:pStyle w:val="261"/>
        <w:spacing w:before="156" w:after="156"/>
        <w:rPr>
          <w:rFonts w:ascii="Times New Roman"/>
        </w:rPr>
      </w:pPr>
      <w:r>
        <w:rPr>
          <w:rFonts w:ascii="Times New Roman"/>
        </w:rPr>
        <w:t>概述</w:t>
      </w:r>
    </w:p>
    <w:p>
      <w:pPr>
        <w:ind w:firstLine="420"/>
        <w:rPr>
          <w:szCs w:val="21"/>
          <w:lang w:val="zh-CN"/>
        </w:rPr>
      </w:pPr>
      <w:r>
        <w:rPr>
          <w:szCs w:val="21"/>
          <w:lang w:val="zh-CN"/>
        </w:rPr>
        <w:t>应从已经受8.6.1张力弯曲试验及卷绕试验（如果适用）的电缆或电缆系统上取出电气型式试验的试祥。修理接头试祥在电气型式试验前应经受8.6.2.2张力试验。</w:t>
      </w:r>
    </w:p>
    <w:p>
      <w:pPr>
        <w:ind w:firstLine="420"/>
        <w:rPr>
          <w:sz w:val="18"/>
          <w:szCs w:val="21"/>
          <w:lang w:val="zh-CN"/>
        </w:rPr>
      </w:pPr>
      <w:r>
        <w:rPr>
          <w:sz w:val="18"/>
          <w:szCs w:val="21"/>
          <w:lang w:val="zh-CN"/>
        </w:rPr>
        <w:t>注：在电气型式试验前应完成机械试验。因此，单芯电缆系统的型式试验不能覆盖三芯电缆系统。</w:t>
      </w:r>
    </w:p>
    <w:p>
      <w:pPr>
        <w:ind w:firstLine="420"/>
        <w:rPr>
          <w:szCs w:val="21"/>
          <w:lang w:val="zh-CN"/>
        </w:rPr>
      </w:pPr>
      <w:r>
        <w:rPr>
          <w:szCs w:val="21"/>
          <w:lang w:val="zh-CN"/>
        </w:rPr>
        <w:t>无铠装电缆实际上更方便进行电气试验。因此，只要符合以下条件，三芯电缆可以取一芯或不含铠装的单芯电缆用作电气试验。</w:t>
      </w:r>
    </w:p>
    <w:p>
      <w:pPr>
        <w:ind w:firstLine="420"/>
        <w:rPr>
          <w:szCs w:val="21"/>
          <w:lang w:val="zh-CN"/>
        </w:rPr>
      </w:pPr>
      <w:r>
        <w:rPr>
          <w:szCs w:val="21"/>
          <w:lang w:val="zh-CN"/>
        </w:rPr>
        <w:t>——能表明不含铠装的单芯电缆或从三芯电缆取出的一芯电缆，其温度分布并不明显偏离有铠装电缆的温度分布。应注意复合光纤对其影响</w:t>
      </w:r>
    </w:p>
    <w:p>
      <w:pPr>
        <w:ind w:firstLine="420"/>
        <w:rPr>
          <w:szCs w:val="21"/>
          <w:lang w:val="zh-CN"/>
        </w:rPr>
      </w:pPr>
      <w:r>
        <w:rPr>
          <w:szCs w:val="21"/>
          <w:lang w:val="zh-CN"/>
        </w:rPr>
        <w:t>——包含铠装和接头盒的成品电缆和附件在电气试验前已经受机械试验；</w:t>
      </w:r>
    </w:p>
    <w:p>
      <w:pPr>
        <w:ind w:firstLine="420"/>
        <w:rPr>
          <w:szCs w:val="21"/>
          <w:lang w:val="zh-CN"/>
        </w:rPr>
      </w:pPr>
      <w:r>
        <w:rPr>
          <w:szCs w:val="21"/>
          <w:lang w:val="zh-CN"/>
        </w:rPr>
        <w:t>——在电气试验前应目测检验确认未经电气试验的电缆线芯符合要求并且与经电气试验的绝缘线芯相似。</w:t>
      </w:r>
    </w:p>
    <w:p>
      <w:pPr>
        <w:pStyle w:val="261"/>
        <w:spacing w:before="156" w:after="156"/>
        <w:rPr>
          <w:rFonts w:ascii="Times New Roman"/>
        </w:rPr>
      </w:pPr>
      <w:r>
        <w:rPr>
          <w:rFonts w:ascii="Times New Roman"/>
        </w:rPr>
        <w:t>电气型式试验</w:t>
      </w:r>
    </w:p>
    <w:p>
      <w:pPr>
        <w:rPr>
          <w:lang w:val="de-DE" w:eastAsia="de-DE"/>
        </w:rPr>
      </w:pPr>
      <w:r>
        <w:rPr>
          <w:lang w:val="de-DE" w:eastAsia="de-DE"/>
        </w:rPr>
        <w:t>8.8.2.1 环境温度下局部放电试验</w:t>
      </w:r>
    </w:p>
    <w:p>
      <w:pPr>
        <w:ind w:firstLine="420"/>
        <w:rPr>
          <w:szCs w:val="21"/>
          <w:lang w:val="zh-CN"/>
        </w:rPr>
      </w:pPr>
      <w:r>
        <w:rPr>
          <w:szCs w:val="21"/>
          <w:lang w:val="zh-CN"/>
        </w:rPr>
        <w:t>环境温度（20±15℃）下应按GB/T 3048.12进行局部放电试验。局部放电试验测量灵敏度为5pC或优于5pC。</w:t>
      </w:r>
    </w:p>
    <w:p>
      <w:pPr>
        <w:ind w:firstLine="420"/>
        <w:rPr>
          <w:szCs w:val="21"/>
        </w:rPr>
      </w:pPr>
      <w:r>
        <w:rPr>
          <w:szCs w:val="21"/>
        </w:rPr>
        <w:t>对于500kV电缆，试验电压应逐渐升至508kV（1.75</w:t>
      </w:r>
      <w:r>
        <w:rPr>
          <w:i/>
          <w:szCs w:val="21"/>
        </w:rPr>
        <w:t>U</w:t>
      </w:r>
      <w:r>
        <w:rPr>
          <w:szCs w:val="21"/>
          <w:vertAlign w:val="subscript"/>
        </w:rPr>
        <w:t>0</w:t>
      </w:r>
      <w:r>
        <w:rPr>
          <w:szCs w:val="21"/>
        </w:rPr>
        <w:t>）并保持10s，然后慢慢地降至435kV(l.5</w:t>
      </w:r>
      <w:r>
        <w:rPr>
          <w:i/>
          <w:szCs w:val="21"/>
        </w:rPr>
        <w:t>U</w:t>
      </w:r>
      <w:r>
        <w:rPr>
          <w:szCs w:val="21"/>
          <w:vertAlign w:val="subscript"/>
        </w:rPr>
        <w:t>0</w:t>
      </w:r>
      <w:r>
        <w:rPr>
          <w:szCs w:val="21"/>
        </w:rPr>
        <w:t>），在435kV下被试品应无可检测出的放电。</w:t>
      </w:r>
    </w:p>
    <w:p>
      <w:pPr>
        <w:ind w:firstLine="420"/>
        <w:rPr>
          <w:szCs w:val="21"/>
        </w:rPr>
      </w:pPr>
      <w:r>
        <w:rPr>
          <w:szCs w:val="21"/>
        </w:rPr>
        <w:t>对220kV电缆，试验电压逐步上升至222kV（1.75</w:t>
      </w:r>
      <w:r>
        <w:rPr>
          <w:i/>
          <w:szCs w:val="21"/>
        </w:rPr>
        <w:t>U</w:t>
      </w:r>
      <w:r>
        <w:rPr>
          <w:szCs w:val="21"/>
          <w:vertAlign w:val="subscript"/>
        </w:rPr>
        <w:t>0</w:t>
      </w:r>
      <w:r>
        <w:rPr>
          <w:szCs w:val="21"/>
        </w:rPr>
        <w:t>），保持10s，然后缓慢地下降至190kV(1.5</w:t>
      </w:r>
      <w:r>
        <w:rPr>
          <w:i/>
          <w:szCs w:val="21"/>
        </w:rPr>
        <w:t>U</w:t>
      </w:r>
      <w:r>
        <w:rPr>
          <w:szCs w:val="21"/>
          <w:vertAlign w:val="subscript"/>
        </w:rPr>
        <w:t>0</w:t>
      </w:r>
      <w:r>
        <w:rPr>
          <w:szCs w:val="21"/>
        </w:rPr>
        <w:t>）。在190kV下，制造长度电缆应无超过申明灵敏度的可检出的放电。</w:t>
      </w:r>
    </w:p>
    <w:p>
      <w:pPr>
        <w:ind w:firstLine="420"/>
        <w:rPr>
          <w:szCs w:val="21"/>
        </w:rPr>
      </w:pPr>
      <w:r>
        <w:rPr>
          <w:szCs w:val="21"/>
        </w:rPr>
        <w:t>对110kV电缆，升高试验电压至1.75</w:t>
      </w:r>
      <w:r>
        <w:rPr>
          <w:i/>
          <w:szCs w:val="21"/>
        </w:rPr>
        <w:t>U</w:t>
      </w:r>
      <w:r>
        <w:rPr>
          <w:szCs w:val="21"/>
          <w:vertAlign w:val="subscript"/>
        </w:rPr>
        <w:t>0</w:t>
      </w:r>
      <w:r>
        <w:rPr>
          <w:szCs w:val="21"/>
        </w:rPr>
        <w:t>，保持10s，然后缓慢地降低至1.5</w:t>
      </w:r>
      <w:r>
        <w:rPr>
          <w:i/>
          <w:szCs w:val="21"/>
        </w:rPr>
        <w:t>U</w:t>
      </w:r>
      <w:r>
        <w:rPr>
          <w:szCs w:val="21"/>
          <w:vertAlign w:val="subscript"/>
        </w:rPr>
        <w:t>0</w:t>
      </w:r>
      <w:r>
        <w:rPr>
          <w:szCs w:val="21"/>
        </w:rPr>
        <w:t>测量局部放电。在96kV下，在计及放电脉冲衰减条件下．要求测试灵敏度为10pC或优于10pC，试样在测量电压下应无超过申明灵敏度的可检出的放电。</w:t>
      </w:r>
    </w:p>
    <w:p>
      <w:pPr>
        <w:ind w:firstLine="420"/>
        <w:rPr>
          <w:szCs w:val="21"/>
        </w:rPr>
      </w:pPr>
      <w:r>
        <w:rPr>
          <w:szCs w:val="21"/>
        </w:rPr>
        <w:t>对10kV~35kV电缆，升高试验也压至2</w:t>
      </w:r>
      <w:r>
        <w:rPr>
          <w:i/>
          <w:szCs w:val="21"/>
        </w:rPr>
        <w:t>U</w:t>
      </w:r>
      <w:r>
        <w:rPr>
          <w:szCs w:val="21"/>
          <w:vertAlign w:val="subscript"/>
        </w:rPr>
        <w:t>0</w:t>
      </w:r>
      <w:r>
        <w:rPr>
          <w:szCs w:val="21"/>
        </w:rPr>
        <w:t>，保持10s，然后缓慢地降低至1.73</w:t>
      </w:r>
      <w:r>
        <w:rPr>
          <w:i/>
          <w:szCs w:val="21"/>
        </w:rPr>
        <w:t>U</w:t>
      </w:r>
      <w:r>
        <w:rPr>
          <w:szCs w:val="21"/>
          <w:vertAlign w:val="subscript"/>
        </w:rPr>
        <w:t>0</w:t>
      </w:r>
      <w:r>
        <w:rPr>
          <w:szCs w:val="21"/>
        </w:rPr>
        <w:t>的测量局部放电。在计及放电脉冲衰减条件下．要求测试灵敏度为10pC或优于10pC，试样在测量电压下应无超过申明灵敏度的可检出的放电。</w:t>
      </w:r>
    </w:p>
    <w:p>
      <w:pPr>
        <w:rPr>
          <w:lang w:val="de-DE" w:eastAsia="de-DE"/>
        </w:rPr>
      </w:pPr>
      <w:r>
        <w:rPr>
          <w:lang w:val="de-DE" w:eastAsia="de-DE"/>
        </w:rPr>
        <w:t>8.8.2.2 tan</w:t>
      </w:r>
      <w:r>
        <w:rPr>
          <w:lang w:val="de-DE"/>
        </w:rPr>
        <w:t>δ</w:t>
      </w:r>
      <w:r>
        <w:rPr>
          <w:lang w:val="de-DE" w:eastAsia="de-DE"/>
        </w:rPr>
        <w:t>测量</w:t>
      </w:r>
    </w:p>
    <w:p>
      <w:pPr>
        <w:ind w:firstLine="420"/>
        <w:rPr>
          <w:szCs w:val="21"/>
          <w:lang w:val="zh-CN"/>
        </w:rPr>
      </w:pPr>
      <w:r>
        <w:rPr>
          <w:szCs w:val="21"/>
          <w:lang w:val="zh-CN"/>
        </w:rPr>
        <w:t>应只通过导体电流将试样加热到规定的温度。可采用测量导体电阻，或采用置于屏蔽或金属套表面的热电偶，或采用同样加热方式的另一段相同电缆试样导体上的热电偶来确定导体温度。</w:t>
      </w:r>
    </w:p>
    <w:p>
      <w:pPr>
        <w:ind w:firstLine="420"/>
        <w:rPr>
          <w:szCs w:val="21"/>
          <w:lang w:val="zh-CN"/>
        </w:rPr>
      </w:pPr>
      <w:r>
        <w:rPr>
          <w:szCs w:val="21"/>
          <w:lang w:val="zh-CN"/>
        </w:rPr>
        <w:t>试样应加热至导体温度达到95℃~100℃。</w:t>
      </w:r>
    </w:p>
    <w:p>
      <w:pPr>
        <w:ind w:firstLine="420"/>
        <w:rPr>
          <w:sz w:val="18"/>
          <w:szCs w:val="21"/>
          <w:lang w:val="zh-CN"/>
        </w:rPr>
      </w:pPr>
      <w:r>
        <w:rPr>
          <w:sz w:val="18"/>
          <w:szCs w:val="21"/>
          <w:lang w:val="zh-CN"/>
        </w:rPr>
        <w:t>注1：如果由于实际原因，不能达到试验温度，可以外加热绝缘措施。</w:t>
      </w:r>
    </w:p>
    <w:p>
      <w:pPr>
        <w:ind w:firstLine="420"/>
        <w:rPr>
          <w:szCs w:val="21"/>
          <w:lang w:val="zh-CN"/>
        </w:rPr>
      </w:pPr>
      <w:r>
        <w:rPr>
          <w:szCs w:val="21"/>
          <w:lang w:val="zh-CN"/>
        </w:rPr>
        <w:t>然后应在低频电压</w:t>
      </w:r>
      <w:r>
        <w:rPr>
          <w:i/>
          <w:szCs w:val="21"/>
          <w:lang w:val="zh-CN"/>
        </w:rPr>
        <w:t>U</w:t>
      </w:r>
      <w:r>
        <w:rPr>
          <w:szCs w:val="21"/>
          <w:vertAlign w:val="subscript"/>
          <w:lang w:val="zh-CN"/>
        </w:rPr>
        <w:t>0</w:t>
      </w:r>
      <w:r>
        <w:rPr>
          <w:szCs w:val="21"/>
          <w:lang w:val="zh-CN"/>
        </w:rPr>
        <w:t>及上述规定温度下测量tan8，测量值不应大于8×10</w:t>
      </w:r>
      <w:r>
        <w:rPr>
          <w:szCs w:val="21"/>
          <w:vertAlign w:val="superscript"/>
          <w:lang w:val="zh-CN"/>
        </w:rPr>
        <w:t>-4</w:t>
      </w:r>
      <w:r>
        <w:rPr>
          <w:szCs w:val="21"/>
          <w:lang w:val="zh-CN"/>
        </w:rPr>
        <w:t>。</w:t>
      </w:r>
    </w:p>
    <w:p>
      <w:pPr>
        <w:ind w:firstLine="420"/>
        <w:rPr>
          <w:sz w:val="18"/>
          <w:szCs w:val="21"/>
          <w:lang w:val="zh-CN"/>
        </w:rPr>
      </w:pPr>
      <w:r>
        <w:rPr>
          <w:sz w:val="18"/>
          <w:szCs w:val="21"/>
          <w:lang w:val="zh-CN"/>
        </w:rPr>
        <w:t>注2：此项试验可以在另外装有试验终端的试样上进行，试样不用进行余下试验。</w:t>
      </w:r>
    </w:p>
    <w:p>
      <w:pPr>
        <w:rPr>
          <w:lang w:val="de-DE" w:eastAsia="de-DE"/>
        </w:rPr>
      </w:pPr>
      <w:r>
        <w:rPr>
          <w:lang w:val="de-DE" w:eastAsia="de-DE"/>
        </w:rPr>
        <w:t>8.8.2.3 热循环电压试验</w:t>
      </w:r>
    </w:p>
    <w:p>
      <w:pPr>
        <w:ind w:firstLine="420"/>
        <w:rPr>
          <w:szCs w:val="21"/>
          <w:lang w:val="zh-CN"/>
        </w:rPr>
      </w:pPr>
      <w:r>
        <w:rPr>
          <w:szCs w:val="21"/>
          <w:lang w:val="zh-CN"/>
        </w:rPr>
        <w:t>应只通过导体电流将试样加热到规定的温度．试样应加热至导体温度达到95℃~100℃。</w:t>
      </w:r>
    </w:p>
    <w:p>
      <w:pPr>
        <w:ind w:firstLine="420"/>
        <w:rPr>
          <w:sz w:val="18"/>
          <w:szCs w:val="21"/>
          <w:lang w:val="zh-CN"/>
        </w:rPr>
      </w:pPr>
      <w:r>
        <w:rPr>
          <w:sz w:val="18"/>
          <w:szCs w:val="21"/>
          <w:lang w:val="zh-CN"/>
        </w:rPr>
        <w:t>注1：如果由于实际原因，不能达到试验温度，可以外加热绝缘措施。</w:t>
      </w:r>
    </w:p>
    <w:p>
      <w:pPr>
        <w:ind w:firstLine="420"/>
        <w:rPr>
          <w:szCs w:val="21"/>
          <w:lang w:val="zh-CN"/>
        </w:rPr>
      </w:pPr>
      <w:r>
        <w:rPr>
          <w:szCs w:val="21"/>
          <w:lang w:val="zh-CN"/>
        </w:rPr>
        <w:t>加热应至少8h。在每个加热期内，导体温度应保持在上述温度范围内至少2h。随后应自然冷却至少16h，直到导体温度冷却至不高于30℃或者冷却至高于环境温度15K以内，取两者之中的较高值，但最高不高于45℃。应记录每个加热周期最后2h的导体电流。</w:t>
      </w:r>
    </w:p>
    <w:p>
      <w:pPr>
        <w:ind w:firstLine="420"/>
        <w:rPr>
          <w:szCs w:val="21"/>
          <w:lang w:val="zh-CN"/>
        </w:rPr>
      </w:pPr>
      <w:r>
        <w:rPr>
          <w:szCs w:val="21"/>
          <w:lang w:val="zh-CN"/>
        </w:rPr>
        <w:t>加热和冷却循环应进行20次。</w:t>
      </w:r>
    </w:p>
    <w:p>
      <w:pPr>
        <w:ind w:firstLine="420"/>
        <w:rPr>
          <w:szCs w:val="21"/>
          <w:lang w:val="zh-CN"/>
        </w:rPr>
      </w:pPr>
      <w:r>
        <w:rPr>
          <w:szCs w:val="21"/>
          <w:lang w:val="zh-CN"/>
        </w:rPr>
        <w:t>在整个试验期内，试样上应施加2</w:t>
      </w:r>
      <w:r>
        <w:rPr>
          <w:i/>
          <w:szCs w:val="21"/>
          <w:lang w:val="zh-CN"/>
        </w:rPr>
        <w:t>U</w:t>
      </w:r>
      <w:r>
        <w:rPr>
          <w:szCs w:val="21"/>
          <w:vertAlign w:val="subscript"/>
          <w:lang w:val="zh-CN"/>
        </w:rPr>
        <w:t>0</w:t>
      </w:r>
      <w:r>
        <w:rPr>
          <w:szCs w:val="21"/>
          <w:lang w:val="zh-CN"/>
        </w:rPr>
        <w:t>电压。试验过程允许中断，只要完成了总共20个加电压的完整热循环即可。</w:t>
      </w:r>
    </w:p>
    <w:p>
      <w:pPr>
        <w:ind w:firstLine="420"/>
        <w:rPr>
          <w:sz w:val="18"/>
          <w:szCs w:val="21"/>
          <w:lang w:val="zh-CN"/>
        </w:rPr>
      </w:pPr>
      <w:r>
        <w:rPr>
          <w:sz w:val="18"/>
          <w:szCs w:val="21"/>
          <w:lang w:val="zh-CN"/>
        </w:rPr>
        <w:t>注2：导体温度超过100℃的那些热循环也认为是有效的。</w:t>
      </w:r>
    </w:p>
    <w:p>
      <w:pPr>
        <w:rPr>
          <w:lang w:val="de-DE" w:eastAsia="de-DE"/>
        </w:rPr>
      </w:pPr>
      <w:r>
        <w:rPr>
          <w:lang w:val="de-DE" w:eastAsia="de-DE"/>
        </w:rPr>
        <w:t>8.8.2.4 局部放电试验</w:t>
      </w:r>
    </w:p>
    <w:p>
      <w:pPr>
        <w:ind w:firstLine="420"/>
        <w:rPr>
          <w:szCs w:val="21"/>
          <w:lang w:val="zh-CN"/>
        </w:rPr>
      </w:pPr>
      <w:r>
        <w:rPr>
          <w:szCs w:val="21"/>
          <w:lang w:val="zh-CN"/>
        </w:rPr>
        <w:t>——环境温度下试验；以及</w:t>
      </w:r>
    </w:p>
    <w:p>
      <w:pPr>
        <w:ind w:firstLine="420"/>
        <w:rPr>
          <w:szCs w:val="21"/>
          <w:lang w:val="zh-CN"/>
        </w:rPr>
      </w:pPr>
      <w:r>
        <w:rPr>
          <w:szCs w:val="21"/>
          <w:lang w:val="zh-CN"/>
        </w:rPr>
        <w:t>——高温下试验。</w:t>
      </w:r>
    </w:p>
    <w:p>
      <w:pPr>
        <w:ind w:firstLine="420"/>
        <w:rPr>
          <w:szCs w:val="21"/>
          <w:lang w:val="zh-CN"/>
        </w:rPr>
      </w:pPr>
      <w:r>
        <w:rPr>
          <w:szCs w:val="21"/>
          <w:lang w:val="zh-CN"/>
        </w:rPr>
        <w:t>本试验应在8.8.2.3热循环电压试验最后一次热循环后进行，或在下述8.8.2.5项试验后进行。</w:t>
      </w:r>
    </w:p>
    <w:p>
      <w:pPr>
        <w:rPr>
          <w:szCs w:val="21"/>
          <w:lang w:val="zh-CN"/>
        </w:rPr>
      </w:pPr>
      <w:r>
        <w:rPr>
          <w:szCs w:val="21"/>
          <w:lang w:val="zh-CN"/>
        </w:rPr>
        <w:t>8.8.2.5操作冲击电压试验</w:t>
      </w:r>
    </w:p>
    <w:p>
      <w:pPr>
        <w:ind w:firstLine="420"/>
        <w:rPr>
          <w:szCs w:val="21"/>
        </w:rPr>
      </w:pPr>
      <w:r>
        <w:rPr>
          <w:szCs w:val="21"/>
          <w:lang w:val="zh-CN"/>
        </w:rPr>
        <w:t>操作冲击电压试验</w:t>
      </w:r>
      <w:r>
        <w:rPr>
          <w:szCs w:val="21"/>
        </w:rPr>
        <w:t>只适用于电压等为500kV的低频海缆系统。</w:t>
      </w:r>
    </w:p>
    <w:p>
      <w:pPr>
        <w:ind w:firstLine="420"/>
        <w:rPr>
          <w:szCs w:val="21"/>
          <w:lang w:val="zh-CN"/>
        </w:rPr>
      </w:pPr>
      <w:r>
        <w:rPr>
          <w:szCs w:val="21"/>
          <w:lang w:val="zh-CN"/>
        </w:rPr>
        <w:t>应在导体温度为95℃~100℃对试样进行试验导体温度在此温度范围内至少保持 2h应按 GB/T 3048.13 施加符合表1中给出的操作冲击试验电压。试样应耐受正负极性各 10 次操作冲击电压而不发生绝缘击穿或闪络。</w:t>
      </w:r>
    </w:p>
    <w:p>
      <w:pPr>
        <w:rPr>
          <w:lang w:val="de-DE" w:eastAsia="de-DE"/>
        </w:rPr>
      </w:pPr>
      <w:r>
        <w:rPr>
          <w:lang w:val="de-DE" w:eastAsia="de-DE"/>
        </w:rPr>
        <w:t>8.8.2.5 雷电冲击电压试验及随后的</w:t>
      </w:r>
      <w:r>
        <w:rPr>
          <w:lang w:val="de-DE"/>
        </w:rPr>
        <w:t>低频</w:t>
      </w:r>
      <w:r>
        <w:rPr>
          <w:lang w:val="de-DE" w:eastAsia="de-DE"/>
        </w:rPr>
        <w:t>电压试验</w:t>
      </w:r>
    </w:p>
    <w:p>
      <w:pPr>
        <w:ind w:firstLine="420"/>
        <w:rPr>
          <w:szCs w:val="21"/>
          <w:lang w:val="zh-CN"/>
        </w:rPr>
      </w:pPr>
      <w:r>
        <w:rPr>
          <w:szCs w:val="21"/>
          <w:lang w:val="zh-CN"/>
        </w:rPr>
        <w:t>应只通过导体电流将试样加热到规定的温度。试样应加热至导体温度达到95℃~100℃。</w:t>
      </w:r>
    </w:p>
    <w:p>
      <w:pPr>
        <w:ind w:firstLine="420"/>
        <w:rPr>
          <w:szCs w:val="21"/>
          <w:lang w:val="zh-CN"/>
        </w:rPr>
      </w:pPr>
      <w:r>
        <w:rPr>
          <w:szCs w:val="21"/>
          <w:lang w:val="zh-CN"/>
        </w:rPr>
        <w:t>导体温度应保持在上述试验温度范围至少2h。</w:t>
      </w:r>
    </w:p>
    <w:p>
      <w:pPr>
        <w:ind w:firstLine="420"/>
        <w:rPr>
          <w:sz w:val="18"/>
          <w:szCs w:val="21"/>
          <w:lang w:val="zh-CN"/>
        </w:rPr>
      </w:pPr>
      <w:r>
        <w:rPr>
          <w:sz w:val="18"/>
          <w:szCs w:val="21"/>
          <w:lang w:val="zh-CN"/>
        </w:rPr>
        <w:t>注：如果由于实际原因，不能达到试验温度，可以外加热绝缘措施。</w:t>
      </w:r>
    </w:p>
    <w:p>
      <w:pPr>
        <w:ind w:firstLine="420"/>
        <w:rPr>
          <w:szCs w:val="21"/>
          <w:lang w:val="zh-CN"/>
        </w:rPr>
      </w:pPr>
      <w:r>
        <w:rPr>
          <w:szCs w:val="21"/>
          <w:lang w:val="zh-CN"/>
        </w:rPr>
        <w:t>应按照GB/T 3048.13给出的试验程序施加雷电冲击电压。</w:t>
      </w:r>
    </w:p>
    <w:p>
      <w:pPr>
        <w:ind w:firstLine="420"/>
        <w:rPr>
          <w:szCs w:val="21"/>
          <w:lang w:val="zh-CN"/>
        </w:rPr>
      </w:pPr>
      <w:r>
        <w:rPr>
          <w:szCs w:val="21"/>
          <w:lang w:val="zh-CN"/>
        </w:rPr>
        <w:t>电缆应耐受如表1、表2、表3施加的10次正极性和10次负极性雷电冲击电压，电压冲击而不发生绝缘击穿或闪络。</w:t>
      </w:r>
    </w:p>
    <w:p>
      <w:pPr>
        <w:ind w:firstLine="420"/>
        <w:rPr>
          <w:szCs w:val="21"/>
          <w:lang w:val="zh-CN"/>
        </w:rPr>
      </w:pPr>
      <w:r>
        <w:rPr>
          <w:szCs w:val="21"/>
        </w:rPr>
        <w:t>雷电冲击电压试验随后的</w:t>
      </w:r>
      <w:r>
        <w:rPr>
          <w:bCs/>
          <w:szCs w:val="21"/>
        </w:rPr>
        <w:t>低频电压</w:t>
      </w:r>
      <w:r>
        <w:rPr>
          <w:szCs w:val="21"/>
        </w:rPr>
        <w:t>试验只适用于电压等级不低于220kV的低频海缆系统。</w:t>
      </w:r>
      <w:r>
        <w:rPr>
          <w:szCs w:val="21"/>
          <w:lang w:val="zh-CN"/>
        </w:rPr>
        <w:t>雷电冲击电压试验后，应对试样系统进行2</w:t>
      </w:r>
      <w:r>
        <w:rPr>
          <w:i/>
          <w:szCs w:val="21"/>
          <w:lang w:val="zh-CN"/>
        </w:rPr>
        <w:t>U</w:t>
      </w:r>
      <w:r>
        <w:rPr>
          <w:szCs w:val="21"/>
          <w:vertAlign w:val="subscript"/>
          <w:lang w:val="zh-CN"/>
        </w:rPr>
        <w:t>0</w:t>
      </w:r>
      <w:r>
        <w:rPr>
          <w:szCs w:val="21"/>
          <w:lang w:val="zh-CN"/>
        </w:rPr>
        <w:t>，15min的</w:t>
      </w:r>
      <w:r>
        <w:rPr>
          <w:bCs/>
          <w:szCs w:val="21"/>
          <w:lang w:val="zh-CN"/>
        </w:rPr>
        <w:t>低频电压</w:t>
      </w:r>
      <w:r>
        <w:rPr>
          <w:szCs w:val="21"/>
          <w:lang w:val="zh-CN"/>
        </w:rPr>
        <w:t>试验。由制造方决定，试验可在冷却过程中或在环境温度下进行。</w:t>
      </w:r>
    </w:p>
    <w:p>
      <w:pPr>
        <w:ind w:firstLine="420"/>
        <w:rPr>
          <w:szCs w:val="21"/>
          <w:lang w:val="zh-CN"/>
        </w:rPr>
      </w:pPr>
      <w:r>
        <w:rPr>
          <w:szCs w:val="21"/>
          <w:lang w:val="zh-CN"/>
        </w:rPr>
        <w:t>不应发生绝缘击穿或闪络。</w:t>
      </w:r>
    </w:p>
    <w:p>
      <w:pPr>
        <w:rPr>
          <w:lang w:val="de-DE" w:eastAsia="de-DE"/>
        </w:rPr>
      </w:pPr>
      <w:r>
        <w:rPr>
          <w:lang w:val="de-DE" w:eastAsia="de-DE"/>
        </w:rPr>
        <w:t>8.8.2.6 目测检验电缆和附件</w:t>
      </w:r>
    </w:p>
    <w:p>
      <w:pPr>
        <w:ind w:firstLine="420"/>
        <w:rPr>
          <w:szCs w:val="21"/>
          <w:lang w:val="zh-CN"/>
        </w:rPr>
      </w:pPr>
      <w:r>
        <w:rPr>
          <w:szCs w:val="21"/>
          <w:lang w:val="zh-CN"/>
        </w:rPr>
        <w:t>上述试验后，解剖电缆试样和拆开附件（如有可能），以正常视力或经矫正但不放大的视力检验试样，应无可能影响系统运行的劣化迹象（如：电气品质下降、泄露、腐蚀或有害的收缩）。</w:t>
      </w:r>
    </w:p>
    <w:p>
      <w:pPr>
        <w:rPr>
          <w:lang w:val="de-DE" w:eastAsia="de-DE"/>
        </w:rPr>
      </w:pPr>
      <w:r>
        <w:rPr>
          <w:lang w:val="de-DE" w:eastAsia="de-DE"/>
        </w:rPr>
        <w:t>8.8.2.7 半导电屏蔽和半导电护</w:t>
      </w:r>
      <w:r>
        <w:rPr>
          <w:lang w:val="de-DE"/>
        </w:rPr>
        <w:t>套（</w:t>
      </w:r>
      <w:r>
        <w:rPr>
          <w:lang w:val="de-DE" w:eastAsia="de-DE"/>
        </w:rPr>
        <w:t>如果采用）电阻率测量</w:t>
      </w:r>
    </w:p>
    <w:p>
      <w:pPr>
        <w:rPr>
          <w:lang w:val="de-DE" w:eastAsia="de-DE"/>
        </w:rPr>
      </w:pPr>
      <w:r>
        <w:rPr>
          <w:lang w:val="de-DE" w:eastAsia="de-DE"/>
        </w:rPr>
        <w:t>8.8.2.7.1 试样</w:t>
      </w:r>
    </w:p>
    <w:p>
      <w:pPr>
        <w:ind w:firstLine="420"/>
        <w:rPr>
          <w:szCs w:val="21"/>
          <w:lang w:val="zh-CN"/>
        </w:rPr>
      </w:pPr>
      <w:r>
        <w:rPr>
          <w:szCs w:val="21"/>
          <w:lang w:val="zh-CN"/>
        </w:rPr>
        <w:t>电缆半导电屏蔽和半导电护套的电阻率应在单独的试样上测量。应从制造后未经处理的电缆试样的绝缘芯上和从已经过8.9.4规定的组件材料相容性试验老化处理后的电缆试样的绝缘芯上分别取试件，进行导体上和绝缘上的挤包半导电屏蔽的电阻率测定。应从海缆铅套的半导电护套取试样测量电阻率。</w:t>
      </w:r>
    </w:p>
    <w:p>
      <w:pPr>
        <w:rPr>
          <w:lang w:val="de-DE" w:eastAsia="de-DE"/>
        </w:rPr>
      </w:pPr>
      <w:r>
        <w:rPr>
          <w:lang w:val="de-DE" w:eastAsia="de-DE"/>
        </w:rPr>
        <w:t>8.8.2.7.2 试验方法试验方法应按附录A.</w:t>
      </w:r>
    </w:p>
    <w:p>
      <w:pPr>
        <w:ind w:firstLine="420"/>
        <w:rPr>
          <w:szCs w:val="21"/>
          <w:lang w:val="zh-CN"/>
        </w:rPr>
      </w:pPr>
      <w:r>
        <w:rPr>
          <w:szCs w:val="21"/>
          <w:lang w:val="zh-CN"/>
        </w:rPr>
        <w:t>应在（90±2）℃温度范围内进行测量半导电屏蔽电阻率。</w:t>
      </w:r>
    </w:p>
    <w:p>
      <w:pPr>
        <w:ind w:firstLine="420"/>
        <w:rPr>
          <w:szCs w:val="21"/>
          <w:lang w:val="zh-CN"/>
        </w:rPr>
      </w:pPr>
      <w:r>
        <w:rPr>
          <w:szCs w:val="21"/>
          <w:lang w:val="zh-CN"/>
        </w:rPr>
        <w:t>半导电护套的电阻率在（80±2）℃下测量。</w:t>
      </w:r>
    </w:p>
    <w:p>
      <w:pPr>
        <w:rPr>
          <w:lang w:val="de-DE" w:eastAsia="de-DE"/>
        </w:rPr>
      </w:pPr>
      <w:r>
        <w:rPr>
          <w:lang w:val="de-DE" w:eastAsia="de-DE"/>
        </w:rPr>
        <w:t>8.8.2.7.3 要求</w:t>
      </w:r>
    </w:p>
    <w:p>
      <w:pPr>
        <w:ind w:firstLine="420"/>
        <w:rPr>
          <w:szCs w:val="21"/>
          <w:lang w:val="zh-CN"/>
        </w:rPr>
      </w:pPr>
      <w:r>
        <w:rPr>
          <w:szCs w:val="21"/>
          <w:lang w:val="zh-CN"/>
        </w:rPr>
        <w:t>老化前后的半导电屏蔽和电阻率应不超过以下值：</w:t>
      </w:r>
    </w:p>
    <w:p>
      <w:pPr>
        <w:ind w:firstLine="420"/>
        <w:rPr>
          <w:szCs w:val="21"/>
          <w:lang w:val="zh-CN"/>
        </w:rPr>
      </w:pPr>
      <w:r>
        <w:rPr>
          <w:szCs w:val="21"/>
          <w:lang w:val="zh-CN"/>
        </w:rPr>
        <w:t>——导体屏蔽：1000Ω•m；</w:t>
      </w:r>
    </w:p>
    <w:p>
      <w:pPr>
        <w:ind w:firstLine="420"/>
        <w:rPr>
          <w:szCs w:val="21"/>
          <w:lang w:val="zh-CN"/>
        </w:rPr>
      </w:pPr>
      <w:r>
        <w:rPr>
          <w:szCs w:val="21"/>
          <w:lang w:val="zh-CN"/>
        </w:rPr>
        <w:t>——绝缘屏蔽：500Ω•m。</w:t>
      </w:r>
    </w:p>
    <w:p>
      <w:pPr>
        <w:ind w:firstLine="420"/>
        <w:rPr>
          <w:szCs w:val="21"/>
          <w:lang w:val="zh-CN"/>
        </w:rPr>
      </w:pPr>
      <w:r>
        <w:rPr>
          <w:szCs w:val="21"/>
          <w:lang w:val="zh-CN"/>
        </w:rPr>
        <w:t>半导电护套电阻率应不超过：1000Ω•m。</w:t>
      </w:r>
    </w:p>
    <w:p>
      <w:pPr>
        <w:pStyle w:val="260"/>
        <w:rPr>
          <w:rFonts w:ascii="Times New Roman"/>
        </w:rPr>
      </w:pPr>
      <w:bookmarkStart w:id="110" w:name="_Toc180509530"/>
      <w:r>
        <w:rPr>
          <w:rFonts w:ascii="Times New Roman"/>
        </w:rPr>
        <w:t>电缆组件和成品电缆段的非电气型式试验</w:t>
      </w:r>
      <w:bookmarkEnd w:id="110"/>
    </w:p>
    <w:p>
      <w:pPr>
        <w:pStyle w:val="261"/>
        <w:spacing w:before="156" w:after="156"/>
        <w:rPr>
          <w:rFonts w:ascii="Times New Roman"/>
        </w:rPr>
      </w:pPr>
      <w:r>
        <w:rPr>
          <w:rFonts w:ascii="Times New Roman"/>
        </w:rPr>
        <w:t>电缆结构检验</w:t>
      </w:r>
    </w:p>
    <w:p>
      <w:pPr>
        <w:ind w:firstLine="420"/>
        <w:rPr>
          <w:szCs w:val="21"/>
          <w:lang w:val="zh-CN"/>
        </w:rPr>
      </w:pPr>
      <w:r>
        <w:rPr>
          <w:szCs w:val="21"/>
          <w:lang w:val="zh-CN"/>
        </w:rPr>
        <w:t>导体检查、绝缘测量、外护套和金属套厚度测量应按7.1.4、7.1.6、7.1.7规定进行，并应符合其要求。</w:t>
      </w:r>
    </w:p>
    <w:p>
      <w:pPr>
        <w:pStyle w:val="261"/>
        <w:spacing w:before="156" w:after="156"/>
        <w:rPr>
          <w:rFonts w:ascii="Times New Roman"/>
        </w:rPr>
      </w:pPr>
      <w:r>
        <w:rPr>
          <w:rFonts w:ascii="Times New Roman"/>
        </w:rPr>
        <w:t>老化前后绝缘的材料机械性能试验</w:t>
      </w:r>
    </w:p>
    <w:p>
      <w:pPr>
        <w:rPr>
          <w:lang w:val="de-DE" w:eastAsia="de-DE"/>
        </w:rPr>
      </w:pPr>
      <w:r>
        <w:rPr>
          <w:lang w:val="de-DE" w:eastAsia="de-DE"/>
        </w:rPr>
        <w:t>8.9.2.1 取样</w:t>
      </w:r>
    </w:p>
    <w:p>
      <w:pPr>
        <w:ind w:firstLine="420"/>
        <w:rPr>
          <w:szCs w:val="21"/>
          <w:lang w:val="zh-CN"/>
        </w:rPr>
      </w:pPr>
      <w:r>
        <w:rPr>
          <w:szCs w:val="21"/>
          <w:lang w:val="zh-CN"/>
        </w:rPr>
        <w:t>试件取样和制备应按GB/T 2951.11-2008进行。</w:t>
      </w:r>
    </w:p>
    <w:p>
      <w:pPr>
        <w:rPr>
          <w:lang w:val="de-DE" w:eastAsia="de-DE"/>
        </w:rPr>
      </w:pPr>
      <w:r>
        <w:rPr>
          <w:lang w:val="de-DE" w:eastAsia="de-DE"/>
        </w:rPr>
        <w:t>8.9.2.2 老化处理</w:t>
      </w:r>
    </w:p>
    <w:p>
      <w:pPr>
        <w:ind w:firstLine="420"/>
        <w:rPr>
          <w:szCs w:val="21"/>
          <w:lang w:val="zh-CN"/>
        </w:rPr>
      </w:pPr>
      <w:r>
        <w:rPr>
          <w:szCs w:val="21"/>
          <w:lang w:val="zh-CN"/>
        </w:rPr>
        <w:t>老化处理应按GB/T 2951.12-2008，并在表5规定的条件下进行。</w:t>
      </w:r>
    </w:p>
    <w:p>
      <w:pPr>
        <w:tabs>
          <w:tab w:val="left" w:pos="360"/>
        </w:tabs>
        <w:spacing w:before="156" w:beforeLines="50" w:after="156" w:afterLines="50"/>
        <w:jc w:val="center"/>
        <w:rPr>
          <w:rFonts w:eastAsia="黑体"/>
          <w:szCs w:val="21"/>
        </w:rPr>
      </w:pPr>
      <w:r>
        <w:rPr>
          <w:rFonts w:eastAsia="黑体"/>
          <w:szCs w:val="21"/>
        </w:rPr>
        <w:t>表5电缆XLPE绝缘混合料的机械性能试验要求（老化前后）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183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jc w:val="center"/>
              <w:rPr>
                <w:sz w:val="15"/>
                <w:szCs w:val="15"/>
              </w:rPr>
            </w:pPr>
            <w:r>
              <w:rPr>
                <w:sz w:val="15"/>
                <w:szCs w:val="15"/>
              </w:rPr>
              <w:t>序号</w:t>
            </w:r>
          </w:p>
        </w:tc>
        <w:tc>
          <w:tcPr>
            <w:tcW w:w="3828" w:type="dxa"/>
          </w:tcPr>
          <w:p>
            <w:pPr>
              <w:jc w:val="center"/>
              <w:rPr>
                <w:sz w:val="15"/>
                <w:szCs w:val="15"/>
              </w:rPr>
            </w:pPr>
            <w:r>
              <w:rPr>
                <w:sz w:val="15"/>
                <w:szCs w:val="15"/>
              </w:rPr>
              <w:t>试验项目和试验条件</w:t>
            </w:r>
          </w:p>
        </w:tc>
        <w:tc>
          <w:tcPr>
            <w:tcW w:w="1832" w:type="dxa"/>
          </w:tcPr>
          <w:p>
            <w:pPr>
              <w:jc w:val="center"/>
              <w:rPr>
                <w:sz w:val="15"/>
                <w:szCs w:val="15"/>
              </w:rPr>
            </w:pPr>
            <w:r>
              <w:rPr>
                <w:sz w:val="15"/>
                <w:szCs w:val="15"/>
              </w:rPr>
              <w:t>单位</w:t>
            </w:r>
          </w:p>
        </w:tc>
        <w:tc>
          <w:tcPr>
            <w:tcW w:w="2074" w:type="dxa"/>
          </w:tcPr>
          <w:p>
            <w:pPr>
              <w:jc w:val="center"/>
              <w:rPr>
                <w:sz w:val="15"/>
                <w:szCs w:val="15"/>
              </w:rPr>
            </w:pPr>
            <w:r>
              <w:rPr>
                <w:sz w:val="15"/>
                <w:szCs w:val="15"/>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jc w:val="center"/>
              <w:rPr>
                <w:sz w:val="15"/>
                <w:szCs w:val="15"/>
                <w:lang w:val="zh-CN"/>
              </w:rPr>
            </w:pPr>
            <w:r>
              <w:rPr>
                <w:sz w:val="15"/>
                <w:szCs w:val="15"/>
                <w:lang w:val="zh-CN"/>
              </w:rPr>
              <w:t>0</w:t>
            </w:r>
          </w:p>
          <w:p>
            <w:pPr>
              <w:jc w:val="center"/>
              <w:rPr>
                <w:sz w:val="15"/>
                <w:szCs w:val="15"/>
                <w:lang w:val="zh-CN"/>
              </w:rPr>
            </w:pPr>
            <w:r>
              <w:rPr>
                <w:sz w:val="15"/>
                <w:szCs w:val="15"/>
                <w:lang w:val="zh-CN"/>
              </w:rPr>
              <w:t>1</w:t>
            </w:r>
          </w:p>
          <w:p>
            <w:pPr>
              <w:jc w:val="center"/>
              <w:rPr>
                <w:sz w:val="15"/>
                <w:szCs w:val="15"/>
                <w:lang w:val="zh-CN"/>
              </w:rPr>
            </w:pPr>
            <w:r>
              <w:rPr>
                <w:sz w:val="15"/>
                <w:szCs w:val="15"/>
                <w:lang w:val="zh-CN"/>
              </w:rPr>
              <w:t>1.1</w:t>
            </w:r>
          </w:p>
          <w:p>
            <w:pPr>
              <w:jc w:val="center"/>
              <w:rPr>
                <w:sz w:val="15"/>
                <w:szCs w:val="15"/>
                <w:lang w:val="zh-CN"/>
              </w:rPr>
            </w:pPr>
            <w:r>
              <w:rPr>
                <w:sz w:val="15"/>
                <w:szCs w:val="15"/>
                <w:lang w:val="zh-CN"/>
              </w:rPr>
              <w:t>1.2</w:t>
            </w:r>
          </w:p>
          <w:p>
            <w:pPr>
              <w:jc w:val="center"/>
              <w:rPr>
                <w:sz w:val="15"/>
                <w:szCs w:val="15"/>
                <w:lang w:val="zh-CN"/>
              </w:rPr>
            </w:pPr>
            <w:r>
              <w:rPr>
                <w:sz w:val="15"/>
                <w:szCs w:val="15"/>
                <w:lang w:val="zh-CN"/>
              </w:rPr>
              <w:t>2</w:t>
            </w:r>
          </w:p>
          <w:p>
            <w:pPr>
              <w:jc w:val="center"/>
              <w:rPr>
                <w:sz w:val="15"/>
                <w:szCs w:val="15"/>
                <w:lang w:val="zh-CN"/>
              </w:rPr>
            </w:pPr>
            <w:r>
              <w:rPr>
                <w:sz w:val="15"/>
                <w:szCs w:val="15"/>
                <w:lang w:val="zh-CN"/>
              </w:rPr>
              <w:t>2.1</w:t>
            </w:r>
          </w:p>
          <w:p>
            <w:pPr>
              <w:jc w:val="center"/>
              <w:rPr>
                <w:sz w:val="15"/>
                <w:szCs w:val="15"/>
                <w:lang w:val="zh-CN"/>
              </w:rPr>
            </w:pPr>
          </w:p>
          <w:p>
            <w:pPr>
              <w:jc w:val="center"/>
              <w:rPr>
                <w:sz w:val="15"/>
                <w:szCs w:val="15"/>
                <w:lang w:val="zh-CN"/>
              </w:rPr>
            </w:pPr>
            <w:r>
              <w:rPr>
                <w:sz w:val="15"/>
                <w:szCs w:val="15"/>
                <w:lang w:val="zh-CN"/>
              </w:rPr>
              <w:t>2.2</w:t>
            </w:r>
          </w:p>
          <w:p>
            <w:pPr>
              <w:jc w:val="center"/>
              <w:rPr>
                <w:sz w:val="15"/>
                <w:szCs w:val="15"/>
                <w:lang w:val="zh-CN"/>
              </w:rPr>
            </w:pPr>
          </w:p>
          <w:p>
            <w:pPr>
              <w:jc w:val="center"/>
              <w:rPr>
                <w:sz w:val="15"/>
                <w:szCs w:val="15"/>
                <w:lang w:val="zh-CN"/>
              </w:rPr>
            </w:pPr>
          </w:p>
          <w:p>
            <w:pPr>
              <w:jc w:val="center"/>
              <w:rPr>
                <w:sz w:val="15"/>
                <w:szCs w:val="15"/>
                <w:lang w:val="zh-CN"/>
              </w:rPr>
            </w:pPr>
            <w:r>
              <w:rPr>
                <w:sz w:val="15"/>
                <w:szCs w:val="15"/>
                <w:lang w:val="zh-CN"/>
              </w:rPr>
              <w:t>2.3</w:t>
            </w:r>
          </w:p>
        </w:tc>
        <w:tc>
          <w:tcPr>
            <w:tcW w:w="3828" w:type="dxa"/>
          </w:tcPr>
          <w:p>
            <w:pPr>
              <w:rPr>
                <w:sz w:val="15"/>
                <w:szCs w:val="15"/>
                <w:lang w:val="zh-CN"/>
              </w:rPr>
            </w:pPr>
            <w:r>
              <w:rPr>
                <w:sz w:val="15"/>
                <w:szCs w:val="15"/>
                <w:lang w:val="zh-CN"/>
              </w:rPr>
              <w:t>正常运行时导体最高温度</w:t>
            </w:r>
          </w:p>
          <w:p>
            <w:pPr>
              <w:rPr>
                <w:sz w:val="15"/>
                <w:szCs w:val="15"/>
                <w:lang w:val="zh-CN"/>
              </w:rPr>
            </w:pPr>
            <w:r>
              <w:rPr>
                <w:sz w:val="15"/>
                <w:szCs w:val="15"/>
                <w:lang w:val="zh-CN"/>
              </w:rPr>
              <w:t>老化前(GB/T 2951.11-2008的9.1)</w:t>
            </w:r>
          </w:p>
          <w:p>
            <w:pPr>
              <w:rPr>
                <w:sz w:val="15"/>
                <w:szCs w:val="15"/>
                <w:lang w:val="zh-CN"/>
              </w:rPr>
            </w:pPr>
            <w:r>
              <w:rPr>
                <w:sz w:val="15"/>
                <w:szCs w:val="15"/>
                <w:lang w:val="zh-CN"/>
              </w:rPr>
              <w:t>最小抗张强度</w:t>
            </w:r>
          </w:p>
          <w:p>
            <w:pPr>
              <w:rPr>
                <w:sz w:val="15"/>
                <w:szCs w:val="15"/>
                <w:lang w:val="zh-CN"/>
              </w:rPr>
            </w:pPr>
            <w:r>
              <w:rPr>
                <w:sz w:val="15"/>
                <w:szCs w:val="15"/>
                <w:lang w:val="zh-CN"/>
              </w:rPr>
              <w:t>最小断裂伸长率</w:t>
            </w:r>
          </w:p>
          <w:p>
            <w:pPr>
              <w:rPr>
                <w:sz w:val="15"/>
                <w:szCs w:val="15"/>
                <w:lang w:val="zh-CN"/>
              </w:rPr>
            </w:pPr>
            <w:r>
              <w:rPr>
                <w:sz w:val="15"/>
                <w:szCs w:val="15"/>
                <w:lang w:val="zh-CN"/>
              </w:rPr>
              <w:t>空气烘箱老化后(GB/T 2951.12-2008 的8.1)</w:t>
            </w:r>
          </w:p>
          <w:p>
            <w:pPr>
              <w:rPr>
                <w:sz w:val="15"/>
                <w:szCs w:val="15"/>
                <w:lang w:val="zh-CN"/>
              </w:rPr>
            </w:pPr>
            <w:r>
              <w:rPr>
                <w:sz w:val="15"/>
                <w:szCs w:val="15"/>
                <w:lang w:val="zh-CN"/>
              </w:rPr>
              <w:t>处理条件：温度</w:t>
            </w:r>
          </w:p>
          <w:p>
            <w:pPr>
              <w:ind w:firstLine="750" w:firstLineChars="500"/>
              <w:rPr>
                <w:sz w:val="15"/>
                <w:szCs w:val="15"/>
                <w:lang w:val="zh-CN"/>
              </w:rPr>
            </w:pPr>
            <w:r>
              <w:rPr>
                <w:sz w:val="15"/>
                <w:szCs w:val="15"/>
                <w:lang w:val="zh-CN"/>
              </w:rPr>
              <w:t>温度偏差</w:t>
            </w:r>
          </w:p>
          <w:p>
            <w:pPr>
              <w:ind w:firstLine="750" w:firstLineChars="500"/>
              <w:rPr>
                <w:sz w:val="15"/>
                <w:szCs w:val="15"/>
                <w:lang w:val="zh-CN"/>
              </w:rPr>
            </w:pPr>
            <w:r>
              <w:rPr>
                <w:sz w:val="15"/>
                <w:szCs w:val="15"/>
                <w:lang w:val="zh-CN"/>
              </w:rPr>
              <w:t>持续时间</w:t>
            </w:r>
          </w:p>
          <w:p>
            <w:pPr>
              <w:rPr>
                <w:sz w:val="15"/>
                <w:szCs w:val="15"/>
                <w:lang w:val="zh-CN"/>
              </w:rPr>
            </w:pPr>
            <w:r>
              <w:rPr>
                <w:sz w:val="15"/>
                <w:szCs w:val="15"/>
                <w:lang w:val="zh-CN"/>
              </w:rPr>
              <w:t>抗张强度</w:t>
            </w:r>
          </w:p>
          <w:p>
            <w:pPr>
              <w:ind w:firstLine="300" w:firstLineChars="200"/>
              <w:rPr>
                <w:sz w:val="15"/>
                <w:szCs w:val="15"/>
                <w:lang w:val="zh-CN"/>
              </w:rPr>
            </w:pPr>
            <w:r>
              <w:rPr>
                <w:sz w:val="15"/>
                <w:szCs w:val="15"/>
                <w:lang w:val="zh-CN"/>
              </w:rPr>
              <w:t>a) 老化后最小值</w:t>
            </w:r>
          </w:p>
          <w:p>
            <w:pPr>
              <w:ind w:firstLine="300" w:firstLineChars="200"/>
              <w:rPr>
                <w:sz w:val="15"/>
                <w:szCs w:val="15"/>
                <w:lang w:val="zh-CN"/>
              </w:rPr>
            </w:pPr>
            <w:r>
              <w:rPr>
                <w:sz w:val="15"/>
                <w:szCs w:val="15"/>
                <w:lang w:val="zh-CN"/>
              </w:rPr>
              <w:t>b) 最大变化率</w:t>
            </w:r>
            <w:r>
              <w:rPr>
                <w:sz w:val="15"/>
                <w:szCs w:val="15"/>
                <w:vertAlign w:val="superscript"/>
                <w:lang w:val="zh-CN"/>
              </w:rPr>
              <w:t>a</w:t>
            </w:r>
          </w:p>
          <w:p>
            <w:pPr>
              <w:rPr>
                <w:sz w:val="15"/>
                <w:szCs w:val="15"/>
                <w:lang w:val="zh-CN"/>
              </w:rPr>
            </w:pPr>
            <w:r>
              <w:rPr>
                <w:sz w:val="15"/>
                <w:szCs w:val="15"/>
                <w:lang w:val="zh-CN"/>
              </w:rPr>
              <w:t>断裂伸长率</w:t>
            </w:r>
          </w:p>
          <w:p>
            <w:pPr>
              <w:ind w:firstLine="300" w:firstLineChars="200"/>
              <w:rPr>
                <w:sz w:val="15"/>
                <w:szCs w:val="15"/>
                <w:lang w:val="zh-CN"/>
              </w:rPr>
            </w:pPr>
            <w:r>
              <w:rPr>
                <w:sz w:val="15"/>
                <w:szCs w:val="15"/>
                <w:lang w:val="zh-CN"/>
              </w:rPr>
              <w:t>a) 老化后最小值</w:t>
            </w:r>
          </w:p>
          <w:p>
            <w:pPr>
              <w:ind w:firstLine="300" w:firstLineChars="200"/>
              <w:rPr>
                <w:sz w:val="15"/>
                <w:szCs w:val="15"/>
                <w:lang w:val="zh-CN"/>
              </w:rPr>
            </w:pPr>
            <w:r>
              <w:rPr>
                <w:sz w:val="15"/>
                <w:szCs w:val="15"/>
                <w:lang w:val="zh-CN"/>
              </w:rPr>
              <w:t>b) 最大变化率</w:t>
            </w:r>
            <w:r>
              <w:rPr>
                <w:sz w:val="15"/>
                <w:szCs w:val="15"/>
                <w:vertAlign w:val="superscript"/>
                <w:lang w:val="zh-CN"/>
              </w:rPr>
              <w:t>a</w:t>
            </w:r>
          </w:p>
        </w:tc>
        <w:tc>
          <w:tcPr>
            <w:tcW w:w="1832" w:type="dxa"/>
          </w:tcPr>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N/mm</w:t>
            </w:r>
            <w:r>
              <w:rPr>
                <w:sz w:val="15"/>
                <w:szCs w:val="15"/>
                <w:vertAlign w:val="superscript"/>
                <w:lang w:val="zh-CN"/>
              </w:rPr>
              <w:t>2</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K</w:t>
            </w:r>
          </w:p>
          <w:p>
            <w:pPr>
              <w:jc w:val="center"/>
              <w:rPr>
                <w:sz w:val="15"/>
                <w:szCs w:val="15"/>
                <w:lang w:val="zh-CN"/>
              </w:rPr>
            </w:pPr>
            <w:r>
              <w:rPr>
                <w:sz w:val="15"/>
                <w:szCs w:val="15"/>
                <w:lang w:val="zh-CN"/>
              </w:rPr>
              <w:t>h</w:t>
            </w:r>
          </w:p>
          <w:p>
            <w:pPr>
              <w:jc w:val="center"/>
              <w:rPr>
                <w:sz w:val="15"/>
                <w:szCs w:val="15"/>
                <w:lang w:val="zh-CN"/>
              </w:rPr>
            </w:pPr>
          </w:p>
          <w:p>
            <w:pPr>
              <w:jc w:val="center"/>
              <w:rPr>
                <w:sz w:val="15"/>
                <w:szCs w:val="15"/>
                <w:lang w:val="zh-CN"/>
              </w:rPr>
            </w:pPr>
            <w:r>
              <w:rPr>
                <w:sz w:val="15"/>
                <w:szCs w:val="15"/>
                <w:lang w:val="zh-CN"/>
              </w:rPr>
              <w:t>N/mm</w:t>
            </w:r>
            <w:r>
              <w:rPr>
                <w:sz w:val="15"/>
                <w:szCs w:val="15"/>
                <w:vertAlign w:val="superscript"/>
                <w:lang w:val="zh-CN"/>
              </w:rPr>
              <w:t>2</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w:t>
            </w:r>
          </w:p>
        </w:tc>
        <w:tc>
          <w:tcPr>
            <w:tcW w:w="2074" w:type="dxa"/>
          </w:tcPr>
          <w:p>
            <w:pPr>
              <w:jc w:val="center"/>
              <w:rPr>
                <w:sz w:val="15"/>
                <w:szCs w:val="15"/>
                <w:lang w:val="zh-CN"/>
              </w:rPr>
            </w:pPr>
            <w:r>
              <w:rPr>
                <w:sz w:val="15"/>
                <w:szCs w:val="15"/>
                <w:lang w:val="zh-CN"/>
              </w:rPr>
              <w:t>90</w:t>
            </w:r>
          </w:p>
          <w:p>
            <w:pPr>
              <w:jc w:val="center"/>
              <w:rPr>
                <w:sz w:val="15"/>
                <w:szCs w:val="15"/>
                <w:lang w:val="zh-CN"/>
              </w:rPr>
            </w:pPr>
          </w:p>
          <w:p>
            <w:pPr>
              <w:jc w:val="center"/>
              <w:rPr>
                <w:sz w:val="15"/>
                <w:szCs w:val="15"/>
                <w:lang w:val="zh-CN"/>
              </w:rPr>
            </w:pPr>
            <w:r>
              <w:rPr>
                <w:sz w:val="15"/>
                <w:szCs w:val="15"/>
                <w:lang w:val="zh-CN"/>
              </w:rPr>
              <w:t>12.5</w:t>
            </w:r>
          </w:p>
          <w:p>
            <w:pPr>
              <w:jc w:val="center"/>
              <w:rPr>
                <w:sz w:val="15"/>
                <w:szCs w:val="15"/>
                <w:lang w:val="zh-CN"/>
              </w:rPr>
            </w:pPr>
            <w:r>
              <w:rPr>
                <w:sz w:val="15"/>
                <w:szCs w:val="15"/>
                <w:lang w:val="zh-CN"/>
              </w:rPr>
              <w:t>200</w:t>
            </w:r>
          </w:p>
          <w:p>
            <w:pPr>
              <w:jc w:val="center"/>
              <w:rPr>
                <w:sz w:val="15"/>
                <w:szCs w:val="15"/>
                <w:lang w:val="zh-CN"/>
              </w:rPr>
            </w:pPr>
          </w:p>
          <w:p>
            <w:pPr>
              <w:jc w:val="center"/>
              <w:rPr>
                <w:sz w:val="15"/>
                <w:szCs w:val="15"/>
                <w:lang w:val="zh-CN"/>
              </w:rPr>
            </w:pPr>
            <w:r>
              <w:rPr>
                <w:sz w:val="15"/>
                <w:szCs w:val="15"/>
                <w:lang w:val="zh-CN"/>
              </w:rPr>
              <w:t>135</w:t>
            </w:r>
          </w:p>
          <w:p>
            <w:pPr>
              <w:jc w:val="center"/>
              <w:rPr>
                <w:sz w:val="15"/>
                <w:szCs w:val="15"/>
                <w:lang w:val="zh-CN"/>
              </w:rPr>
            </w:pPr>
            <w:r>
              <w:rPr>
                <w:sz w:val="15"/>
                <w:szCs w:val="15"/>
                <w:lang w:val="zh-CN"/>
              </w:rPr>
              <w:t>±3</w:t>
            </w:r>
          </w:p>
          <w:p>
            <w:pPr>
              <w:jc w:val="center"/>
              <w:rPr>
                <w:sz w:val="15"/>
                <w:szCs w:val="15"/>
                <w:lang w:val="zh-CN"/>
              </w:rPr>
            </w:pPr>
            <w:r>
              <w:rPr>
                <w:sz w:val="15"/>
                <w:szCs w:val="15"/>
                <w:lang w:val="zh-CN"/>
              </w:rPr>
              <w:t>168</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±25</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ind w:firstLine="450" w:firstLineChars="300"/>
              <w:rPr>
                <w:sz w:val="15"/>
                <w:szCs w:val="15"/>
                <w:lang w:val="zh-CN"/>
              </w:rPr>
            </w:pPr>
            <w:r>
              <w:rPr>
                <w:sz w:val="15"/>
                <w:szCs w:val="15"/>
                <w:vertAlign w:val="superscript"/>
                <w:lang w:val="zh-CN"/>
              </w:rPr>
              <w:t>a</w:t>
            </w:r>
            <w:r>
              <w:rPr>
                <w:sz w:val="15"/>
                <w:szCs w:val="15"/>
                <w:lang w:val="zh-CN"/>
              </w:rPr>
              <w:t>变化率:老化后测得中间值与老化前测得中间值的值除以后者，以百分率表示。</w:t>
            </w:r>
          </w:p>
        </w:tc>
      </w:tr>
    </w:tbl>
    <w:p>
      <w:pPr>
        <w:rPr>
          <w:lang w:val="de-DE" w:eastAsia="de-DE"/>
        </w:rPr>
      </w:pPr>
      <w:r>
        <w:rPr>
          <w:lang w:val="de-DE" w:eastAsia="de-DE"/>
        </w:rPr>
        <w:t>8.9.2.3 预处理和机械性能试验</w:t>
      </w:r>
    </w:p>
    <w:p>
      <w:pPr>
        <w:ind w:firstLine="420"/>
        <w:rPr>
          <w:szCs w:val="21"/>
          <w:lang w:val="zh-CN"/>
        </w:rPr>
      </w:pPr>
      <w:r>
        <w:rPr>
          <w:szCs w:val="21"/>
          <w:lang w:val="zh-CN"/>
        </w:rPr>
        <w:t>预处理和机械性能测试应按GB/T 2951.11-2008的9.1进行。</w:t>
      </w:r>
    </w:p>
    <w:p>
      <w:pPr>
        <w:rPr>
          <w:lang w:val="de-DE" w:eastAsia="de-DE"/>
        </w:rPr>
      </w:pPr>
      <w:r>
        <w:rPr>
          <w:lang w:val="de-DE" w:eastAsia="de-DE"/>
        </w:rPr>
        <w:t>8.9.2.4 要求</w:t>
      </w:r>
    </w:p>
    <w:p>
      <w:pPr>
        <w:ind w:firstLine="420"/>
        <w:rPr>
          <w:szCs w:val="21"/>
          <w:lang w:val="zh-CN"/>
        </w:rPr>
      </w:pPr>
      <w:r>
        <w:rPr>
          <w:szCs w:val="21"/>
          <w:lang w:val="zh-CN"/>
        </w:rPr>
        <w:t>老化前和老化后试件的试验结果应符合表6给出的要求。</w:t>
      </w:r>
    </w:p>
    <w:p>
      <w:pPr>
        <w:pStyle w:val="261"/>
        <w:spacing w:before="156" w:after="156"/>
        <w:rPr>
          <w:rFonts w:ascii="Times New Roman"/>
        </w:rPr>
      </w:pPr>
      <w:r>
        <w:rPr>
          <w:rFonts w:ascii="Times New Roman"/>
        </w:rPr>
        <w:t>老化前后外护套（ST</w:t>
      </w:r>
      <w:r>
        <w:rPr>
          <w:rFonts w:ascii="Times New Roman"/>
          <w:vertAlign w:val="subscript"/>
        </w:rPr>
        <w:t>7</w:t>
      </w:r>
      <w:r>
        <w:rPr>
          <w:rFonts w:ascii="Times New Roman"/>
        </w:rPr>
        <w:t>）机械性能试验</w:t>
      </w:r>
    </w:p>
    <w:p>
      <w:pPr>
        <w:rPr>
          <w:lang w:val="de-DE" w:eastAsia="de-DE"/>
        </w:rPr>
      </w:pPr>
      <w:r>
        <w:rPr>
          <w:lang w:val="de-DE" w:eastAsia="de-DE"/>
        </w:rPr>
        <w:t>8.9.3.1 概述</w:t>
      </w:r>
    </w:p>
    <w:p>
      <w:pPr>
        <w:ind w:firstLine="420"/>
        <w:rPr>
          <w:szCs w:val="21"/>
          <w:lang w:val="zh-CN"/>
        </w:rPr>
      </w:pPr>
      <w:r>
        <w:rPr>
          <w:szCs w:val="21"/>
          <w:lang w:val="zh-CN"/>
        </w:rPr>
        <w:t>海缆工程用电缆需用绝缘外护套时（包含登陆段单芯电缆铠装与金属套单端互联接地及具有绝缘护套的大长度海缆沿长度每隔一定间距将铅套与铠装互联）应采用以聚乙烯为基料的ST</w:t>
      </w:r>
      <w:r>
        <w:rPr>
          <w:szCs w:val="21"/>
          <w:vertAlign w:val="subscript"/>
          <w:lang w:val="zh-CN"/>
        </w:rPr>
        <w:t>7</w:t>
      </w:r>
      <w:r>
        <w:rPr>
          <w:szCs w:val="21"/>
          <w:lang w:val="zh-CN"/>
        </w:rPr>
        <w:t>外护套。</w:t>
      </w:r>
    </w:p>
    <w:p>
      <w:pPr>
        <w:ind w:firstLine="420"/>
        <w:rPr>
          <w:sz w:val="18"/>
          <w:szCs w:val="21"/>
          <w:lang w:val="zh-CN"/>
        </w:rPr>
      </w:pPr>
      <w:r>
        <w:rPr>
          <w:sz w:val="18"/>
          <w:szCs w:val="21"/>
          <w:lang w:val="zh-CN"/>
        </w:rPr>
        <w:t>注：金属套和铠装两端互连接地的大长度海底电缆也可采用半导电护套。半导电护套的电阻率测量方法和要求按8.8.2.70半导电护套料的性能要求按</w:t>
      </w:r>
      <w:r>
        <w:rPr>
          <w:sz w:val="20"/>
          <w:szCs w:val="21"/>
        </w:rPr>
        <w:t>GB/T 41629.2、GB/T 32346.2、JB/T 11167.2中的规定</w:t>
      </w:r>
      <w:r>
        <w:rPr>
          <w:sz w:val="18"/>
          <w:szCs w:val="21"/>
          <w:lang w:val="zh-CN"/>
        </w:rPr>
        <w:t>。</w:t>
      </w:r>
    </w:p>
    <w:p>
      <w:pPr>
        <w:rPr>
          <w:lang w:val="de-DE" w:eastAsia="de-DE"/>
        </w:rPr>
      </w:pPr>
      <w:r>
        <w:rPr>
          <w:lang w:val="de-DE" w:eastAsia="de-DE"/>
        </w:rPr>
        <w:t>8.9.3.2 取样</w:t>
      </w:r>
    </w:p>
    <w:p>
      <w:pPr>
        <w:ind w:firstLine="420"/>
        <w:rPr>
          <w:szCs w:val="21"/>
          <w:lang w:val="zh-CN"/>
        </w:rPr>
      </w:pPr>
      <w:r>
        <w:rPr>
          <w:szCs w:val="21"/>
          <w:lang w:val="zh-CN"/>
        </w:rPr>
        <w:t>试件取样和制备应按GB/T 2951.11-2008的9.2进行。</w:t>
      </w:r>
    </w:p>
    <w:p>
      <w:pPr>
        <w:rPr>
          <w:b/>
          <w:lang w:val="de-DE" w:eastAsia="de-DE"/>
        </w:rPr>
      </w:pPr>
      <w:r>
        <w:rPr>
          <w:lang w:val="de-DE" w:eastAsia="de-DE"/>
        </w:rPr>
        <w:t>8.9.3.3 老化处理</w:t>
      </w:r>
    </w:p>
    <w:p>
      <w:pPr>
        <w:ind w:firstLine="420"/>
        <w:rPr>
          <w:szCs w:val="21"/>
          <w:lang w:val="zh-CN"/>
        </w:rPr>
      </w:pPr>
      <w:r>
        <w:rPr>
          <w:szCs w:val="21"/>
          <w:lang w:val="zh-CN"/>
        </w:rPr>
        <w:t>老化处理应按GB/T 2951.12-2008的8.1并在表6规定的条件下进行。</w:t>
      </w:r>
    </w:p>
    <w:p>
      <w:pPr>
        <w:tabs>
          <w:tab w:val="left" w:pos="360"/>
        </w:tabs>
        <w:spacing w:before="156" w:beforeLines="50" w:after="156" w:afterLines="50"/>
        <w:jc w:val="center"/>
        <w:rPr>
          <w:rFonts w:eastAsia="黑体"/>
          <w:szCs w:val="21"/>
        </w:rPr>
      </w:pPr>
      <w:r>
        <w:rPr>
          <w:rFonts w:eastAsia="黑体"/>
          <w:szCs w:val="21"/>
        </w:rPr>
        <w:t>表6电缆外护套ST7混合料的机械性能试验要求（老化前后）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183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jc w:val="center"/>
              <w:rPr>
                <w:sz w:val="15"/>
                <w:szCs w:val="15"/>
              </w:rPr>
            </w:pPr>
            <w:r>
              <w:rPr>
                <w:sz w:val="15"/>
                <w:szCs w:val="15"/>
              </w:rPr>
              <w:t>序号</w:t>
            </w:r>
          </w:p>
        </w:tc>
        <w:tc>
          <w:tcPr>
            <w:tcW w:w="3828" w:type="dxa"/>
          </w:tcPr>
          <w:p>
            <w:pPr>
              <w:jc w:val="center"/>
              <w:rPr>
                <w:sz w:val="15"/>
                <w:szCs w:val="15"/>
              </w:rPr>
            </w:pPr>
            <w:r>
              <w:rPr>
                <w:sz w:val="15"/>
                <w:szCs w:val="15"/>
              </w:rPr>
              <w:t>试验项目和试验条件</w:t>
            </w:r>
          </w:p>
        </w:tc>
        <w:tc>
          <w:tcPr>
            <w:tcW w:w="1832" w:type="dxa"/>
          </w:tcPr>
          <w:p>
            <w:pPr>
              <w:jc w:val="center"/>
              <w:rPr>
                <w:sz w:val="15"/>
                <w:szCs w:val="15"/>
              </w:rPr>
            </w:pPr>
            <w:r>
              <w:rPr>
                <w:sz w:val="15"/>
                <w:szCs w:val="15"/>
              </w:rPr>
              <w:t>单位</w:t>
            </w:r>
          </w:p>
        </w:tc>
        <w:tc>
          <w:tcPr>
            <w:tcW w:w="2074" w:type="dxa"/>
          </w:tcPr>
          <w:p>
            <w:pPr>
              <w:jc w:val="center"/>
              <w:rPr>
                <w:sz w:val="15"/>
                <w:szCs w:val="15"/>
              </w:rPr>
            </w:pPr>
            <w:r>
              <w:rPr>
                <w:sz w:val="15"/>
                <w:szCs w:val="15"/>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jc w:val="center"/>
              <w:rPr>
                <w:sz w:val="15"/>
                <w:szCs w:val="15"/>
                <w:lang w:val="zh-CN"/>
              </w:rPr>
            </w:pPr>
            <w:r>
              <w:rPr>
                <w:sz w:val="15"/>
                <w:szCs w:val="15"/>
                <w:lang w:val="zh-CN"/>
              </w:rPr>
              <w:t>0</w:t>
            </w:r>
          </w:p>
          <w:p>
            <w:pPr>
              <w:jc w:val="center"/>
              <w:rPr>
                <w:sz w:val="15"/>
                <w:szCs w:val="15"/>
                <w:lang w:val="zh-CN"/>
              </w:rPr>
            </w:pPr>
            <w:r>
              <w:rPr>
                <w:sz w:val="15"/>
                <w:szCs w:val="15"/>
                <w:lang w:val="zh-CN"/>
              </w:rPr>
              <w:t>1</w:t>
            </w:r>
          </w:p>
          <w:p>
            <w:pPr>
              <w:jc w:val="center"/>
              <w:rPr>
                <w:sz w:val="15"/>
                <w:szCs w:val="15"/>
                <w:lang w:val="zh-CN"/>
              </w:rPr>
            </w:pPr>
            <w:r>
              <w:rPr>
                <w:sz w:val="15"/>
                <w:szCs w:val="15"/>
                <w:lang w:val="zh-CN"/>
              </w:rPr>
              <w:t>1.1</w:t>
            </w:r>
          </w:p>
          <w:p>
            <w:pPr>
              <w:jc w:val="center"/>
              <w:rPr>
                <w:sz w:val="15"/>
                <w:szCs w:val="15"/>
                <w:lang w:val="zh-CN"/>
              </w:rPr>
            </w:pPr>
            <w:r>
              <w:rPr>
                <w:sz w:val="15"/>
                <w:szCs w:val="15"/>
                <w:lang w:val="zh-CN"/>
              </w:rPr>
              <w:t>1.2</w:t>
            </w:r>
          </w:p>
          <w:p>
            <w:pPr>
              <w:jc w:val="center"/>
              <w:rPr>
                <w:sz w:val="15"/>
                <w:szCs w:val="15"/>
                <w:lang w:val="zh-CN"/>
              </w:rPr>
            </w:pPr>
            <w:r>
              <w:rPr>
                <w:sz w:val="15"/>
                <w:szCs w:val="15"/>
                <w:lang w:val="zh-CN"/>
              </w:rPr>
              <w:t>2</w:t>
            </w:r>
          </w:p>
          <w:p>
            <w:pPr>
              <w:jc w:val="center"/>
              <w:rPr>
                <w:sz w:val="15"/>
                <w:szCs w:val="15"/>
                <w:lang w:val="zh-CN"/>
              </w:rPr>
            </w:pPr>
            <w:r>
              <w:rPr>
                <w:sz w:val="15"/>
                <w:szCs w:val="15"/>
                <w:lang w:val="zh-CN"/>
              </w:rPr>
              <w:t>2.1</w:t>
            </w:r>
          </w:p>
          <w:p>
            <w:pPr>
              <w:jc w:val="center"/>
              <w:rPr>
                <w:sz w:val="15"/>
                <w:szCs w:val="15"/>
                <w:lang w:val="zh-CN"/>
              </w:rPr>
            </w:pPr>
          </w:p>
          <w:p>
            <w:pPr>
              <w:jc w:val="center"/>
              <w:rPr>
                <w:sz w:val="15"/>
                <w:szCs w:val="15"/>
                <w:lang w:val="zh-CN"/>
              </w:rPr>
            </w:pPr>
            <w:r>
              <w:rPr>
                <w:sz w:val="15"/>
                <w:szCs w:val="15"/>
                <w:lang w:val="zh-CN"/>
              </w:rPr>
              <w:t>2.2</w:t>
            </w:r>
          </w:p>
          <w:p>
            <w:pPr>
              <w:jc w:val="center"/>
              <w:rPr>
                <w:sz w:val="15"/>
                <w:szCs w:val="15"/>
                <w:lang w:val="zh-CN"/>
              </w:rPr>
            </w:pPr>
          </w:p>
          <w:p>
            <w:pPr>
              <w:jc w:val="center"/>
              <w:rPr>
                <w:sz w:val="15"/>
                <w:szCs w:val="15"/>
                <w:lang w:val="zh-CN"/>
              </w:rPr>
            </w:pPr>
          </w:p>
          <w:p>
            <w:pPr>
              <w:jc w:val="center"/>
              <w:rPr>
                <w:sz w:val="15"/>
                <w:szCs w:val="15"/>
                <w:lang w:val="zh-CN"/>
              </w:rPr>
            </w:pPr>
            <w:r>
              <w:rPr>
                <w:sz w:val="15"/>
                <w:szCs w:val="15"/>
                <w:lang w:val="zh-CN"/>
              </w:rPr>
              <w:t>2.3</w:t>
            </w:r>
          </w:p>
          <w:p>
            <w:pPr>
              <w:jc w:val="center"/>
              <w:rPr>
                <w:sz w:val="15"/>
                <w:szCs w:val="15"/>
                <w:lang w:val="zh-CN"/>
              </w:rPr>
            </w:pPr>
          </w:p>
          <w:p>
            <w:pPr>
              <w:jc w:val="center"/>
              <w:rPr>
                <w:sz w:val="15"/>
                <w:szCs w:val="15"/>
                <w:lang w:val="zh-CN"/>
              </w:rPr>
            </w:pPr>
          </w:p>
          <w:p>
            <w:pPr>
              <w:jc w:val="center"/>
              <w:rPr>
                <w:sz w:val="15"/>
                <w:szCs w:val="15"/>
                <w:lang w:val="zh-CN"/>
              </w:rPr>
            </w:pPr>
          </w:p>
          <w:p>
            <w:pPr>
              <w:jc w:val="center"/>
              <w:rPr>
                <w:sz w:val="15"/>
                <w:szCs w:val="15"/>
                <w:lang w:val="zh-CN"/>
              </w:rPr>
            </w:pPr>
            <w:r>
              <w:rPr>
                <w:sz w:val="15"/>
                <w:szCs w:val="15"/>
                <w:lang w:val="zh-CN"/>
              </w:rPr>
              <w:t>3</w:t>
            </w:r>
          </w:p>
        </w:tc>
        <w:tc>
          <w:tcPr>
            <w:tcW w:w="3828" w:type="dxa"/>
          </w:tcPr>
          <w:p>
            <w:pPr>
              <w:rPr>
                <w:sz w:val="15"/>
                <w:szCs w:val="15"/>
                <w:lang w:val="zh-CN"/>
              </w:rPr>
            </w:pPr>
            <w:r>
              <w:rPr>
                <w:sz w:val="15"/>
                <w:szCs w:val="15"/>
                <w:lang w:val="zh-CN"/>
              </w:rPr>
              <w:t>老化前(GB/T 2951.11-2008的8.2)</w:t>
            </w:r>
          </w:p>
          <w:p>
            <w:pPr>
              <w:rPr>
                <w:sz w:val="15"/>
                <w:szCs w:val="15"/>
                <w:lang w:val="zh-CN"/>
              </w:rPr>
            </w:pPr>
            <w:r>
              <w:rPr>
                <w:sz w:val="15"/>
                <w:szCs w:val="15"/>
                <w:lang w:val="zh-CN"/>
              </w:rPr>
              <w:t>最小抗张强度</w:t>
            </w:r>
          </w:p>
          <w:p>
            <w:pPr>
              <w:rPr>
                <w:sz w:val="15"/>
                <w:szCs w:val="15"/>
                <w:lang w:val="zh-CN"/>
              </w:rPr>
            </w:pPr>
            <w:r>
              <w:rPr>
                <w:sz w:val="15"/>
                <w:szCs w:val="15"/>
                <w:lang w:val="zh-CN"/>
              </w:rPr>
              <w:t>最小断裂伸长率</w:t>
            </w:r>
          </w:p>
          <w:p>
            <w:pPr>
              <w:rPr>
                <w:sz w:val="15"/>
                <w:szCs w:val="15"/>
                <w:lang w:val="zh-CN"/>
              </w:rPr>
            </w:pPr>
            <w:r>
              <w:rPr>
                <w:sz w:val="15"/>
                <w:szCs w:val="15"/>
                <w:lang w:val="zh-CN"/>
              </w:rPr>
              <w:t>空气烘箱老化后(GB/T 2951.12-2008 的8.1)</w:t>
            </w:r>
          </w:p>
          <w:p>
            <w:pPr>
              <w:rPr>
                <w:sz w:val="15"/>
                <w:szCs w:val="15"/>
                <w:lang w:val="zh-CN"/>
              </w:rPr>
            </w:pPr>
            <w:r>
              <w:rPr>
                <w:sz w:val="15"/>
                <w:szCs w:val="15"/>
                <w:lang w:val="zh-CN"/>
              </w:rPr>
              <w:t>处理条件：温度</w:t>
            </w:r>
          </w:p>
          <w:p>
            <w:pPr>
              <w:ind w:firstLine="750" w:firstLineChars="500"/>
              <w:rPr>
                <w:sz w:val="15"/>
                <w:szCs w:val="15"/>
                <w:lang w:val="zh-CN"/>
              </w:rPr>
            </w:pPr>
            <w:r>
              <w:rPr>
                <w:sz w:val="15"/>
                <w:szCs w:val="15"/>
                <w:lang w:val="zh-CN"/>
              </w:rPr>
              <w:t>温度偏差</w:t>
            </w:r>
          </w:p>
          <w:p>
            <w:pPr>
              <w:ind w:firstLine="750" w:firstLineChars="500"/>
              <w:rPr>
                <w:sz w:val="15"/>
                <w:szCs w:val="15"/>
                <w:lang w:val="zh-CN"/>
              </w:rPr>
            </w:pPr>
            <w:r>
              <w:rPr>
                <w:sz w:val="15"/>
                <w:szCs w:val="15"/>
                <w:lang w:val="zh-CN"/>
              </w:rPr>
              <w:t>持续时间</w:t>
            </w:r>
          </w:p>
          <w:p>
            <w:pPr>
              <w:rPr>
                <w:sz w:val="15"/>
                <w:szCs w:val="15"/>
                <w:lang w:val="zh-CN"/>
              </w:rPr>
            </w:pPr>
            <w:r>
              <w:rPr>
                <w:sz w:val="15"/>
                <w:szCs w:val="15"/>
                <w:lang w:val="zh-CN"/>
              </w:rPr>
              <w:t>抗张强度</w:t>
            </w:r>
          </w:p>
          <w:p>
            <w:pPr>
              <w:ind w:firstLine="300" w:firstLineChars="200"/>
              <w:rPr>
                <w:sz w:val="15"/>
                <w:szCs w:val="15"/>
                <w:lang w:val="zh-CN"/>
              </w:rPr>
            </w:pPr>
            <w:r>
              <w:rPr>
                <w:sz w:val="15"/>
                <w:szCs w:val="15"/>
                <w:lang w:val="zh-CN"/>
              </w:rPr>
              <w:t>a) 老化后最小值</w:t>
            </w:r>
          </w:p>
          <w:p>
            <w:pPr>
              <w:ind w:firstLine="300" w:firstLineChars="200"/>
              <w:rPr>
                <w:sz w:val="15"/>
                <w:szCs w:val="15"/>
                <w:lang w:val="zh-CN"/>
              </w:rPr>
            </w:pPr>
            <w:r>
              <w:rPr>
                <w:sz w:val="15"/>
                <w:szCs w:val="15"/>
                <w:lang w:val="zh-CN"/>
              </w:rPr>
              <w:t>b) 最大变化率</w:t>
            </w:r>
            <w:r>
              <w:rPr>
                <w:sz w:val="15"/>
                <w:szCs w:val="15"/>
                <w:vertAlign w:val="superscript"/>
                <w:lang w:val="zh-CN"/>
              </w:rPr>
              <w:t>a</w:t>
            </w:r>
          </w:p>
          <w:p>
            <w:pPr>
              <w:rPr>
                <w:sz w:val="15"/>
                <w:szCs w:val="15"/>
                <w:lang w:val="zh-CN"/>
              </w:rPr>
            </w:pPr>
            <w:r>
              <w:rPr>
                <w:sz w:val="15"/>
                <w:szCs w:val="15"/>
                <w:lang w:val="zh-CN"/>
              </w:rPr>
              <w:t>断裂伸长率</w:t>
            </w:r>
          </w:p>
          <w:p>
            <w:pPr>
              <w:ind w:firstLine="300" w:firstLineChars="200"/>
              <w:rPr>
                <w:sz w:val="15"/>
                <w:szCs w:val="15"/>
                <w:lang w:val="zh-CN"/>
              </w:rPr>
            </w:pPr>
            <w:r>
              <w:rPr>
                <w:sz w:val="15"/>
                <w:szCs w:val="15"/>
                <w:lang w:val="zh-CN"/>
              </w:rPr>
              <w:t>a) 老化后最小值</w:t>
            </w:r>
          </w:p>
          <w:p>
            <w:pPr>
              <w:ind w:firstLine="300" w:firstLineChars="200"/>
              <w:rPr>
                <w:sz w:val="15"/>
                <w:szCs w:val="15"/>
                <w:lang w:val="zh-CN"/>
              </w:rPr>
            </w:pPr>
            <w:r>
              <w:rPr>
                <w:sz w:val="15"/>
                <w:szCs w:val="15"/>
                <w:lang w:val="zh-CN"/>
              </w:rPr>
              <w:t>b) 最大变化率</w:t>
            </w:r>
            <w:r>
              <w:rPr>
                <w:sz w:val="15"/>
                <w:szCs w:val="15"/>
                <w:vertAlign w:val="superscript"/>
                <w:lang w:val="zh-CN"/>
              </w:rPr>
              <w:t>aa</w:t>
            </w:r>
          </w:p>
          <w:p>
            <w:pPr>
              <w:rPr>
                <w:sz w:val="15"/>
                <w:szCs w:val="15"/>
                <w:lang w:val="zh-CN"/>
              </w:rPr>
            </w:pPr>
            <w:r>
              <w:rPr>
                <w:sz w:val="15"/>
                <w:szCs w:val="15"/>
                <w:lang w:val="zh-CN"/>
              </w:rPr>
              <w:t>高温压力试验(GB/T 2951.31-2008 的8.2)</w:t>
            </w:r>
          </w:p>
          <w:p>
            <w:pPr>
              <w:rPr>
                <w:sz w:val="15"/>
                <w:szCs w:val="15"/>
                <w:lang w:val="zh-CN"/>
              </w:rPr>
            </w:pPr>
            <w:r>
              <w:rPr>
                <w:sz w:val="15"/>
                <w:szCs w:val="15"/>
                <w:lang w:val="zh-CN"/>
              </w:rPr>
              <w:t>试验温度</w:t>
            </w:r>
          </w:p>
          <w:p>
            <w:pPr>
              <w:rPr>
                <w:sz w:val="15"/>
                <w:szCs w:val="15"/>
                <w:lang w:val="zh-CN"/>
              </w:rPr>
            </w:pPr>
            <w:r>
              <w:rPr>
                <w:sz w:val="15"/>
                <w:szCs w:val="15"/>
                <w:lang w:val="zh-CN"/>
              </w:rPr>
              <w:t>温度偏差</w:t>
            </w:r>
          </w:p>
        </w:tc>
        <w:tc>
          <w:tcPr>
            <w:tcW w:w="1832" w:type="dxa"/>
          </w:tcPr>
          <w:p>
            <w:pPr>
              <w:jc w:val="center"/>
              <w:rPr>
                <w:sz w:val="15"/>
                <w:szCs w:val="15"/>
                <w:lang w:val="zh-CN"/>
              </w:rPr>
            </w:pPr>
          </w:p>
          <w:p>
            <w:pPr>
              <w:jc w:val="center"/>
              <w:rPr>
                <w:sz w:val="15"/>
                <w:szCs w:val="15"/>
                <w:lang w:val="zh-CN"/>
              </w:rPr>
            </w:pPr>
            <w:r>
              <w:rPr>
                <w:sz w:val="15"/>
                <w:szCs w:val="15"/>
                <w:lang w:val="zh-CN"/>
              </w:rPr>
              <w:t>N/mm</w:t>
            </w:r>
            <w:r>
              <w:rPr>
                <w:sz w:val="15"/>
                <w:szCs w:val="15"/>
                <w:vertAlign w:val="superscript"/>
                <w:lang w:val="zh-CN"/>
              </w:rPr>
              <w:t>2</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K</w:t>
            </w:r>
          </w:p>
          <w:p>
            <w:pPr>
              <w:jc w:val="center"/>
              <w:rPr>
                <w:sz w:val="15"/>
                <w:szCs w:val="15"/>
                <w:lang w:val="zh-CN"/>
              </w:rPr>
            </w:pPr>
            <w:r>
              <w:rPr>
                <w:sz w:val="15"/>
                <w:szCs w:val="15"/>
                <w:lang w:val="zh-CN"/>
              </w:rPr>
              <w:t>h</w:t>
            </w:r>
          </w:p>
          <w:p>
            <w:pPr>
              <w:jc w:val="center"/>
              <w:rPr>
                <w:sz w:val="15"/>
                <w:szCs w:val="15"/>
                <w:lang w:val="zh-CN"/>
              </w:rPr>
            </w:pPr>
          </w:p>
          <w:p>
            <w:pPr>
              <w:jc w:val="center"/>
              <w:rPr>
                <w:sz w:val="15"/>
                <w:szCs w:val="15"/>
                <w:lang w:val="zh-CN"/>
              </w:rPr>
            </w:pPr>
            <w:r>
              <w:rPr>
                <w:sz w:val="15"/>
                <w:szCs w:val="15"/>
                <w:lang w:val="zh-CN"/>
              </w:rPr>
              <w:t>N/mm</w:t>
            </w:r>
            <w:r>
              <w:rPr>
                <w:sz w:val="15"/>
                <w:szCs w:val="15"/>
                <w:vertAlign w:val="superscript"/>
                <w:lang w:val="zh-CN"/>
              </w:rPr>
              <w:t>2</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K</w:t>
            </w:r>
          </w:p>
        </w:tc>
        <w:tc>
          <w:tcPr>
            <w:tcW w:w="2074" w:type="dxa"/>
          </w:tcPr>
          <w:p>
            <w:pPr>
              <w:jc w:val="center"/>
              <w:rPr>
                <w:sz w:val="15"/>
                <w:szCs w:val="15"/>
                <w:lang w:val="zh-CN"/>
              </w:rPr>
            </w:pPr>
          </w:p>
          <w:p>
            <w:pPr>
              <w:jc w:val="center"/>
              <w:rPr>
                <w:sz w:val="15"/>
                <w:szCs w:val="15"/>
                <w:lang w:val="zh-CN"/>
              </w:rPr>
            </w:pPr>
            <w:r>
              <w:rPr>
                <w:sz w:val="15"/>
                <w:szCs w:val="15"/>
                <w:lang w:val="zh-CN"/>
              </w:rPr>
              <w:t>12.5</w:t>
            </w:r>
          </w:p>
          <w:p>
            <w:pPr>
              <w:jc w:val="center"/>
              <w:rPr>
                <w:sz w:val="15"/>
                <w:szCs w:val="15"/>
                <w:lang w:val="zh-CN"/>
              </w:rPr>
            </w:pPr>
            <w:r>
              <w:rPr>
                <w:sz w:val="15"/>
                <w:szCs w:val="15"/>
                <w:lang w:val="zh-CN"/>
              </w:rPr>
              <w:t>300</w:t>
            </w:r>
          </w:p>
          <w:p>
            <w:pPr>
              <w:jc w:val="center"/>
              <w:rPr>
                <w:sz w:val="15"/>
                <w:szCs w:val="15"/>
                <w:lang w:val="zh-CN"/>
              </w:rPr>
            </w:pPr>
          </w:p>
          <w:p>
            <w:pPr>
              <w:jc w:val="center"/>
              <w:rPr>
                <w:sz w:val="15"/>
                <w:szCs w:val="15"/>
                <w:lang w:val="zh-CN"/>
              </w:rPr>
            </w:pPr>
            <w:r>
              <w:rPr>
                <w:sz w:val="15"/>
                <w:szCs w:val="15"/>
                <w:lang w:val="zh-CN"/>
              </w:rPr>
              <w:t>110</w:t>
            </w:r>
          </w:p>
          <w:p>
            <w:pPr>
              <w:jc w:val="center"/>
              <w:rPr>
                <w:sz w:val="15"/>
                <w:szCs w:val="15"/>
                <w:lang w:val="zh-CN"/>
              </w:rPr>
            </w:pPr>
            <w:r>
              <w:rPr>
                <w:sz w:val="15"/>
                <w:szCs w:val="15"/>
                <w:lang w:val="zh-CN"/>
              </w:rPr>
              <w:t>±2</w:t>
            </w:r>
          </w:p>
          <w:p>
            <w:pPr>
              <w:jc w:val="center"/>
              <w:rPr>
                <w:sz w:val="15"/>
                <w:szCs w:val="15"/>
                <w:lang w:val="zh-CN"/>
              </w:rPr>
            </w:pPr>
            <w:r>
              <w:rPr>
                <w:sz w:val="15"/>
                <w:szCs w:val="15"/>
                <w:lang w:val="zh-CN"/>
              </w:rPr>
              <w:t>240</w:t>
            </w:r>
          </w:p>
          <w:p>
            <w:pPr>
              <w:jc w:val="center"/>
              <w:rPr>
                <w:sz w:val="15"/>
                <w:szCs w:val="15"/>
                <w:lang w:val="zh-CN"/>
              </w:rPr>
            </w:pPr>
          </w:p>
          <w:p>
            <w:pPr>
              <w:jc w:val="center"/>
              <w:rPr>
                <w:sz w:val="15"/>
                <w:szCs w:val="15"/>
                <w:lang w:val="zh-CN"/>
              </w:rPr>
            </w:pPr>
            <w:r>
              <w:rPr>
                <w:sz w:val="15"/>
                <w:szCs w:val="15"/>
                <w:lang w:val="zh-CN"/>
              </w:rPr>
              <w:t>--</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300</w:t>
            </w:r>
          </w:p>
          <w:p>
            <w:pPr>
              <w:jc w:val="center"/>
              <w:rPr>
                <w:sz w:val="15"/>
                <w:szCs w:val="15"/>
                <w:lang w:val="zh-CN"/>
              </w:rPr>
            </w:pPr>
            <w:r>
              <w:rPr>
                <w:sz w:val="15"/>
                <w:szCs w:val="15"/>
                <w:lang w:val="zh-CN"/>
              </w:rPr>
              <w:t>--</w:t>
            </w:r>
          </w:p>
          <w:p>
            <w:pPr>
              <w:jc w:val="center"/>
              <w:rPr>
                <w:sz w:val="15"/>
                <w:szCs w:val="15"/>
                <w:lang w:val="zh-CN"/>
              </w:rPr>
            </w:pPr>
          </w:p>
          <w:p>
            <w:pPr>
              <w:jc w:val="center"/>
              <w:rPr>
                <w:sz w:val="15"/>
                <w:szCs w:val="15"/>
                <w:lang w:val="zh-CN"/>
              </w:rPr>
            </w:pPr>
            <w:r>
              <w:rPr>
                <w:sz w:val="15"/>
                <w:szCs w:val="15"/>
                <w:lang w:val="zh-CN"/>
              </w:rPr>
              <w:t>110</w:t>
            </w:r>
          </w:p>
          <w:p>
            <w:pPr>
              <w:jc w:val="center"/>
              <w:rPr>
                <w:sz w:val="15"/>
                <w:szCs w:val="15"/>
                <w:lang w:val="zh-CN"/>
              </w:rPr>
            </w:pPr>
            <w:r>
              <w:rPr>
                <w:sz w:val="15"/>
                <w:szCs w:val="15"/>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ind w:firstLine="450" w:firstLineChars="300"/>
              <w:rPr>
                <w:sz w:val="15"/>
                <w:szCs w:val="15"/>
                <w:lang w:val="zh-CN"/>
              </w:rPr>
            </w:pPr>
            <w:r>
              <w:rPr>
                <w:sz w:val="15"/>
                <w:szCs w:val="15"/>
                <w:vertAlign w:val="superscript"/>
                <w:lang w:val="zh-CN"/>
              </w:rPr>
              <w:t>a</w:t>
            </w:r>
            <w:r>
              <w:rPr>
                <w:sz w:val="15"/>
                <w:szCs w:val="15"/>
                <w:lang w:val="zh-CN"/>
              </w:rPr>
              <w:t>变化率:老化后测得中间值与老化前测得中间值的值除以后者，以百分率表示。</w:t>
            </w:r>
          </w:p>
        </w:tc>
      </w:tr>
    </w:tbl>
    <w:p>
      <w:pPr>
        <w:pStyle w:val="261"/>
        <w:spacing w:before="156" w:after="156"/>
        <w:rPr>
          <w:rFonts w:ascii="Times New Roman"/>
        </w:rPr>
      </w:pPr>
      <w:r>
        <w:rPr>
          <w:rFonts w:ascii="Times New Roman"/>
        </w:rPr>
        <w:t>检验材料相容性的成品电缆段老化试验</w:t>
      </w:r>
    </w:p>
    <w:p>
      <w:pPr>
        <w:rPr>
          <w:lang w:val="de-DE" w:eastAsia="de-DE"/>
        </w:rPr>
      </w:pPr>
      <w:r>
        <w:rPr>
          <w:lang w:val="de-DE" w:eastAsia="de-DE"/>
        </w:rPr>
        <w:t>8.9.4.1 概述</w:t>
      </w:r>
    </w:p>
    <w:p>
      <w:pPr>
        <w:ind w:firstLine="420"/>
        <w:rPr>
          <w:szCs w:val="21"/>
          <w:lang w:val="zh-CN"/>
        </w:rPr>
      </w:pPr>
      <w:r>
        <w:rPr>
          <w:szCs w:val="21"/>
          <w:lang w:val="zh-CN"/>
        </w:rPr>
        <w:t>应进行成品电缆段老化试验以检验绝缘、挤包半导电层和外护套（ST</w:t>
      </w:r>
      <w:r>
        <w:rPr>
          <w:szCs w:val="21"/>
          <w:vertAlign w:val="subscript"/>
          <w:lang w:val="zh-CN"/>
        </w:rPr>
        <w:t>7</w:t>
      </w:r>
      <w:r>
        <w:rPr>
          <w:szCs w:val="21"/>
          <w:lang w:val="zh-CN"/>
        </w:rPr>
        <w:t>）是否由于与电缆中其他组件相接触而过分劣化。</w:t>
      </w:r>
    </w:p>
    <w:p>
      <w:pPr>
        <w:rPr>
          <w:lang w:val="de-DE" w:eastAsia="de-DE"/>
        </w:rPr>
      </w:pPr>
      <w:r>
        <w:rPr>
          <w:lang w:val="de-DE" w:eastAsia="de-DE"/>
        </w:rPr>
        <w:t>8.9.4.2 取样</w:t>
      </w:r>
    </w:p>
    <w:p>
      <w:pPr>
        <w:ind w:firstLine="420"/>
        <w:rPr>
          <w:szCs w:val="21"/>
          <w:lang w:val="zh-CN"/>
        </w:rPr>
      </w:pPr>
      <w:r>
        <w:rPr>
          <w:szCs w:val="21"/>
          <w:lang w:val="zh-CN"/>
        </w:rPr>
        <w:t>绝缘和外护套试样应从GB/T 2951.12-2008中8.1.4所述的成品电缆上取样。</w:t>
      </w:r>
    </w:p>
    <w:p>
      <w:pPr>
        <w:rPr>
          <w:lang w:val="de-DE" w:eastAsia="de-DE"/>
        </w:rPr>
      </w:pPr>
      <w:r>
        <w:rPr>
          <w:lang w:val="de-DE" w:eastAsia="de-DE"/>
        </w:rPr>
        <w:t>8.9.4.3 老化处理</w:t>
      </w:r>
    </w:p>
    <w:p>
      <w:pPr>
        <w:ind w:firstLine="420"/>
        <w:rPr>
          <w:szCs w:val="21"/>
          <w:lang w:val="zh-CN"/>
        </w:rPr>
      </w:pPr>
      <w:r>
        <w:rPr>
          <w:szCs w:val="21"/>
          <w:lang w:val="zh-CN"/>
        </w:rPr>
        <w:t>电缆段的老化处理应按GB/T 2951.12-2008中8.1.4，在空气烘箱中按以下条件进行：</w:t>
      </w:r>
    </w:p>
    <w:p>
      <w:pPr>
        <w:ind w:firstLine="420"/>
        <w:rPr>
          <w:szCs w:val="21"/>
          <w:lang w:val="zh-CN"/>
        </w:rPr>
      </w:pPr>
      <w:r>
        <w:rPr>
          <w:szCs w:val="21"/>
          <w:lang w:val="zh-CN"/>
        </w:rPr>
        <w:t>——温度：(l00±2）℃；</w:t>
      </w:r>
    </w:p>
    <w:p>
      <w:pPr>
        <w:ind w:firstLine="420"/>
        <w:rPr>
          <w:szCs w:val="21"/>
          <w:lang w:val="zh-CN"/>
        </w:rPr>
      </w:pPr>
      <w:r>
        <w:rPr>
          <w:szCs w:val="21"/>
          <w:lang w:val="zh-CN"/>
        </w:rPr>
        <w:t>——时间：（7×24)h。</w:t>
      </w:r>
    </w:p>
    <w:p>
      <w:pPr>
        <w:rPr>
          <w:lang w:val="de-DE" w:eastAsia="de-DE"/>
        </w:rPr>
      </w:pPr>
      <w:r>
        <w:rPr>
          <w:lang w:val="de-DE" w:eastAsia="de-DE"/>
        </w:rPr>
        <w:t>8.9.4.4 机械性能试验</w:t>
      </w:r>
    </w:p>
    <w:p>
      <w:pPr>
        <w:ind w:firstLine="420"/>
        <w:rPr>
          <w:szCs w:val="21"/>
          <w:lang w:val="zh-CN"/>
        </w:rPr>
      </w:pPr>
      <w:r>
        <w:rPr>
          <w:szCs w:val="21"/>
          <w:lang w:val="zh-CN"/>
        </w:rPr>
        <w:t>应按GB/T 2951.12-2008的8.1.4所述制备取自老化电缆段的绝缘和外护套的试件，并进行机械性能试验。</w:t>
      </w:r>
    </w:p>
    <w:p>
      <w:pPr>
        <w:rPr>
          <w:lang w:val="de-DE" w:eastAsia="de-DE"/>
        </w:rPr>
      </w:pPr>
      <w:r>
        <w:rPr>
          <w:lang w:val="de-DE" w:eastAsia="de-DE"/>
        </w:rPr>
        <w:t>8.9.4.5 要求</w:t>
      </w:r>
    </w:p>
    <w:p>
      <w:pPr>
        <w:ind w:firstLine="420"/>
        <w:rPr>
          <w:szCs w:val="21"/>
          <w:lang w:val="zh-CN"/>
        </w:rPr>
      </w:pPr>
      <w:r>
        <w:rPr>
          <w:szCs w:val="21"/>
          <w:lang w:val="zh-CN"/>
        </w:rPr>
        <w:t>老化后抗张强度和断裂伸长率的中间值与老化前得出的相应值（见8.9.2和8.9.3）的变化率应不超过表5给出适用于绝缘经空气烘箱老化后试验值以及表6 给出适用于外护套经空气烘箱老化后的试验值。</w:t>
      </w:r>
    </w:p>
    <w:p>
      <w:pPr>
        <w:pStyle w:val="261"/>
        <w:spacing w:before="156" w:after="156"/>
        <w:rPr>
          <w:rFonts w:ascii="Times New Roman"/>
        </w:rPr>
      </w:pPr>
      <w:r>
        <w:rPr>
          <w:rFonts w:ascii="Times New Roman"/>
        </w:rPr>
        <w:t>护套（ST</w:t>
      </w:r>
      <w:r>
        <w:rPr>
          <w:rFonts w:ascii="Times New Roman"/>
          <w:vertAlign w:val="subscript"/>
        </w:rPr>
        <w:t>7</w:t>
      </w:r>
      <w:r>
        <w:rPr>
          <w:rFonts w:ascii="Times New Roman"/>
        </w:rPr>
        <w:t>）高温压力试验</w:t>
      </w:r>
    </w:p>
    <w:p>
      <w:pPr>
        <w:rPr>
          <w:lang w:val="de-DE" w:eastAsia="de-DE"/>
        </w:rPr>
      </w:pPr>
      <w:r>
        <w:rPr>
          <w:lang w:val="de-DE" w:eastAsia="de-DE"/>
        </w:rPr>
        <w:t>8.9.5.1 方法</w:t>
      </w:r>
    </w:p>
    <w:p>
      <w:pPr>
        <w:ind w:firstLine="420"/>
        <w:rPr>
          <w:szCs w:val="21"/>
          <w:lang w:val="zh-CN"/>
        </w:rPr>
      </w:pPr>
      <w:r>
        <w:rPr>
          <w:szCs w:val="21"/>
          <w:lang w:val="zh-CN"/>
        </w:rPr>
        <w:t>ST</w:t>
      </w:r>
      <w:r>
        <w:rPr>
          <w:szCs w:val="21"/>
          <w:vertAlign w:val="subscript"/>
          <w:lang w:val="zh-CN"/>
        </w:rPr>
        <w:t>7</w:t>
      </w:r>
      <w:r>
        <w:rPr>
          <w:szCs w:val="21"/>
          <w:lang w:val="zh-CN"/>
        </w:rPr>
        <w:t>外护套的高温压力试验段应按GB/T 2951.31-2008的8.2所述，采用该试验方法和表6的试验条件进行。</w:t>
      </w:r>
    </w:p>
    <w:p>
      <w:pPr>
        <w:rPr>
          <w:lang w:val="de-DE" w:eastAsia="de-DE"/>
        </w:rPr>
      </w:pPr>
      <w:r>
        <w:rPr>
          <w:lang w:val="de-DE" w:eastAsia="de-DE"/>
        </w:rPr>
        <w:t>8.9.5.2 要求</w:t>
      </w:r>
    </w:p>
    <w:p>
      <w:pPr>
        <w:ind w:firstLine="420"/>
        <w:rPr>
          <w:szCs w:val="21"/>
          <w:lang w:val="zh-CN"/>
        </w:rPr>
      </w:pPr>
      <w:r>
        <w:rPr>
          <w:szCs w:val="21"/>
          <w:lang w:val="zh-CN"/>
        </w:rPr>
        <w:t>试验结果应符合GB/T 2951.31-2008的8.2要求。</w:t>
      </w:r>
    </w:p>
    <w:p>
      <w:pPr>
        <w:pStyle w:val="261"/>
        <w:spacing w:before="156" w:after="156"/>
        <w:rPr>
          <w:rFonts w:ascii="Times New Roman"/>
        </w:rPr>
      </w:pPr>
      <w:r>
        <w:rPr>
          <w:rFonts w:ascii="Times New Roman"/>
        </w:rPr>
        <w:t>XLPE绝缘热延伸试验</w:t>
      </w:r>
    </w:p>
    <w:p>
      <w:pPr>
        <w:ind w:firstLine="420"/>
        <w:rPr>
          <w:szCs w:val="21"/>
          <w:lang w:val="zh-CN"/>
        </w:rPr>
      </w:pPr>
      <w:r>
        <w:rPr>
          <w:szCs w:val="21"/>
          <w:lang w:val="zh-CN"/>
        </w:rPr>
        <w:t>XLPE绝缘应经受7.1.10所述的热延伸试验，采用表4给出的试验条件，并应符合表4要求。</w:t>
      </w:r>
    </w:p>
    <w:p>
      <w:pPr>
        <w:pStyle w:val="261"/>
        <w:spacing w:before="156" w:after="156"/>
        <w:rPr>
          <w:rFonts w:ascii="Times New Roman"/>
        </w:rPr>
      </w:pPr>
      <w:r>
        <w:rPr>
          <w:rFonts w:ascii="Times New Roman"/>
        </w:rPr>
        <w:t>XLPE绝缘微孔杂质及半导电屏蔽层与绝缘层界面微孔和突起试验</w:t>
      </w:r>
    </w:p>
    <w:p>
      <w:pPr>
        <w:ind w:firstLine="420"/>
        <w:rPr>
          <w:szCs w:val="21"/>
          <w:lang w:val="zh-CN"/>
        </w:rPr>
      </w:pPr>
      <w:r>
        <w:rPr>
          <w:szCs w:val="21"/>
          <w:lang w:val="zh-CN"/>
        </w:rPr>
        <w:t>应按附录B规定进行测试，试验结果应符合以下要求：</w:t>
      </w:r>
    </w:p>
    <w:p>
      <w:pPr>
        <w:pStyle w:val="362"/>
        <w:numPr>
          <w:ilvl w:val="0"/>
          <w:numId w:val="31"/>
        </w:numPr>
        <w:ind w:firstLineChars="0"/>
        <w:rPr>
          <w:szCs w:val="21"/>
        </w:rPr>
      </w:pPr>
      <w:r>
        <w:rPr>
          <w:szCs w:val="21"/>
        </w:rPr>
        <w:t>成品电缆绝缘中应无大于0.05mm的微孔；大于0.025mm，并小于或等于0.05mm的微孔换算到每10cm3体积中微孔数应不超过18个；</w:t>
      </w:r>
    </w:p>
    <w:p>
      <w:pPr>
        <w:pStyle w:val="362"/>
        <w:numPr>
          <w:ilvl w:val="0"/>
          <w:numId w:val="31"/>
        </w:numPr>
        <w:ind w:firstLineChars="0"/>
        <w:rPr>
          <w:szCs w:val="21"/>
        </w:rPr>
      </w:pPr>
      <w:r>
        <w:rPr>
          <w:szCs w:val="21"/>
        </w:rPr>
        <w:t>成品电缆绝缘中应无大于0.125mm的不透明杂质。大于0.05mm，并小于或等于0.125mm的不透明杂质换算到每10cm3体和、中不透明杂质数应不超过6个；</w:t>
      </w:r>
    </w:p>
    <w:p>
      <w:pPr>
        <w:pStyle w:val="362"/>
        <w:numPr>
          <w:ilvl w:val="0"/>
          <w:numId w:val="31"/>
        </w:numPr>
        <w:ind w:firstLineChars="0"/>
        <w:rPr>
          <w:szCs w:val="21"/>
        </w:rPr>
      </w:pPr>
      <w:r>
        <w:rPr>
          <w:szCs w:val="21"/>
        </w:rPr>
        <w:t>成品电缆绝缘中应元大于0.16mm的半透明深棕色杂质；</w:t>
      </w:r>
    </w:p>
    <w:p>
      <w:pPr>
        <w:pStyle w:val="362"/>
        <w:numPr>
          <w:ilvl w:val="0"/>
          <w:numId w:val="31"/>
        </w:numPr>
        <w:ind w:firstLineChars="0"/>
        <w:rPr>
          <w:szCs w:val="21"/>
        </w:rPr>
      </w:pPr>
      <w:r>
        <w:rPr>
          <w:szCs w:val="21"/>
        </w:rPr>
        <w:t>半导电屏蔽层与绝缘层界面应无大于0.05mm的微孔；</w:t>
      </w:r>
    </w:p>
    <w:p>
      <w:pPr>
        <w:pStyle w:val="362"/>
        <w:numPr>
          <w:ilvl w:val="0"/>
          <w:numId w:val="31"/>
        </w:numPr>
        <w:ind w:firstLineChars="0"/>
        <w:rPr>
          <w:szCs w:val="21"/>
        </w:rPr>
      </w:pPr>
      <w:r>
        <w:rPr>
          <w:szCs w:val="21"/>
        </w:rPr>
        <w:t>导体半导电屏蔽层与绝缘层界面应元大于0.08mm进人绝缘层的突起以及大于0.08mm进入半导电屏蔽层的突起；</w:t>
      </w:r>
    </w:p>
    <w:p>
      <w:pPr>
        <w:pStyle w:val="362"/>
        <w:numPr>
          <w:ilvl w:val="0"/>
          <w:numId w:val="31"/>
        </w:numPr>
        <w:ind w:firstLineChars="0"/>
        <w:rPr>
          <w:szCs w:val="21"/>
        </w:rPr>
      </w:pPr>
      <w:r>
        <w:rPr>
          <w:szCs w:val="21"/>
        </w:rPr>
        <w:t>绝缘半导电屏蔽层与绝缘层界面应元大于0.08mm进入绝缘层的突起以及大于0.08mm进入半导电屏蔽层的突起。</w:t>
      </w:r>
    </w:p>
    <w:p>
      <w:pPr>
        <w:pStyle w:val="259"/>
        <w:rPr>
          <w:rFonts w:ascii="Times New Roman"/>
        </w:rPr>
      </w:pPr>
      <w:bookmarkStart w:id="111" w:name="pindex724"/>
      <w:bookmarkEnd w:id="111"/>
      <w:bookmarkStart w:id="112" w:name="_Toc180509531"/>
      <w:r>
        <w:rPr>
          <w:rFonts w:ascii="Times New Roman"/>
        </w:rPr>
        <w:t>预鉴定试验</w:t>
      </w:r>
      <w:bookmarkEnd w:id="112"/>
    </w:p>
    <w:p>
      <w:pPr>
        <w:pStyle w:val="260"/>
        <w:rPr>
          <w:rFonts w:ascii="Times New Roman"/>
        </w:rPr>
      </w:pPr>
      <w:bookmarkStart w:id="113" w:name="_Toc180509532"/>
      <w:r>
        <w:rPr>
          <w:rFonts w:ascii="Times New Roman"/>
        </w:rPr>
        <w:t>概述</w:t>
      </w:r>
      <w:bookmarkEnd w:id="113"/>
    </w:p>
    <w:p>
      <w:pPr>
        <w:ind w:firstLine="420"/>
        <w:rPr>
          <w:szCs w:val="21"/>
        </w:rPr>
      </w:pPr>
      <w:r>
        <w:rPr>
          <w:szCs w:val="21"/>
        </w:rPr>
        <w:t>预鉴定试验只适用于电压等级不低于220kV的低频海缆系统。</w:t>
      </w:r>
    </w:p>
    <w:p>
      <w:pPr>
        <w:ind w:firstLine="420"/>
        <w:rPr>
          <w:szCs w:val="21"/>
        </w:rPr>
      </w:pPr>
      <w:r>
        <w:rPr>
          <w:szCs w:val="21"/>
        </w:rPr>
        <w:t>GB/T 32346.1-2015、GB/T 41629.1-2022分别规定了220kV、550kV工频交联聚乙烯绝缘电缆的预鉴定试验，以证实交联聚乙烯绝缘电缆系统具有满意的长期运行性能。特别着重于电缆和其附件的绝缘特性、电缆绝缘与附件界面和热机械的长期特性。低频海底电缆系统的预鉴定试验要求同工频海缆系统，但因大长度海底电缆的制造和运行特点，预鉴定试验的海底电缆系统应包含海底电缆、工厂接头、修理接头和终端，必要时还应包含过渡接头。</w:t>
      </w:r>
    </w:p>
    <w:p>
      <w:pPr>
        <w:ind w:firstLine="420"/>
        <w:rPr>
          <w:szCs w:val="21"/>
        </w:rPr>
      </w:pPr>
      <w:r>
        <w:rPr>
          <w:szCs w:val="21"/>
        </w:rPr>
        <w:t>海底电缆预鉴定试验不含海底电缆机械试验。因此，单芯电缆系统的预鉴定试验可以覆盖三芯电缆系统的预鉴定试验。</w:t>
      </w:r>
    </w:p>
    <w:p>
      <w:pPr>
        <w:pStyle w:val="260"/>
        <w:rPr>
          <w:rFonts w:ascii="Times New Roman"/>
        </w:rPr>
      </w:pPr>
      <w:bookmarkStart w:id="114" w:name="_Toc180509533"/>
      <w:r>
        <w:rPr>
          <w:rFonts w:ascii="Times New Roman"/>
        </w:rPr>
        <w:t>电缆系统预鉴定试验认可的般规则和认可范围</w:t>
      </w:r>
      <w:bookmarkEnd w:id="114"/>
    </w:p>
    <w:p>
      <w:pPr>
        <w:rPr>
          <w:szCs w:val="21"/>
        </w:rPr>
      </w:pPr>
      <w:r>
        <w:rPr>
          <w:szCs w:val="21"/>
        </w:rPr>
        <w:t>9.2.1 当低频交联聚乙烯绝缘电缆系统成功地通过预鉴定试验，制造商就具有供应相同运行频率同类型交联聚乙烯绝缘电缆系统的资格，只要电缆绝缘屏蔽的计算标称电场强度等于或低于已通过预鉴定试验的电缆的绝缘屏蔽的计算标称电场强度。</w:t>
      </w:r>
    </w:p>
    <w:p>
      <w:pPr>
        <w:rPr>
          <w:szCs w:val="21"/>
        </w:rPr>
      </w:pPr>
      <w:r>
        <w:rPr>
          <w:szCs w:val="21"/>
        </w:rPr>
        <w:t>9.2.2 当通过预鉴定试验的低频交联聚乙烯绝缘电缆系统由另一个己通过预鉴定试验的低频交联聚乙烯绝缘电缆系统的电缆和（或）附件替换时，且更换的电缆系统的电缆绝缘屏蔽的计算标称电场强度相等或较高，则只要满足10.2预鉴定扩展试验要求，目前预鉴定合格鉴定就可以扩展到更换后的另一低频交联聚乙烯绝缘电缆或附件系统。</w:t>
      </w:r>
    </w:p>
    <w:p>
      <w:pPr>
        <w:rPr>
          <w:lang w:val="de-DE" w:eastAsia="de-DE"/>
        </w:rPr>
      </w:pPr>
      <w:r>
        <w:rPr>
          <w:szCs w:val="21"/>
        </w:rPr>
        <w:t>9.2.3 当通过预鉴定试验的低频交联聚乙烯绝缘电缆系统由另一个未通过预鉴定试验的低频交联聚乙烯绝缘电缆系统的电缆和（或）附件替换，或由另一已通过预鉴定试验的低频交联聚乙烯绝缘电缆系统的电缆和（或）附件替换但该电缆系统的电缆绝缘屏蔽的计算标称电场强度较低，则此新的成品电缆系统应进行9.3规定的预鉴定试验并符合预鉴定试验要求。</w:t>
      </w:r>
    </w:p>
    <w:p>
      <w:pPr>
        <w:pStyle w:val="260"/>
        <w:rPr>
          <w:rFonts w:ascii="Times New Roman"/>
        </w:rPr>
      </w:pPr>
      <w:bookmarkStart w:id="115" w:name="_Toc180509534"/>
      <w:r>
        <w:rPr>
          <w:rFonts w:ascii="Times New Roman"/>
        </w:rPr>
        <w:t>成品海底电缆系统预鉴定试验和认可范围</w:t>
      </w:r>
      <w:bookmarkEnd w:id="115"/>
    </w:p>
    <w:p>
      <w:pPr>
        <w:rPr>
          <w:szCs w:val="21"/>
        </w:rPr>
      </w:pPr>
      <w:r>
        <w:rPr>
          <w:szCs w:val="21"/>
        </w:rPr>
        <w:t>9.3.1 成品海底电缆系统预鉴定试验除应符合9.2预鉴定试验的一般规定外，还应符合9.3.2、9.3.3和9.3.4的规定。</w:t>
      </w:r>
    </w:p>
    <w:p>
      <w:pPr>
        <w:rPr>
          <w:szCs w:val="21"/>
        </w:rPr>
      </w:pPr>
      <w:r>
        <w:rPr>
          <w:szCs w:val="21"/>
        </w:rPr>
        <w:t>9.3.2 交联聚乙烯绝缘海底电缆系统与交联聚乙烯绝缘陆上电缆系统相比，主要有以下不同点：</w:t>
      </w:r>
    </w:p>
    <w:p>
      <w:pPr>
        <w:pStyle w:val="362"/>
        <w:numPr>
          <w:ilvl w:val="0"/>
          <w:numId w:val="32"/>
        </w:numPr>
        <w:ind w:firstLineChars="0"/>
        <w:rPr>
          <w:szCs w:val="21"/>
        </w:rPr>
      </w:pPr>
      <w:r>
        <w:rPr>
          <w:szCs w:val="21"/>
        </w:rPr>
        <w:t>海底电缆系统通常需有工厂接头；</w:t>
      </w:r>
    </w:p>
    <w:p>
      <w:pPr>
        <w:pStyle w:val="362"/>
        <w:numPr>
          <w:ilvl w:val="0"/>
          <w:numId w:val="32"/>
        </w:numPr>
        <w:ind w:firstLineChars="0"/>
        <w:rPr>
          <w:szCs w:val="21"/>
        </w:rPr>
      </w:pPr>
      <w:r>
        <w:rPr>
          <w:szCs w:val="21"/>
        </w:rPr>
        <w:t>海底电缆通常有铠装结构；</w:t>
      </w:r>
    </w:p>
    <w:p>
      <w:pPr>
        <w:pStyle w:val="362"/>
        <w:numPr>
          <w:ilvl w:val="0"/>
          <w:numId w:val="32"/>
        </w:numPr>
        <w:ind w:firstLineChars="0"/>
        <w:rPr>
          <w:szCs w:val="21"/>
        </w:rPr>
      </w:pPr>
      <w:r>
        <w:rPr>
          <w:szCs w:val="21"/>
        </w:rPr>
        <w:t>其修理接头通常有机械保护盒（外部设计）。</w:t>
      </w:r>
    </w:p>
    <w:p>
      <w:pPr>
        <w:ind w:firstLine="420"/>
        <w:rPr>
          <w:szCs w:val="21"/>
        </w:rPr>
      </w:pPr>
      <w:r>
        <w:rPr>
          <w:szCs w:val="21"/>
        </w:rPr>
        <w:t>工厂接头必须连同电缆经预鉴定试验合格。因此海底电缆系统预鉴定试验试样应包含海底电缆、工厂接头、修理接头和终端，必要时应含过渡接头。海底电缆的机械设计（b）和（c）（外部设计）应先在电气型式试验以前检验合格。因此相同材料、制造工艺和设计电场强度的低频海底电缆和附件试样应先经8.8规定的电气型式试验合格，然后进行预鉴定试验。</w:t>
      </w:r>
    </w:p>
    <w:p>
      <w:pPr>
        <w:rPr>
          <w:szCs w:val="21"/>
        </w:rPr>
      </w:pPr>
      <w:r>
        <w:rPr>
          <w:szCs w:val="21"/>
        </w:rPr>
        <w:t>9.3.3 通过预鉴定试验的低频交联聚乙烯绝缘电缆系统的认可范围可以覆盖到另一个相同运行频率、同一电压等级交联聚乙烯绝缘海底电缆系统，只要符合以下条件：</w:t>
      </w:r>
    </w:p>
    <w:p>
      <w:pPr>
        <w:ind w:firstLine="420"/>
        <w:rPr>
          <w:szCs w:val="21"/>
        </w:rPr>
      </w:pPr>
      <w:r>
        <w:rPr>
          <w:szCs w:val="21"/>
        </w:rPr>
        <w:t>——采用预制部件的修理接头的绝缘屏蔽电场强度等于或低于通过预鉴定试验的电缆的绝缘屏蔽电场强度；</w:t>
      </w:r>
    </w:p>
    <w:p>
      <w:pPr>
        <w:ind w:firstLine="420"/>
        <w:rPr>
          <w:szCs w:val="21"/>
        </w:rPr>
      </w:pPr>
      <w:r>
        <w:rPr>
          <w:szCs w:val="21"/>
        </w:rPr>
        <w:t>——如果导体截面较大的工厂接头已通过预鉴定试验，而另一个导体截面较小（其热机械应力低得多）的工厂接头的电场强度比已通过预鉴定试的工厂接头的电场强度超过10%，该工厂接头应在大于已通过预鉴定试验的工厂接头的电场强度的条件下，经受强制的型式试验。</w:t>
      </w:r>
    </w:p>
    <w:p>
      <w:pPr>
        <w:rPr>
          <w:szCs w:val="21"/>
        </w:rPr>
      </w:pPr>
      <w:r>
        <w:rPr>
          <w:szCs w:val="21"/>
        </w:rPr>
        <w:t>9.3.4假如工厂接头的内部设计（材料、交联工艺等）有实质性的改变，应进行新的预鉴定试验。</w:t>
      </w:r>
    </w:p>
    <w:p>
      <w:pPr>
        <w:pStyle w:val="260"/>
        <w:rPr>
          <w:rFonts w:ascii="Times New Roman"/>
        </w:rPr>
      </w:pPr>
      <w:bookmarkStart w:id="116" w:name="_Toc180509535"/>
      <w:r>
        <w:rPr>
          <w:rFonts w:ascii="Times New Roman"/>
        </w:rPr>
        <w:t>成品海底电缆系统预鉴定试验</w:t>
      </w:r>
      <w:bookmarkEnd w:id="116"/>
    </w:p>
    <w:p>
      <w:pPr>
        <w:rPr>
          <w:lang w:val="de-DE" w:eastAsia="de-DE"/>
        </w:rPr>
      </w:pPr>
      <w:r>
        <w:rPr>
          <w:lang w:val="de-DE" w:eastAsia="de-DE"/>
        </w:rPr>
        <w:t>9.4.1 概述</w:t>
      </w:r>
    </w:p>
    <w:p>
      <w:pPr>
        <w:ind w:firstLine="420"/>
        <w:rPr>
          <w:szCs w:val="21"/>
        </w:rPr>
      </w:pPr>
      <w:r>
        <w:rPr>
          <w:szCs w:val="21"/>
        </w:rPr>
        <w:t>预鉴定试验应含长约100m成品电缆试样上进行的电气试验，含附件每种至少一件。附件间电缆最小净长应为10m。预鉴定试验程序如下:</w:t>
      </w:r>
    </w:p>
    <w:p>
      <w:pPr>
        <w:pStyle w:val="362"/>
        <w:numPr>
          <w:ilvl w:val="0"/>
          <w:numId w:val="33"/>
        </w:numPr>
        <w:ind w:firstLineChars="0"/>
        <w:rPr>
          <w:szCs w:val="21"/>
        </w:rPr>
      </w:pPr>
      <w:r>
        <w:rPr>
          <w:szCs w:val="21"/>
        </w:rPr>
        <w:t>热循环电压试验（9.4.4)；</w:t>
      </w:r>
    </w:p>
    <w:p>
      <w:pPr>
        <w:pStyle w:val="362"/>
        <w:numPr>
          <w:ilvl w:val="0"/>
          <w:numId w:val="33"/>
        </w:numPr>
        <w:ind w:firstLineChars="0"/>
        <w:rPr>
          <w:szCs w:val="21"/>
        </w:rPr>
      </w:pPr>
      <w:r>
        <w:rPr>
          <w:szCs w:val="21"/>
        </w:rPr>
        <w:t>雷电冲电压试验（9.4.5)；</w:t>
      </w:r>
    </w:p>
    <w:p>
      <w:pPr>
        <w:pStyle w:val="362"/>
        <w:numPr>
          <w:ilvl w:val="0"/>
          <w:numId w:val="33"/>
        </w:numPr>
        <w:ind w:firstLineChars="0"/>
        <w:rPr>
          <w:szCs w:val="21"/>
        </w:rPr>
      </w:pPr>
      <w:r>
        <w:rPr>
          <w:szCs w:val="21"/>
        </w:rPr>
        <w:t>上述试验完成后检验电缆系统（9.4.6）。</w:t>
      </w:r>
    </w:p>
    <w:p>
      <w:pPr>
        <w:ind w:firstLine="420"/>
        <w:rPr>
          <w:szCs w:val="21"/>
        </w:rPr>
      </w:pPr>
      <w:r>
        <w:rPr>
          <w:szCs w:val="21"/>
        </w:rPr>
        <w:t>如果有一个或多个附件不能通过9.4规定的所有试验，在对试验系统修理后可继续对余下的电缆系统（电缆和余下的附件）进行预鉴定试验。假如余下的电缆系统符合9.4规定的试验要求，则余下的电缆系统通过预鉴定试验。而没有完成试验的附件则没有通过预鉴定试验。但是可以对更换附件的电缆系统继续进行预鉴定试验，直到符合9.4预鉴定试验要求。假如制造商决定要将修理的附件包含在电缆系统的预鉴定试验范围内，则预鉴定试验起始时间要从修理附件以后开始计算。</w:t>
      </w:r>
    </w:p>
    <w:p>
      <w:pPr>
        <w:rPr>
          <w:lang w:val="de-DE" w:eastAsia="de-DE"/>
        </w:rPr>
      </w:pPr>
      <w:r>
        <w:rPr>
          <w:lang w:val="de-DE" w:eastAsia="de-DE"/>
        </w:rPr>
        <w:t>9.4.2 预鉴定试验电缆的绝缘厚度检查和试验电压调整</w:t>
      </w:r>
    </w:p>
    <w:p>
      <w:pPr>
        <w:ind w:firstLine="420"/>
        <w:rPr>
          <w:szCs w:val="21"/>
        </w:rPr>
      </w:pPr>
      <w:r>
        <w:rPr>
          <w:szCs w:val="21"/>
        </w:rPr>
        <w:t>预鉴定试验前应按GB/T 2951.11-2008的8.1规定方法测量绝缘厚度，在用作预鉴定试验的电缆上取代表性试件，以检查绝缘厚度是否过分超过标称值。</w:t>
      </w:r>
    </w:p>
    <w:p>
      <w:pPr>
        <w:ind w:firstLine="420"/>
        <w:rPr>
          <w:szCs w:val="21"/>
        </w:rPr>
      </w:pPr>
      <w:r>
        <w:rPr>
          <w:szCs w:val="21"/>
        </w:rPr>
        <w:t>绝缘厚度检验和试验电压调整应按8.5规定的要求。</w:t>
      </w:r>
    </w:p>
    <w:p>
      <w:pPr>
        <w:rPr>
          <w:lang w:val="de-DE" w:eastAsia="de-DE"/>
        </w:rPr>
      </w:pPr>
      <w:r>
        <w:rPr>
          <w:lang w:val="de-DE" w:eastAsia="de-DE"/>
        </w:rPr>
        <w:t>9.4.3 试验布置</w:t>
      </w:r>
    </w:p>
    <w:p>
      <w:pPr>
        <w:ind w:firstLine="420"/>
        <w:rPr>
          <w:szCs w:val="21"/>
        </w:rPr>
      </w:pPr>
      <w:r>
        <w:rPr>
          <w:szCs w:val="21"/>
        </w:rPr>
        <w:t>电缆和附件应按制造商说明书规定方法进行安装，采用所提供的等级和数量的材料，包括润滑剂（如有）。</w:t>
      </w:r>
    </w:p>
    <w:p>
      <w:pPr>
        <w:ind w:firstLine="420"/>
        <w:rPr>
          <w:szCs w:val="21"/>
        </w:rPr>
      </w:pPr>
      <w:r>
        <w:rPr>
          <w:szCs w:val="21"/>
        </w:rPr>
        <w:t>试验布置应代表敷设设计的状况，例如刚性固定、挠性固定和过渡区敷设、埋地和空气中敷设。特别应注意附件热机械方面状况。</w:t>
      </w:r>
    </w:p>
    <w:p>
      <w:pPr>
        <w:ind w:firstLine="420"/>
        <w:rPr>
          <w:szCs w:val="21"/>
        </w:rPr>
      </w:pPr>
      <w:r>
        <w:rPr>
          <w:szCs w:val="21"/>
        </w:rPr>
        <w:t>考虑海缆系统预鉴定试验布置难以模拟海缆系统在海底下实际敷设状况，如有要求，推荐采用8.7.4对海缆系统的刚性接头的金属保护盒径向透水性能加严试验，作为海缆系统预鉴定试验的补充试验。透水试验持续时间增加至96h。</w:t>
      </w:r>
    </w:p>
    <w:p>
      <w:pPr>
        <w:ind w:firstLine="420"/>
        <w:rPr>
          <w:szCs w:val="21"/>
        </w:rPr>
      </w:pPr>
      <w:r>
        <w:rPr>
          <w:szCs w:val="21"/>
        </w:rPr>
        <w:t>试验装置间和试验时环境条件会有变化，但不会产生主要影响。不必采用4.1所述的环境温度限制。</w:t>
      </w:r>
    </w:p>
    <w:p>
      <w:pPr>
        <w:ind w:firstLine="420"/>
        <w:rPr>
          <w:szCs w:val="21"/>
        </w:rPr>
      </w:pPr>
      <w:r>
        <w:rPr>
          <w:szCs w:val="21"/>
        </w:rPr>
        <w:t>单芯海底电缆的铠装会产生环流，为达到正确的导体温度，试验的主回路和参照回路的导体电流和铠装电流应相同。两个回路的外部热特性应相同。</w:t>
      </w:r>
    </w:p>
    <w:p>
      <w:pPr>
        <w:rPr>
          <w:lang w:val="de-DE" w:eastAsia="de-DE"/>
        </w:rPr>
      </w:pPr>
      <w:r>
        <w:rPr>
          <w:lang w:val="de-DE" w:eastAsia="de-DE"/>
        </w:rPr>
        <w:t>9.4.4 热循环电压试验</w:t>
      </w:r>
    </w:p>
    <w:p>
      <w:pPr>
        <w:ind w:firstLine="420"/>
        <w:rPr>
          <w:szCs w:val="21"/>
        </w:rPr>
      </w:pPr>
      <w:r>
        <w:rPr>
          <w:szCs w:val="21"/>
        </w:rPr>
        <w:t>采用导体电流加热组装试样，直到导体温度达到90℃~95℃。试验过程中因环境温度变化要调节导体电流。</w:t>
      </w:r>
    </w:p>
    <w:p>
      <w:pPr>
        <w:ind w:firstLine="420"/>
        <w:rPr>
          <w:szCs w:val="21"/>
        </w:rPr>
      </w:pPr>
      <w:r>
        <w:rPr>
          <w:szCs w:val="21"/>
        </w:rPr>
        <w:t>应选择加热布置，使远离附件的电缆导体达到上述规定温度。记录电缆表面温度作为试验数据。加热至少应8h。每个加热期间导体温度应至少2h保持上述温度。随后至少经16h自然冷却。</w:t>
      </w:r>
    </w:p>
    <w:p>
      <w:pPr>
        <w:ind w:firstLine="420"/>
        <w:rPr>
          <w:szCs w:val="21"/>
        </w:rPr>
      </w:pPr>
      <w:r>
        <w:rPr>
          <w:szCs w:val="21"/>
        </w:rPr>
        <w:t>在整个试验期间8760h内，应对组装试样施加电压1.7</w:t>
      </w:r>
      <w:r>
        <w:rPr>
          <w:i/>
          <w:iCs/>
          <w:szCs w:val="21"/>
        </w:rPr>
        <w:t>U</w:t>
      </w:r>
      <w:r>
        <w:rPr>
          <w:szCs w:val="21"/>
          <w:vertAlign w:val="subscript"/>
        </w:rPr>
        <w:t>0</w:t>
      </w:r>
      <w:r>
        <w:rPr>
          <w:szCs w:val="21"/>
        </w:rPr>
        <w:t>和热循环。加热和冷却循环至少应进行180次。</w:t>
      </w:r>
    </w:p>
    <w:p>
      <w:pPr>
        <w:ind w:firstLine="420"/>
        <w:rPr>
          <w:szCs w:val="21"/>
        </w:rPr>
      </w:pPr>
      <w:r>
        <w:rPr>
          <w:szCs w:val="21"/>
        </w:rPr>
        <w:t>试验期间应不发生试样击穿。</w:t>
      </w:r>
    </w:p>
    <w:p>
      <w:pPr>
        <w:ind w:firstLine="420"/>
        <w:rPr>
          <w:sz w:val="18"/>
          <w:szCs w:val="15"/>
        </w:rPr>
      </w:pPr>
      <w:r>
        <w:rPr>
          <w:sz w:val="18"/>
          <w:szCs w:val="15"/>
        </w:rPr>
        <w:t>注1：如果由于实际原因，不能达到试验温度，可以外加热绝缘措施。</w:t>
      </w:r>
    </w:p>
    <w:p>
      <w:pPr>
        <w:ind w:firstLine="420"/>
        <w:rPr>
          <w:sz w:val="18"/>
          <w:szCs w:val="15"/>
        </w:rPr>
      </w:pPr>
      <w:r>
        <w:rPr>
          <w:sz w:val="18"/>
          <w:szCs w:val="15"/>
        </w:rPr>
        <w:t>注2：建议在试验期间进行局部放电测试以便提供可能劣化的早期预警，从而有可能在故障前进行修理。</w:t>
      </w:r>
    </w:p>
    <w:p>
      <w:pPr>
        <w:ind w:firstLine="420"/>
        <w:rPr>
          <w:sz w:val="18"/>
          <w:szCs w:val="15"/>
        </w:rPr>
      </w:pPr>
      <w:r>
        <w:rPr>
          <w:sz w:val="18"/>
          <w:szCs w:val="15"/>
        </w:rPr>
        <w:t>注3：应完成总的循环次数而不管那些可能发生的中断。</w:t>
      </w:r>
    </w:p>
    <w:p>
      <w:pPr>
        <w:ind w:firstLine="420"/>
        <w:rPr>
          <w:sz w:val="18"/>
          <w:szCs w:val="15"/>
        </w:rPr>
      </w:pPr>
      <w:r>
        <w:rPr>
          <w:sz w:val="18"/>
          <w:szCs w:val="15"/>
        </w:rPr>
        <w:t>注4，导体温度超过95℃的热循环认为有效。</w:t>
      </w:r>
    </w:p>
    <w:p>
      <w:pPr>
        <w:rPr>
          <w:lang w:val="de-DE" w:eastAsia="de-DE"/>
        </w:rPr>
      </w:pPr>
      <w:r>
        <w:rPr>
          <w:lang w:val="de-DE" w:eastAsia="de-DE"/>
        </w:rPr>
        <w:t>9.4.5 雷电冲击电压试验</w:t>
      </w:r>
    </w:p>
    <w:p>
      <w:pPr>
        <w:ind w:firstLine="420"/>
        <w:rPr>
          <w:szCs w:val="21"/>
        </w:rPr>
      </w:pPr>
      <w:r>
        <w:rPr>
          <w:szCs w:val="21"/>
        </w:rPr>
        <w:t>试验应在取自试验系统的总有效长度最少30m的一根或多根电缆试样上进行，在导体温度达到90℃~95℃温度下进行雷电冲击电压试验。导体温度应保持在上述温度范围至少2h。</w:t>
      </w:r>
    </w:p>
    <w:p>
      <w:pPr>
        <w:ind w:firstLine="420"/>
        <w:rPr>
          <w:sz w:val="18"/>
          <w:szCs w:val="15"/>
        </w:rPr>
      </w:pPr>
      <w:r>
        <w:rPr>
          <w:sz w:val="18"/>
          <w:szCs w:val="15"/>
        </w:rPr>
        <w:t>注：作为替代，试验也可在整个试验回路上进行。</w:t>
      </w:r>
    </w:p>
    <w:p>
      <w:pPr>
        <w:ind w:firstLine="420"/>
        <w:rPr>
          <w:szCs w:val="21"/>
        </w:rPr>
      </w:pPr>
      <w:r>
        <w:rPr>
          <w:szCs w:val="21"/>
        </w:rPr>
        <w:t>应按照GB/T 3048.13给出的步骤施加冲击电压。试样回路应耐受表1、表2、表3所示的正负极性各10次雷电冲击试验电压而不破坏。</w:t>
      </w:r>
    </w:p>
    <w:p>
      <w:pPr>
        <w:rPr>
          <w:lang w:val="de-DE" w:eastAsia="de-DE"/>
        </w:rPr>
      </w:pPr>
      <w:r>
        <w:rPr>
          <w:lang w:val="de-DE" w:eastAsia="de-DE"/>
        </w:rPr>
        <w:t>9.4.6 检验</w:t>
      </w:r>
    </w:p>
    <w:p>
      <w:pPr>
        <w:ind w:firstLine="420"/>
        <w:rPr>
          <w:szCs w:val="21"/>
        </w:rPr>
      </w:pPr>
      <w:r>
        <w:rPr>
          <w:szCs w:val="21"/>
        </w:rPr>
        <w:t>海底电缆试样（电缆和附件）检验和要求应按8.8.2.6。</w:t>
      </w:r>
    </w:p>
    <w:p>
      <w:pPr>
        <w:pStyle w:val="259"/>
        <w:rPr>
          <w:rFonts w:ascii="Times New Roman"/>
        </w:rPr>
      </w:pPr>
      <w:bookmarkStart w:id="117" w:name="_Toc180420879"/>
      <w:bookmarkStart w:id="118" w:name="_Toc180509536"/>
      <w:r>
        <w:rPr>
          <w:rFonts w:ascii="Times New Roman"/>
        </w:rPr>
        <w:t>预鉴定扩展试验</w:t>
      </w:r>
      <w:bookmarkEnd w:id="117"/>
      <w:bookmarkEnd w:id="118"/>
    </w:p>
    <w:p>
      <w:pPr>
        <w:pStyle w:val="260"/>
        <w:rPr>
          <w:rFonts w:ascii="Times New Roman"/>
        </w:rPr>
      </w:pPr>
      <w:bookmarkStart w:id="119" w:name="_Toc180509537"/>
      <w:r>
        <w:rPr>
          <w:rFonts w:ascii="Times New Roman"/>
        </w:rPr>
        <w:t>概述</w:t>
      </w:r>
      <w:bookmarkEnd w:id="119"/>
    </w:p>
    <w:p>
      <w:pPr>
        <w:ind w:firstLine="420"/>
        <w:rPr>
          <w:szCs w:val="21"/>
        </w:rPr>
      </w:pPr>
      <w:r>
        <w:rPr>
          <w:szCs w:val="21"/>
        </w:rPr>
        <w:t>预鉴定扩展试验主要用于更换己通过预鉴定试验的附件。由于附件（通常为接头）的电气部件的电场强度或材料特性改变，即附件的内部设计改变而进行预鉴定扩展试验以确认设计合理。</w:t>
      </w:r>
    </w:p>
    <w:p>
      <w:pPr>
        <w:ind w:firstLine="420"/>
        <w:rPr>
          <w:szCs w:val="21"/>
        </w:rPr>
      </w:pPr>
      <w:r>
        <w:rPr>
          <w:szCs w:val="21"/>
        </w:rPr>
        <w:t>根据海底电缆系统并不引入特定的预鉴定试验的相同理由，海底电缆的扩展预鉴定试验亦不增加另外的试验要求。只要附件的内部设计相同或相似，陆上电缆系统的预鉴定扩展试验亦可以覆盖海底电缆系统。假如附件机械设计有改变，在开始电气型式试验前应经机械试验证实其外部设计合理。</w:t>
      </w:r>
    </w:p>
    <w:p>
      <w:pPr>
        <w:pStyle w:val="260"/>
        <w:rPr>
          <w:rFonts w:ascii="Times New Roman"/>
        </w:rPr>
      </w:pPr>
      <w:bookmarkStart w:id="120" w:name="_Toc180509538"/>
      <w:r>
        <w:rPr>
          <w:rFonts w:ascii="Times New Roman"/>
        </w:rPr>
        <w:t>海底电缆预鉴定扩展试验</w:t>
      </w:r>
      <w:bookmarkEnd w:id="120"/>
    </w:p>
    <w:p>
      <w:pPr>
        <w:rPr>
          <w:lang w:val="de-DE" w:eastAsia="de-DE"/>
        </w:rPr>
      </w:pPr>
      <w:r>
        <w:rPr>
          <w:lang w:val="de-DE" w:eastAsia="de-DE"/>
        </w:rPr>
        <w:t>10.2.1 概述</w:t>
      </w:r>
    </w:p>
    <w:p>
      <w:pPr>
        <w:ind w:firstLine="420"/>
        <w:rPr>
          <w:szCs w:val="21"/>
        </w:rPr>
      </w:pPr>
      <w:r>
        <w:rPr>
          <w:szCs w:val="21"/>
        </w:rPr>
        <w:t>预鉴定扩展试验应包括下述10.2.2成品电缆系统的预鉴定扩展试验电气试验和8.9的电缆组件和成品电缆段的非电气型式试验。</w:t>
      </w:r>
    </w:p>
    <w:p>
      <w:pPr>
        <w:rPr>
          <w:lang w:val="de-DE" w:eastAsia="de-DE"/>
        </w:rPr>
      </w:pPr>
      <w:r>
        <w:rPr>
          <w:lang w:val="de-DE" w:eastAsia="de-DE"/>
        </w:rPr>
        <w:t>10.2.2 成品电缆系统预鉴定扩展试验的电气试验</w:t>
      </w:r>
    </w:p>
    <w:p>
      <w:pPr>
        <w:rPr>
          <w:lang w:val="de-DE" w:eastAsia="de-DE"/>
        </w:rPr>
      </w:pPr>
      <w:r>
        <w:rPr>
          <w:lang w:val="de-DE" w:eastAsia="de-DE"/>
        </w:rPr>
        <w:t>10.2.2.1 试样及试验布置</w:t>
      </w:r>
    </w:p>
    <w:p>
      <w:pPr>
        <w:ind w:firstLine="420"/>
        <w:rPr>
          <w:szCs w:val="21"/>
        </w:rPr>
      </w:pPr>
      <w:r>
        <w:rPr>
          <w:szCs w:val="21"/>
        </w:rPr>
        <w:t>从已经预鉴定试验电缆系统的成品电缆取试样按10.2.2.3进行试验，试样数由所含的附件数量决定。需要预鉴定扩展的电缆系统应包含每种附件至少有一个试样。试验可在试验室进行，而不必模拟真实的敷设条件。</w:t>
      </w:r>
    </w:p>
    <w:p>
      <w:pPr>
        <w:ind w:firstLine="420"/>
        <w:rPr>
          <w:szCs w:val="21"/>
        </w:rPr>
      </w:pPr>
      <w:r>
        <w:rPr>
          <w:szCs w:val="21"/>
        </w:rPr>
        <w:t>附件试样间电缆最短长度为5m。电缆的总长度最短应为20m。</w:t>
      </w:r>
    </w:p>
    <w:p>
      <w:pPr>
        <w:ind w:firstLine="420"/>
        <w:rPr>
          <w:szCs w:val="21"/>
        </w:rPr>
      </w:pPr>
      <w:r>
        <w:rPr>
          <w:szCs w:val="21"/>
        </w:rPr>
        <w:t>应按制造商说明书规定，采用所提供的等级和数量的材料包括润滑剂（若有）组装电缆和附件。试验回路应呈U形弯曲。弯曲直径对铅或铅合金套电缆为：</w:t>
      </w:r>
    </w:p>
    <w:p>
      <w:pPr>
        <w:ind w:firstLine="420"/>
        <w:rPr>
          <w:szCs w:val="21"/>
        </w:rPr>
      </w:pPr>
      <w:r>
        <w:rPr>
          <w:szCs w:val="21"/>
        </w:rPr>
        <w:t>——单芯电缆为25(</w:t>
      </w:r>
      <w:r>
        <w:rPr>
          <w:i/>
          <w:szCs w:val="21"/>
        </w:rPr>
        <w:t>d</w:t>
      </w:r>
      <w:r>
        <w:rPr>
          <w:szCs w:val="21"/>
        </w:rPr>
        <w:t>+</w:t>
      </w:r>
      <w:r>
        <w:rPr>
          <w:i/>
          <w:szCs w:val="21"/>
        </w:rPr>
        <w:t>D</w:t>
      </w:r>
      <w:r>
        <w:rPr>
          <w:szCs w:val="21"/>
        </w:rPr>
        <w:t>)+5%；</w:t>
      </w:r>
    </w:p>
    <w:p>
      <w:pPr>
        <w:ind w:firstLine="420"/>
        <w:rPr>
          <w:szCs w:val="21"/>
        </w:rPr>
      </w:pPr>
      <w:r>
        <w:rPr>
          <w:szCs w:val="21"/>
        </w:rPr>
        <w:t>——三芯电缆为20(</w:t>
      </w:r>
      <w:r>
        <w:rPr>
          <w:i/>
          <w:szCs w:val="21"/>
        </w:rPr>
        <w:t>d</w:t>
      </w:r>
      <w:r>
        <w:rPr>
          <w:szCs w:val="21"/>
        </w:rPr>
        <w:t>+</w:t>
      </w:r>
      <w:r>
        <w:rPr>
          <w:i/>
          <w:szCs w:val="21"/>
        </w:rPr>
        <w:t>D</w:t>
      </w:r>
      <w:r>
        <w:rPr>
          <w:szCs w:val="21"/>
        </w:rPr>
        <w:t>)+5%。</w:t>
      </w:r>
    </w:p>
    <w:p>
      <w:pPr>
        <w:ind w:firstLine="420"/>
        <w:rPr>
          <w:szCs w:val="21"/>
        </w:rPr>
      </w:pPr>
      <w:r>
        <w:rPr>
          <w:szCs w:val="21"/>
        </w:rPr>
        <w:t>其中：</w:t>
      </w:r>
      <w:r>
        <w:rPr>
          <w:i/>
          <w:szCs w:val="21"/>
        </w:rPr>
        <w:t>d</w:t>
      </w:r>
      <w:r>
        <w:rPr>
          <w:szCs w:val="21"/>
        </w:rPr>
        <w:t>——导体标称直径，单位为毫米（mm)；</w:t>
      </w:r>
    </w:p>
    <w:p>
      <w:pPr>
        <w:ind w:left="420" w:firstLine="630" w:firstLineChars="300"/>
        <w:rPr>
          <w:szCs w:val="21"/>
        </w:rPr>
      </w:pPr>
      <w:r>
        <w:rPr>
          <w:i/>
          <w:szCs w:val="21"/>
        </w:rPr>
        <w:t>D</w:t>
      </w:r>
      <w:r>
        <w:rPr>
          <w:szCs w:val="21"/>
        </w:rPr>
        <w:t>——电缆标称直径，单位为毫米（mm）。</w:t>
      </w:r>
    </w:p>
    <w:p>
      <w:pPr>
        <w:ind w:firstLine="420"/>
        <w:rPr>
          <w:szCs w:val="21"/>
        </w:rPr>
      </w:pPr>
      <w:r>
        <w:rPr>
          <w:szCs w:val="21"/>
        </w:rPr>
        <w:t>如果只对附件进行预鉴定扩展试验，则不要求试验回路呈U形弯曲和进行半导电屏蔽和半导电护套体积电阻率测试。</w:t>
      </w:r>
    </w:p>
    <w:p>
      <w:pPr>
        <w:rPr>
          <w:lang w:val="de-DE" w:eastAsia="de-DE"/>
        </w:rPr>
      </w:pPr>
      <w:r>
        <w:rPr>
          <w:lang w:val="de-DE" w:eastAsia="de-DE"/>
        </w:rPr>
        <w:t>10.2.2.2 试验电压</w:t>
      </w:r>
    </w:p>
    <w:p>
      <w:pPr>
        <w:ind w:firstLine="420"/>
        <w:rPr>
          <w:szCs w:val="21"/>
        </w:rPr>
      </w:pPr>
      <w:r>
        <w:rPr>
          <w:szCs w:val="21"/>
        </w:rPr>
        <w:t>预鉴定扩展试验前应测量电缆绝缘厚度和试验电压调整（如有必要），按8.5所述。</w:t>
      </w:r>
    </w:p>
    <w:p>
      <w:pPr>
        <w:rPr>
          <w:lang w:val="de-DE" w:eastAsia="de-DE"/>
        </w:rPr>
      </w:pPr>
      <w:r>
        <w:rPr>
          <w:lang w:val="de-DE" w:eastAsia="de-DE"/>
        </w:rPr>
        <w:t>10.2.2.3 预鉴定扩展试验的电气试验程序</w:t>
      </w:r>
    </w:p>
    <w:p>
      <w:pPr>
        <w:ind w:firstLine="420"/>
        <w:rPr>
          <w:szCs w:val="21"/>
        </w:rPr>
      </w:pPr>
      <w:r>
        <w:rPr>
          <w:szCs w:val="21"/>
        </w:rPr>
        <w:t>预鉴定扩展试验的电气试验程序应如下:</w:t>
      </w:r>
    </w:p>
    <w:p>
      <w:pPr>
        <w:pStyle w:val="362"/>
        <w:numPr>
          <w:ilvl w:val="0"/>
          <w:numId w:val="34"/>
        </w:numPr>
        <w:ind w:firstLineChars="0"/>
        <w:rPr>
          <w:szCs w:val="21"/>
        </w:rPr>
      </w:pPr>
      <w:r>
        <w:rPr>
          <w:szCs w:val="21"/>
        </w:rPr>
        <w:t>弯曲试验：室温下电缆应绕圆柱体至少弯曲一整圈，再复位而轴不转，然后反方向弯曲重复此过程。如此反复弯曲应总共进行三次。对铅或铅合金套电缆的弯曲直径同10.2.2.1。随后安装预鉴定扩展试验包含的附件。如果只对附件进行预鉴定扩展试验，此项试验可以免除；</w:t>
      </w:r>
    </w:p>
    <w:p>
      <w:pPr>
        <w:pStyle w:val="362"/>
        <w:numPr>
          <w:ilvl w:val="0"/>
          <w:numId w:val="34"/>
        </w:numPr>
        <w:ind w:firstLineChars="0"/>
        <w:rPr>
          <w:szCs w:val="21"/>
        </w:rPr>
      </w:pPr>
      <w:r>
        <w:rPr>
          <w:szCs w:val="21"/>
        </w:rPr>
        <w:t>弯曲试验后局部放电试验（见8.8.2.4）以检验安装的附件质量；不施加电压热循环试验（见10.2.2.4)；</w:t>
      </w:r>
    </w:p>
    <w:p>
      <w:pPr>
        <w:pStyle w:val="362"/>
        <w:numPr>
          <w:ilvl w:val="0"/>
          <w:numId w:val="34"/>
        </w:numPr>
        <w:ind w:firstLineChars="0"/>
        <w:rPr>
          <w:szCs w:val="21"/>
        </w:rPr>
      </w:pPr>
      <w:r>
        <w:rPr>
          <w:szCs w:val="21"/>
        </w:rPr>
        <w:t>tanδ试验（见8.8.2.2) ；</w:t>
      </w:r>
    </w:p>
    <w:p>
      <w:pPr>
        <w:pStyle w:val="362"/>
        <w:numPr>
          <w:ilvl w:val="0"/>
          <w:numId w:val="34"/>
        </w:numPr>
        <w:ind w:firstLineChars="0"/>
        <w:rPr>
          <w:szCs w:val="21"/>
        </w:rPr>
      </w:pPr>
      <w:r>
        <w:rPr>
          <w:szCs w:val="21"/>
        </w:rPr>
        <w:t>热循环电压试验（见8.8.2.3)；</w:t>
      </w:r>
    </w:p>
    <w:p>
      <w:pPr>
        <w:pStyle w:val="362"/>
        <w:numPr>
          <w:ilvl w:val="0"/>
          <w:numId w:val="34"/>
        </w:numPr>
        <w:ind w:firstLineChars="0"/>
        <w:rPr>
          <w:szCs w:val="21"/>
        </w:rPr>
      </w:pPr>
      <w:r>
        <w:rPr>
          <w:szCs w:val="21"/>
        </w:rPr>
        <w:t>环境温度及高温下局部放电试验（见8.8.2.4)；</w:t>
      </w:r>
    </w:p>
    <w:p>
      <w:pPr>
        <w:pStyle w:val="362"/>
        <w:numPr>
          <w:ilvl w:val="0"/>
          <w:numId w:val="34"/>
        </w:numPr>
        <w:ind w:firstLineChars="0"/>
        <w:rPr>
          <w:szCs w:val="21"/>
        </w:rPr>
      </w:pPr>
      <w:r>
        <w:rPr>
          <w:szCs w:val="21"/>
        </w:rPr>
        <w:t>雷电冲击电压试验及随后的低频电压试验（见8.8.2.5)；雷电冲击电压试验随后的低频电压试验只适用于电压等级不低于220kV的低频海缆系统。</w:t>
      </w:r>
    </w:p>
    <w:p>
      <w:pPr>
        <w:pStyle w:val="362"/>
        <w:numPr>
          <w:ilvl w:val="0"/>
          <w:numId w:val="34"/>
        </w:numPr>
        <w:ind w:firstLineChars="0"/>
        <w:rPr>
          <w:szCs w:val="21"/>
        </w:rPr>
      </w:pPr>
      <w:r>
        <w:rPr>
          <w:szCs w:val="21"/>
        </w:rPr>
        <w:t>假如未作上述e）项试验，需经局部放电试验，同b)；</w:t>
      </w:r>
    </w:p>
    <w:p>
      <w:pPr>
        <w:pStyle w:val="362"/>
        <w:numPr>
          <w:ilvl w:val="0"/>
          <w:numId w:val="34"/>
        </w:numPr>
        <w:ind w:firstLineChars="0"/>
        <w:rPr>
          <w:szCs w:val="21"/>
        </w:rPr>
      </w:pPr>
      <w:r>
        <w:rPr>
          <w:szCs w:val="21"/>
        </w:rPr>
        <w:t>完成上述试验后对含电缆和附件的系统进行检验（见8.8.2.6)；</w:t>
      </w:r>
    </w:p>
    <w:p>
      <w:pPr>
        <w:pStyle w:val="362"/>
        <w:numPr>
          <w:ilvl w:val="0"/>
          <w:numId w:val="34"/>
        </w:numPr>
        <w:ind w:firstLineChars="0"/>
        <w:rPr>
          <w:szCs w:val="21"/>
        </w:rPr>
      </w:pPr>
      <w:r>
        <w:rPr>
          <w:szCs w:val="21"/>
        </w:rPr>
        <w:t>半导电屏蔽和半导电护套体积电阻率测量（见8.8.2.7）。如果只对附件进行预鉴定扩展试验，此项试验可以免除。</w:t>
      </w:r>
    </w:p>
    <w:p>
      <w:pPr>
        <w:rPr>
          <w:lang w:val="de-DE" w:eastAsia="de-DE"/>
        </w:rPr>
      </w:pPr>
      <w:r>
        <w:rPr>
          <w:lang w:val="de-DE" w:eastAsia="de-DE"/>
        </w:rPr>
        <w:t>10.2.2.4 不施加电压热循环试验</w:t>
      </w:r>
    </w:p>
    <w:p>
      <w:pPr>
        <w:ind w:firstLine="420"/>
        <w:rPr>
          <w:szCs w:val="21"/>
        </w:rPr>
      </w:pPr>
      <w:r>
        <w:rPr>
          <w:szCs w:val="21"/>
        </w:rPr>
        <w:t>应只通过导体电流将试样加热到规定的温度。试样应加热至导体温度达到90℃~95℃。加热应至少8h。在每个加热期内，导体温度应保持在上述温度范围内至少2h.随后应自然冷却至少16h，直到导体温度冷却至不高于30·c或者冷却至高于环境温度15K以内，取两者之中的较高值，但最高为45℃。应记录每个加热周期最后2h的导体电流。加热冷却循环应进行60次。</w:t>
      </w:r>
    </w:p>
    <w:p>
      <w:pPr>
        <w:ind w:firstLine="420"/>
        <w:rPr>
          <w:sz w:val="18"/>
          <w:szCs w:val="15"/>
        </w:rPr>
      </w:pPr>
      <w:r>
        <w:rPr>
          <w:sz w:val="18"/>
          <w:szCs w:val="15"/>
        </w:rPr>
        <w:t>注：导体温度超过95℃的那些热循环也认为有效。</w:t>
      </w:r>
    </w:p>
    <w:p>
      <w:pPr>
        <w:pStyle w:val="259"/>
        <w:rPr>
          <w:rFonts w:ascii="Times New Roman"/>
        </w:rPr>
      </w:pPr>
      <w:bookmarkStart w:id="121" w:name="_Toc180420880"/>
      <w:bookmarkStart w:id="122" w:name="_Toc180509539"/>
      <w:r>
        <w:rPr>
          <w:rFonts w:ascii="Times New Roman"/>
        </w:rPr>
        <w:t>安装后电气试验</w:t>
      </w:r>
      <w:bookmarkEnd w:id="121"/>
      <w:bookmarkEnd w:id="122"/>
    </w:p>
    <w:p>
      <w:pPr>
        <w:pStyle w:val="260"/>
        <w:rPr>
          <w:rFonts w:ascii="Times New Roman"/>
        </w:rPr>
      </w:pPr>
      <w:bookmarkStart w:id="123" w:name="_Toc180509540"/>
      <w:r>
        <w:rPr>
          <w:rFonts w:ascii="Times New Roman"/>
        </w:rPr>
        <w:t>绝缘交流电压试验</w:t>
      </w:r>
      <w:bookmarkEnd w:id="123"/>
    </w:p>
    <w:p>
      <w:pPr>
        <w:ind w:firstLine="420"/>
        <w:rPr>
          <w:szCs w:val="21"/>
        </w:rPr>
      </w:pPr>
      <w:r>
        <w:rPr>
          <w:szCs w:val="21"/>
        </w:rPr>
        <w:t>在新的电缆线路上电缆及其附件安装完成后应对绝缘进行交流电压试验。</w:t>
      </w:r>
    </w:p>
    <w:p>
      <w:pPr>
        <w:ind w:firstLine="420"/>
        <w:rPr>
          <w:szCs w:val="21"/>
        </w:rPr>
      </w:pPr>
      <w:r>
        <w:rPr>
          <w:szCs w:val="21"/>
        </w:rPr>
        <w:t>对于500kV电缆，应将导体与金属屏蔽和（或）金属套之间的试验电压逐渐上升至580kV（2</w:t>
      </w:r>
      <w:r>
        <w:rPr>
          <w:i/>
          <w:szCs w:val="21"/>
        </w:rPr>
        <w:t>U</w:t>
      </w:r>
      <w:r>
        <w:rPr>
          <w:szCs w:val="21"/>
          <w:vertAlign w:val="subscript"/>
        </w:rPr>
        <w:t>0</w:t>
      </w:r>
      <w:r>
        <w:rPr>
          <w:szCs w:val="21"/>
        </w:rPr>
        <w:t>），然后保持60min。制造长度电缆绝缘应不发生击穿。</w:t>
      </w:r>
    </w:p>
    <w:p>
      <w:pPr>
        <w:ind w:firstLine="420"/>
        <w:rPr>
          <w:szCs w:val="21"/>
        </w:rPr>
      </w:pPr>
      <w:r>
        <w:rPr>
          <w:szCs w:val="21"/>
        </w:rPr>
        <w:t>在新的电缆线路上电缆及其附件安装完成后宜对绝缘进行交流电压试验。可选择a)或b)项进行试验。</w:t>
      </w:r>
    </w:p>
    <w:p>
      <w:pPr>
        <w:pStyle w:val="362"/>
        <w:numPr>
          <w:ilvl w:val="0"/>
          <w:numId w:val="35"/>
        </w:numPr>
        <w:ind w:firstLineChars="0"/>
        <w:rPr>
          <w:szCs w:val="21"/>
        </w:rPr>
      </w:pPr>
      <w:r>
        <w:rPr>
          <w:szCs w:val="21"/>
        </w:rPr>
        <w:t>电压波形应基本为正弦形，频率为10Hz~300Hz。对于500kV电缆，施加交流试验电压493kV，时间1h。对220kV电缆，施加交流试验电压180kV，时间1 h。电压波形应基本为正弦形，频率为10Hz~300Hz。制造长度电缆绝缘应不发生击穿。对10kV~110kV电缆，交流耐压试验水平应由制造商和用户协商确定如果可能，试脸电压应按表5第10栏的规定历时l h。</w:t>
      </w:r>
    </w:p>
    <w:p>
      <w:pPr>
        <w:pStyle w:val="362"/>
        <w:numPr>
          <w:ilvl w:val="0"/>
          <w:numId w:val="35"/>
        </w:numPr>
        <w:ind w:firstLineChars="0"/>
        <w:rPr>
          <w:szCs w:val="21"/>
        </w:rPr>
      </w:pPr>
      <w:r>
        <w:rPr>
          <w:szCs w:val="21"/>
        </w:rPr>
        <w:t>施加交流试验电压</w:t>
      </w:r>
      <w:r>
        <w:rPr>
          <w:i/>
          <w:szCs w:val="21"/>
        </w:rPr>
        <w:t>U</w:t>
      </w:r>
      <w:r>
        <w:rPr>
          <w:szCs w:val="21"/>
          <w:vertAlign w:val="subscript"/>
        </w:rPr>
        <w:t>0</w:t>
      </w:r>
      <w:r>
        <w:rPr>
          <w:szCs w:val="21"/>
        </w:rPr>
        <w:t>，时间24 h。</w:t>
      </w:r>
    </w:p>
    <w:p>
      <w:pPr>
        <w:ind w:firstLine="420"/>
        <w:rPr>
          <w:sz w:val="18"/>
          <w:szCs w:val="15"/>
        </w:rPr>
      </w:pPr>
      <w:r>
        <w:rPr>
          <w:sz w:val="18"/>
          <w:szCs w:val="15"/>
        </w:rPr>
        <w:t>注：如果电缆线路太长而不能按以上要求进行电气试验，则由制造商和用户协议，可降低电压而延长施加电压时间。</w:t>
      </w:r>
    </w:p>
    <w:p>
      <w:pPr>
        <w:pStyle w:val="260"/>
        <w:rPr>
          <w:rFonts w:ascii="Times New Roman"/>
        </w:rPr>
      </w:pPr>
      <w:bookmarkStart w:id="124" w:name="_Toc180509541"/>
      <w:r>
        <w:rPr>
          <w:rFonts w:ascii="Times New Roman"/>
        </w:rPr>
        <w:t>时域反射计试验（TDR)</w:t>
      </w:r>
      <w:bookmarkEnd w:id="124"/>
    </w:p>
    <w:p>
      <w:pPr>
        <w:ind w:firstLine="420"/>
        <w:rPr>
          <w:szCs w:val="21"/>
        </w:rPr>
      </w:pPr>
      <w:r>
        <w:rPr>
          <w:szCs w:val="21"/>
        </w:rPr>
        <w:t>假如时域反射计用于电缆线路，推荐进行时域反射测量以获得电缆行波传输特性的特征标志。时域反射计测试所用的脉冲传输取决于电缆的电阻、电容和电感。由于所有信号力求消耗最小能量，脉冲沿电感和电阻最低的回路传输。海底电缆有金属屏蔽，而脉冲波不会在屏蔽外传输，因该处电感（及阻抗〉增加很大。脉冲传输不受转盘卷绕或安装后状况的影响。试验表明，工厂内转盘上电缆与安装后电缆的时域反射脉冲波速非常接近，因而电缆宜在安装后进行时域反射测试。</w:t>
      </w:r>
    </w:p>
    <w:p>
      <w:pPr>
        <w:widowControl/>
        <w:jc w:val="left"/>
        <w:rPr>
          <w:kern w:val="0"/>
          <w:szCs w:val="20"/>
        </w:rPr>
      </w:pPr>
      <w:r>
        <w:br w:type="page"/>
      </w:r>
    </w:p>
    <w:p>
      <w:pPr>
        <w:pStyle w:val="274"/>
        <w:rPr>
          <w:rFonts w:ascii="Times New Roman"/>
        </w:rPr>
      </w:pPr>
      <w:bookmarkStart w:id="125" w:name="_Toc55228497"/>
      <w:bookmarkStart w:id="126" w:name="_Toc63642891"/>
      <w:bookmarkStart w:id="127" w:name="_Toc62027356"/>
      <w:bookmarkStart w:id="128" w:name="_Toc63642865"/>
      <w:r>
        <w:rPr>
          <w:rFonts w:ascii="Times New Roman"/>
        </w:rPr>
        <w:br w:type="textWrapping"/>
      </w:r>
      <w:r>
        <w:rPr>
          <w:rFonts w:ascii="Times New Roman"/>
        </w:rPr>
        <w:t>（</w:t>
      </w:r>
      <w:r>
        <w:rPr>
          <w:rFonts w:hint="eastAsia" w:ascii="Times New Roman"/>
          <w:lang w:eastAsia="de-DE"/>
        </w:rPr>
        <w:t>规范性</w:t>
      </w:r>
      <w:r>
        <w:rPr>
          <w:rFonts w:ascii="Times New Roman"/>
        </w:rPr>
        <w:t>）</w:t>
      </w:r>
      <w:r>
        <w:rPr>
          <w:rFonts w:ascii="Times New Roman"/>
        </w:rPr>
        <w:br w:type="textWrapping"/>
      </w:r>
      <w:r>
        <w:rPr>
          <w:rFonts w:hint="eastAsia" w:ascii="Times New Roman"/>
          <w:lang w:val="en-US" w:eastAsia="de-DE"/>
        </w:rPr>
        <w:t>半导电屏蔽和半导电护套电阻率测量方法</w:t>
      </w:r>
    </w:p>
    <w:bookmarkEnd w:id="125"/>
    <w:bookmarkEnd w:id="126"/>
    <w:bookmarkEnd w:id="127"/>
    <w:bookmarkEnd w:id="128"/>
    <w:p>
      <w:pPr>
        <w:pStyle w:val="2"/>
        <w:rPr>
          <w:rFonts w:hint="eastAsia"/>
          <w:lang w:val="en-US" w:eastAsia="de-DE"/>
        </w:rPr>
      </w:pPr>
    </w:p>
    <w:p>
      <w:pPr>
        <w:ind w:firstLine="420"/>
        <w:rPr>
          <w:szCs w:val="21"/>
          <w:lang w:eastAsia="de-DE"/>
        </w:rPr>
      </w:pPr>
      <w:r>
        <w:rPr>
          <w:szCs w:val="21"/>
          <w:lang w:eastAsia="de-DE"/>
        </w:rPr>
        <w:t>应从长度150mm的成品电缆试样上制备每个试件。</w:t>
      </w:r>
    </w:p>
    <w:p>
      <w:pPr>
        <w:ind w:firstLine="420"/>
        <w:rPr>
          <w:szCs w:val="21"/>
          <w:lang w:eastAsia="de-DE"/>
        </w:rPr>
      </w:pPr>
      <w:r>
        <w:rPr>
          <w:szCs w:val="21"/>
          <w:lang w:eastAsia="de-DE"/>
        </w:rPr>
        <w:t>应将绝缘线芯试样沿纵向对半切开</w:t>
      </w:r>
      <w:r>
        <w:rPr>
          <w:szCs w:val="21"/>
        </w:rPr>
        <w:t>，</w:t>
      </w:r>
      <w:r>
        <w:rPr>
          <w:szCs w:val="21"/>
          <w:lang w:eastAsia="de-DE"/>
        </w:rPr>
        <w:t>除去导体及隔离层(如果有)以制备导体屏蔽试件(见图.1a)。应将绝缘线芯外所有包覆层除去以制备绝缘屏蔽试件(见图A.1b)。半导电护套电阻率测试试件的制备和测量与绝缘屏蔽相同。</w:t>
      </w:r>
    </w:p>
    <w:p>
      <w:pPr>
        <w:ind w:firstLine="420"/>
        <w:rPr>
          <w:szCs w:val="21"/>
          <w:lang w:eastAsia="de-DE"/>
        </w:rPr>
      </w:pPr>
      <w:r>
        <w:rPr>
          <w:szCs w:val="21"/>
          <w:lang w:eastAsia="de-DE"/>
        </w:rPr>
        <w:t>屏蔽的体积电阻率的测定步骤应如下</w:t>
      </w:r>
      <w:r>
        <w:rPr>
          <w:szCs w:val="21"/>
        </w:rPr>
        <w:t>：</w:t>
      </w:r>
    </w:p>
    <w:p>
      <w:pPr>
        <w:ind w:firstLine="420"/>
        <w:rPr>
          <w:szCs w:val="21"/>
          <w:lang w:eastAsia="de-DE"/>
        </w:rPr>
      </w:pPr>
      <w:r>
        <w:rPr>
          <w:szCs w:val="21"/>
          <w:lang w:eastAsia="de-DE"/>
        </w:rPr>
        <w:t>应将四只涂银电极A、B、C和D[见图A.1a)和图A.1b)]置于半导电层表面。两个电位电极B和C应间距50mm。两个电流电极A和D应分别放置在每个电位电极外侧至少25mm处。</w:t>
      </w:r>
    </w:p>
    <w:p>
      <w:pPr>
        <w:ind w:firstLine="420"/>
        <w:rPr>
          <w:szCs w:val="21"/>
          <w:lang w:eastAsia="de-DE"/>
        </w:rPr>
      </w:pPr>
      <w:r>
        <w:rPr>
          <w:szCs w:val="21"/>
          <w:lang w:eastAsia="de-DE"/>
        </w:rPr>
        <w:t>应采用合适的夹子连接电极。连接导体屏蔽电极时，应确保夹子与试件外表面的绝缘屏蔽相互绝缘。</w:t>
      </w:r>
    </w:p>
    <w:p>
      <w:pPr>
        <w:ind w:firstLine="420"/>
        <w:rPr>
          <w:szCs w:val="21"/>
          <w:lang w:eastAsia="de-DE"/>
        </w:rPr>
      </w:pPr>
      <w:r>
        <w:rPr>
          <w:szCs w:val="21"/>
          <w:lang w:eastAsia="de-DE"/>
        </w:rPr>
        <w:t>应将组装好的试样放人已经预热到规定温度的烘箱内</w:t>
      </w:r>
      <w:r>
        <w:rPr>
          <w:szCs w:val="21"/>
        </w:rPr>
        <w:t>，</w:t>
      </w:r>
      <w:r>
        <w:rPr>
          <w:szCs w:val="21"/>
          <w:lang w:eastAsia="de-DE"/>
        </w:rPr>
        <w:t>至少放置30min后</w:t>
      </w:r>
      <w:r>
        <w:rPr>
          <w:szCs w:val="21"/>
        </w:rPr>
        <w:t>，</w:t>
      </w:r>
      <w:r>
        <w:rPr>
          <w:szCs w:val="21"/>
          <w:lang w:eastAsia="de-DE"/>
        </w:rPr>
        <w:t>用功率不超过100mW的测量电路测量两个电位电极间的电阻。</w:t>
      </w:r>
    </w:p>
    <w:p>
      <w:pPr>
        <w:ind w:firstLine="420"/>
        <w:rPr>
          <w:szCs w:val="21"/>
          <w:lang w:eastAsia="de-DE"/>
        </w:rPr>
      </w:pPr>
      <w:r>
        <w:rPr>
          <w:szCs w:val="21"/>
          <w:lang w:eastAsia="de-DE"/>
        </w:rPr>
        <w:t>电阻测量后</w:t>
      </w:r>
      <w:r>
        <w:rPr>
          <w:szCs w:val="21"/>
        </w:rPr>
        <w:t>，</w:t>
      </w:r>
      <w:r>
        <w:rPr>
          <w:szCs w:val="21"/>
          <w:lang w:eastAsia="de-DE"/>
        </w:rPr>
        <w:t>应在环境温度下测量导体屏蔽和绝缘屏蔽的外径</w:t>
      </w:r>
      <w:r>
        <w:rPr>
          <w:szCs w:val="21"/>
        </w:rPr>
        <w:t>，</w:t>
      </w:r>
      <w:r>
        <w:rPr>
          <w:szCs w:val="21"/>
          <w:lang w:eastAsia="de-DE"/>
        </w:rPr>
        <w:t>以及测量导体屏蔽层和绝缘屏蔽层的厚度</w:t>
      </w:r>
      <w:r>
        <w:rPr>
          <w:szCs w:val="21"/>
        </w:rPr>
        <w:t>，</w:t>
      </w:r>
      <w:r>
        <w:rPr>
          <w:szCs w:val="21"/>
          <w:lang w:eastAsia="de-DE"/>
        </w:rPr>
        <w:t>每个数据取图A.1 b)所示试样上六个测量值的平均值</w:t>
      </w:r>
      <w:r>
        <w:rPr>
          <w:szCs w:val="21"/>
        </w:rPr>
        <w:t>。</w:t>
      </w:r>
    </w:p>
    <w:p>
      <w:pPr>
        <w:ind w:firstLine="420"/>
        <w:rPr>
          <w:szCs w:val="21"/>
          <w:lang w:eastAsia="de-DE"/>
        </w:rPr>
      </w:pPr>
      <w:r>
        <w:rPr>
          <w:szCs w:val="21"/>
          <w:lang w:eastAsia="de-DE"/>
        </w:rPr>
        <w:t>体积电阻率ρ（用Ω·m表示）应按式(A.1)和(A.2)计算:</w:t>
      </w:r>
    </w:p>
    <w:p>
      <w:pPr>
        <w:pStyle w:val="362"/>
        <w:numPr>
          <w:ilvl w:val="0"/>
          <w:numId w:val="36"/>
        </w:numPr>
        <w:ind w:firstLineChars="0"/>
        <w:rPr>
          <w:szCs w:val="21"/>
          <w:lang w:eastAsia="de-DE"/>
        </w:rPr>
      </w:pPr>
      <w:r>
        <w:rPr>
          <w:szCs w:val="21"/>
          <w:lang w:eastAsia="de-DE"/>
        </w:rPr>
        <w:t>导体屏蔽</w:t>
      </w:r>
    </w:p>
    <w:p>
      <w:pPr>
        <w:tabs>
          <w:tab w:val="center" w:pos="4160"/>
          <w:tab w:val="right" w:pos="8300"/>
        </w:tabs>
        <w:snapToGrid w:val="0"/>
        <w:jc w:val="right"/>
        <w:textAlignment w:val="center"/>
      </w:pPr>
      <w:r>
        <w:tab/>
      </w:r>
      <w:r>
        <w:object>
          <v:shape id="_x0000_i1050" o:spt="75" type="#_x0000_t75" style="height:36pt;width:105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tab/>
      </w:r>
      <w:r>
        <w:t>（A.1）</w:t>
      </w:r>
    </w:p>
    <w:p>
      <w:pPr>
        <w:widowControl/>
        <w:jc w:val="left"/>
        <w:rPr>
          <w:szCs w:val="21"/>
          <w:lang w:eastAsia="de-DE"/>
        </w:rPr>
      </w:pPr>
      <w:r>
        <w:rPr>
          <w:szCs w:val="21"/>
          <w:lang w:eastAsia="de-DE"/>
        </w:rPr>
        <w:t>式中</w:t>
      </w:r>
      <w:r>
        <w:rPr>
          <w:szCs w:val="21"/>
        </w:rPr>
        <w:t>：</w:t>
      </w:r>
    </w:p>
    <w:p>
      <w:pPr>
        <w:widowControl/>
        <w:jc w:val="left"/>
        <w:rPr>
          <w:szCs w:val="21"/>
          <w:lang w:eastAsia="de-DE"/>
        </w:rPr>
      </w:pPr>
      <w:r>
        <w:rPr>
          <w:position w:val="-12"/>
        </w:rPr>
        <w:object>
          <v:shape id="_x0000_i1051" o:spt="75" type="#_x0000_t75" style="height:18pt;width:15.35pt;" o:ole="t" filled="f" o:preferrelative="t" stroked="f" coordsize="21600,21600">
            <v:path/>
            <v:fill on="f" focussize="0,0"/>
            <v:stroke on="f" joinstyle="miter"/>
            <v:imagedata r:id="rId67" o:title=""/>
            <o:lock v:ext="edit" aspectratio="t"/>
            <w10:wrap type="none"/>
            <w10:anchorlock/>
          </v:shape>
          <o:OLEObject Type="Embed" ProgID="Equation.DSMT4" ShapeID="_x0000_i1051" DrawAspect="Content" ObjectID="_1468075751" r:id="rId66">
            <o:LockedField>false</o:LockedField>
          </o:OLEObject>
        </w:object>
      </w:r>
      <w:r>
        <w:rPr>
          <w:szCs w:val="21"/>
        </w:rPr>
        <w:t>——</w:t>
      </w:r>
      <w:r>
        <w:rPr>
          <w:szCs w:val="21"/>
          <w:lang w:eastAsia="de-DE"/>
        </w:rPr>
        <w:t>体积电阻率</w:t>
      </w:r>
      <w:r>
        <w:rPr>
          <w:szCs w:val="21"/>
        </w:rPr>
        <w:t>，</w:t>
      </w:r>
      <w:r>
        <w:rPr>
          <w:szCs w:val="21"/>
          <w:lang w:eastAsia="de-DE"/>
        </w:rPr>
        <w:t>单位为欧米(Ω·m)</w:t>
      </w:r>
      <w:r>
        <w:rPr>
          <w:szCs w:val="21"/>
        </w:rPr>
        <w:t>；</w:t>
      </w:r>
    </w:p>
    <w:p>
      <w:pPr>
        <w:widowControl/>
        <w:jc w:val="left"/>
        <w:rPr>
          <w:szCs w:val="21"/>
          <w:lang w:eastAsia="de-DE"/>
        </w:rPr>
      </w:pPr>
      <w:r>
        <w:rPr>
          <w:position w:val="-12"/>
        </w:rPr>
        <w:object>
          <v:shape id="_x0000_i1052" o:spt="75" type="#_x0000_t75" style="height:18pt;width:14.65pt;" o:ole="t" filled="f" o:preferrelative="t" stroked="f" coordsize="21600,21600">
            <v:path/>
            <v:fill on="f" focussize="0,0"/>
            <v:stroke on="f" joinstyle="miter"/>
            <v:imagedata r:id="rId69" o:title=""/>
            <o:lock v:ext="edit" aspectratio="t"/>
            <w10:wrap type="none"/>
            <w10:anchorlock/>
          </v:shape>
          <o:OLEObject Type="Embed" ProgID="Equation.DSMT4" ShapeID="_x0000_i1052" DrawAspect="Content" ObjectID="_1468075752" r:id="rId68">
            <o:LockedField>false</o:LockedField>
          </o:OLEObject>
        </w:object>
      </w:r>
      <w:r>
        <w:rPr>
          <w:szCs w:val="21"/>
        </w:rPr>
        <w:t>——</w:t>
      </w:r>
      <w:r>
        <w:rPr>
          <w:szCs w:val="21"/>
          <w:lang w:eastAsia="de-DE"/>
        </w:rPr>
        <w:t>测量电阻</w:t>
      </w:r>
      <w:r>
        <w:rPr>
          <w:szCs w:val="21"/>
        </w:rPr>
        <w:t>，</w:t>
      </w:r>
      <w:r>
        <w:rPr>
          <w:szCs w:val="21"/>
          <w:lang w:eastAsia="de-DE"/>
        </w:rPr>
        <w:t>单位为欧(Ω)</w:t>
      </w:r>
      <w:r>
        <w:rPr>
          <w:szCs w:val="21"/>
        </w:rPr>
        <w:t>；</w:t>
      </w:r>
    </w:p>
    <w:p>
      <w:pPr>
        <w:widowControl/>
        <w:jc w:val="left"/>
        <w:rPr>
          <w:szCs w:val="21"/>
          <w:lang w:eastAsia="de-DE"/>
        </w:rPr>
      </w:pPr>
      <w:r>
        <w:rPr>
          <w:position w:val="-12"/>
        </w:rPr>
        <w:object>
          <v:shape id="_x0000_i1053" o:spt="75" type="#_x0000_t75" style="height:18pt;width:14.65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r>
        <w:rPr>
          <w:szCs w:val="21"/>
        </w:rPr>
        <w:t>——</w:t>
      </w:r>
      <w:r>
        <w:rPr>
          <w:szCs w:val="21"/>
          <w:lang w:eastAsia="de-DE"/>
        </w:rPr>
        <w:t>电位电极间距离</w:t>
      </w:r>
      <w:r>
        <w:rPr>
          <w:szCs w:val="21"/>
        </w:rPr>
        <w:t>，</w:t>
      </w:r>
      <w:r>
        <w:rPr>
          <w:szCs w:val="21"/>
          <w:lang w:eastAsia="de-DE"/>
        </w:rPr>
        <w:t>单位为米(m)</w:t>
      </w:r>
      <w:r>
        <w:rPr>
          <w:szCs w:val="21"/>
        </w:rPr>
        <w:t>；</w:t>
      </w:r>
    </w:p>
    <w:p>
      <w:pPr>
        <w:widowControl/>
        <w:jc w:val="left"/>
        <w:rPr>
          <w:szCs w:val="21"/>
          <w:lang w:eastAsia="de-DE"/>
        </w:rPr>
      </w:pPr>
      <w:r>
        <w:rPr>
          <w:position w:val="-12"/>
        </w:rPr>
        <w:object>
          <v:shape id="_x0000_i1054" o:spt="75" type="#_x0000_t75" style="height:18pt;width:15.35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r>
        <w:rPr>
          <w:szCs w:val="21"/>
        </w:rPr>
        <w:t>——</w:t>
      </w:r>
      <w:r>
        <w:rPr>
          <w:szCs w:val="21"/>
          <w:lang w:eastAsia="de-DE"/>
        </w:rPr>
        <w:t>导体屏蔽外径</w:t>
      </w:r>
      <w:r>
        <w:rPr>
          <w:szCs w:val="21"/>
        </w:rPr>
        <w:t>，</w:t>
      </w:r>
      <w:r>
        <w:rPr>
          <w:szCs w:val="21"/>
          <w:lang w:eastAsia="de-DE"/>
        </w:rPr>
        <w:t>单位为米(m)</w:t>
      </w:r>
      <w:r>
        <w:rPr>
          <w:szCs w:val="21"/>
        </w:rPr>
        <w:t>；</w:t>
      </w:r>
    </w:p>
    <w:p>
      <w:pPr>
        <w:widowControl/>
        <w:jc w:val="left"/>
        <w:rPr>
          <w:szCs w:val="21"/>
          <w:lang w:eastAsia="de-DE"/>
        </w:rPr>
      </w:pPr>
      <w:r>
        <w:rPr>
          <w:position w:val="-12"/>
        </w:rPr>
        <w:object>
          <v:shape id="_x0000_i1055" o:spt="75" type="#_x0000_t75" style="height:18pt;width:12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szCs w:val="21"/>
        </w:rPr>
        <w:t>——</w:t>
      </w:r>
      <w:r>
        <w:rPr>
          <w:szCs w:val="21"/>
          <w:lang w:eastAsia="de-DE"/>
        </w:rPr>
        <w:t>导体屏蔽平均厚度</w:t>
      </w:r>
      <w:r>
        <w:rPr>
          <w:szCs w:val="21"/>
        </w:rPr>
        <w:t>，</w:t>
      </w:r>
      <w:r>
        <w:rPr>
          <w:szCs w:val="21"/>
          <w:lang w:eastAsia="de-DE"/>
        </w:rPr>
        <w:t>单位为米(m)。</w:t>
      </w:r>
    </w:p>
    <w:p>
      <w:pPr>
        <w:pStyle w:val="362"/>
        <w:numPr>
          <w:ilvl w:val="0"/>
          <w:numId w:val="36"/>
        </w:numPr>
        <w:ind w:firstLineChars="0"/>
        <w:rPr>
          <w:szCs w:val="21"/>
          <w:lang w:eastAsia="de-DE"/>
        </w:rPr>
      </w:pPr>
      <w:r>
        <w:rPr>
          <w:szCs w:val="21"/>
          <w:lang w:eastAsia="de-DE"/>
        </w:rPr>
        <w:t>绝缘屏蔽</w:t>
      </w:r>
    </w:p>
    <w:p>
      <w:pPr>
        <w:tabs>
          <w:tab w:val="center" w:pos="4160"/>
          <w:tab w:val="right" w:pos="8300"/>
        </w:tabs>
        <w:snapToGrid w:val="0"/>
        <w:jc w:val="right"/>
        <w:textAlignment w:val="center"/>
      </w:pPr>
      <w:r>
        <w:tab/>
      </w:r>
      <w:r>
        <w:object>
          <v:shape id="_x0000_i1056" o:spt="75" type="#_x0000_t75" style="height:36pt;width:98.65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tab/>
      </w:r>
      <w:r>
        <w:t>（A.2）</w:t>
      </w:r>
    </w:p>
    <w:p>
      <w:pPr>
        <w:widowControl/>
        <w:jc w:val="left"/>
        <w:rPr>
          <w:szCs w:val="21"/>
          <w:lang w:eastAsia="de-DE"/>
        </w:rPr>
      </w:pPr>
      <w:r>
        <w:rPr>
          <w:szCs w:val="21"/>
          <w:lang w:eastAsia="de-DE"/>
        </w:rPr>
        <w:t>式中</w:t>
      </w:r>
      <w:r>
        <w:rPr>
          <w:szCs w:val="21"/>
        </w:rPr>
        <w:t>：</w:t>
      </w:r>
    </w:p>
    <w:p>
      <w:pPr>
        <w:widowControl/>
        <w:jc w:val="left"/>
        <w:rPr>
          <w:szCs w:val="21"/>
          <w:lang w:eastAsia="de-DE"/>
        </w:rPr>
      </w:pPr>
      <w:r>
        <w:rPr>
          <w:position w:val="-12"/>
        </w:rPr>
        <w:object>
          <v:shape id="_x0000_i1057" o:spt="75" type="#_x0000_t75" style="height:18pt;width:12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szCs w:val="21"/>
        </w:rPr>
        <w:t>——</w:t>
      </w:r>
      <w:r>
        <w:rPr>
          <w:szCs w:val="21"/>
          <w:lang w:eastAsia="de-DE"/>
        </w:rPr>
        <w:t>体积电阻率</w:t>
      </w:r>
      <w:r>
        <w:rPr>
          <w:szCs w:val="21"/>
        </w:rPr>
        <w:t>，</w:t>
      </w:r>
      <w:r>
        <w:rPr>
          <w:szCs w:val="21"/>
          <w:lang w:eastAsia="de-DE"/>
        </w:rPr>
        <w:t>单位为欧米(Ω·m)</w:t>
      </w:r>
      <w:r>
        <w:rPr>
          <w:szCs w:val="21"/>
        </w:rPr>
        <w:t>；</w:t>
      </w:r>
    </w:p>
    <w:p>
      <w:pPr>
        <w:widowControl/>
        <w:jc w:val="left"/>
        <w:rPr>
          <w:szCs w:val="21"/>
          <w:lang w:eastAsia="de-DE"/>
        </w:rPr>
      </w:pPr>
      <w:r>
        <w:rPr>
          <w:position w:val="-12"/>
        </w:rPr>
        <w:object>
          <v:shape id="_x0000_i1058" o:spt="75" type="#_x0000_t75" style="height:18pt;width:12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szCs w:val="21"/>
        </w:rPr>
        <w:t>——</w:t>
      </w:r>
      <w:r>
        <w:rPr>
          <w:szCs w:val="21"/>
          <w:lang w:eastAsia="de-DE"/>
        </w:rPr>
        <w:t>测量电阻</w:t>
      </w:r>
      <w:r>
        <w:rPr>
          <w:szCs w:val="21"/>
        </w:rPr>
        <w:t>，</w:t>
      </w:r>
      <w:r>
        <w:rPr>
          <w:szCs w:val="21"/>
          <w:lang w:eastAsia="de-DE"/>
        </w:rPr>
        <w:t>单位为欧(Ω)</w:t>
      </w:r>
      <w:r>
        <w:rPr>
          <w:szCs w:val="21"/>
        </w:rPr>
        <w:t>；</w:t>
      </w:r>
    </w:p>
    <w:p>
      <w:pPr>
        <w:widowControl/>
        <w:jc w:val="left"/>
        <w:rPr>
          <w:szCs w:val="21"/>
          <w:lang w:eastAsia="de-DE"/>
        </w:rPr>
      </w:pPr>
      <w:r>
        <w:rPr>
          <w:position w:val="-12"/>
        </w:rPr>
        <w:object>
          <v:shape id="_x0000_i1059" o:spt="75" type="#_x0000_t75" style="height:18pt;width:12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szCs w:val="21"/>
        </w:rPr>
        <w:t>——</w:t>
      </w:r>
      <w:r>
        <w:rPr>
          <w:szCs w:val="21"/>
          <w:lang w:eastAsia="de-DE"/>
        </w:rPr>
        <w:t>电位电极间距离</w:t>
      </w:r>
      <w:r>
        <w:rPr>
          <w:szCs w:val="21"/>
        </w:rPr>
        <w:t>，</w:t>
      </w:r>
      <w:r>
        <w:rPr>
          <w:szCs w:val="21"/>
          <w:lang w:eastAsia="de-DE"/>
        </w:rPr>
        <w:t>单位为米(m)</w:t>
      </w:r>
      <w:r>
        <w:rPr>
          <w:szCs w:val="21"/>
        </w:rPr>
        <w:t>；</w:t>
      </w:r>
    </w:p>
    <w:p>
      <w:pPr>
        <w:widowControl/>
        <w:jc w:val="left"/>
        <w:rPr>
          <w:szCs w:val="21"/>
          <w:lang w:eastAsia="de-DE"/>
        </w:rPr>
      </w:pPr>
      <w:r>
        <w:rPr>
          <w:position w:val="-12"/>
        </w:rPr>
        <w:object>
          <v:shape id="_x0000_i1060" o:spt="75" type="#_x0000_t75" style="height:18pt;width:15.35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szCs w:val="21"/>
        </w:rPr>
        <w:t>——</w:t>
      </w:r>
      <w:r>
        <w:rPr>
          <w:szCs w:val="21"/>
          <w:lang w:eastAsia="de-DE"/>
        </w:rPr>
        <w:t>绝缘屏蔽外径</w:t>
      </w:r>
      <w:r>
        <w:rPr>
          <w:szCs w:val="21"/>
        </w:rPr>
        <w:t>，</w:t>
      </w:r>
      <w:r>
        <w:rPr>
          <w:szCs w:val="21"/>
          <w:lang w:eastAsia="de-DE"/>
        </w:rPr>
        <w:t>单位为米(m)</w:t>
      </w:r>
      <w:r>
        <w:rPr>
          <w:szCs w:val="21"/>
        </w:rPr>
        <w:t>；</w:t>
      </w:r>
    </w:p>
    <w:p>
      <w:pPr>
        <w:widowControl/>
        <w:jc w:val="left"/>
        <w:rPr>
          <w:szCs w:val="21"/>
          <w:lang w:eastAsia="de-DE"/>
        </w:rPr>
      </w:pPr>
      <w:r>
        <w:rPr>
          <w:position w:val="-12"/>
        </w:rPr>
        <w:object>
          <v:shape id="_x0000_i1061" o:spt="75" type="#_x0000_t75" style="height:18pt;width:12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szCs w:val="21"/>
        </w:rPr>
        <w:t>——</w:t>
      </w:r>
      <w:r>
        <w:rPr>
          <w:szCs w:val="21"/>
          <w:lang w:eastAsia="de-DE"/>
        </w:rPr>
        <w:t>绝缘屏蔽平均厚度</w:t>
      </w:r>
      <w:r>
        <w:rPr>
          <w:szCs w:val="21"/>
        </w:rPr>
        <w:t>，</w:t>
      </w:r>
      <w:r>
        <w:rPr>
          <w:szCs w:val="21"/>
          <w:lang w:eastAsia="de-DE"/>
        </w:rPr>
        <w:t>单位为米(m)。</w:t>
      </w:r>
    </w:p>
    <w:p>
      <w:pPr>
        <w:widowControl/>
        <w:jc w:val="center"/>
        <w:rPr>
          <w:lang w:eastAsia="de-DE"/>
        </w:rPr>
      </w:pPr>
      <w:r>
        <w:drawing>
          <wp:inline distT="0" distB="0" distL="0" distR="0">
            <wp:extent cx="3865245" cy="27686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8"/>
                    <a:stretch>
                      <a:fillRect/>
                    </a:stretch>
                  </pic:blipFill>
                  <pic:spPr>
                    <a:xfrm>
                      <a:off x="0" y="0"/>
                      <a:ext cx="3874880" cy="2775302"/>
                    </a:xfrm>
                    <a:prstGeom prst="rect">
                      <a:avLst/>
                    </a:prstGeom>
                  </pic:spPr>
                </pic:pic>
              </a:graphicData>
            </a:graphic>
          </wp:inline>
        </w:drawing>
      </w:r>
    </w:p>
    <w:p>
      <w:pPr>
        <w:jc w:val="center"/>
        <w:rPr>
          <w:szCs w:val="21"/>
        </w:rPr>
      </w:pPr>
      <w:r>
        <w:rPr>
          <w:szCs w:val="21"/>
        </w:rPr>
        <w:t>说明：1-绝缘屏蔽层；2-导体屏蔽层；B、C-电位电极；A、D-电流电极。</w:t>
      </w:r>
    </w:p>
    <w:p>
      <w:pPr>
        <w:pStyle w:val="362"/>
        <w:numPr>
          <w:ilvl w:val="0"/>
          <w:numId w:val="37"/>
        </w:numPr>
        <w:ind w:firstLineChars="0"/>
        <w:jc w:val="center"/>
        <w:rPr>
          <w:b/>
          <w:szCs w:val="21"/>
        </w:rPr>
      </w:pPr>
      <w:r>
        <w:rPr>
          <w:b/>
          <w:szCs w:val="21"/>
        </w:rPr>
        <w:t>导体屏蔽的体积电阻率测量</w:t>
      </w:r>
    </w:p>
    <w:p>
      <w:pPr>
        <w:widowControl/>
        <w:jc w:val="center"/>
        <w:rPr>
          <w:lang w:eastAsia="de-DE"/>
        </w:rPr>
      </w:pPr>
      <w:r>
        <w:drawing>
          <wp:inline distT="0" distB="0" distL="0" distR="0">
            <wp:extent cx="4199255" cy="3164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9"/>
                    <a:stretch>
                      <a:fillRect/>
                    </a:stretch>
                  </pic:blipFill>
                  <pic:spPr>
                    <a:xfrm>
                      <a:off x="0" y="0"/>
                      <a:ext cx="4202407" cy="3166730"/>
                    </a:xfrm>
                    <a:prstGeom prst="rect">
                      <a:avLst/>
                    </a:prstGeom>
                  </pic:spPr>
                </pic:pic>
              </a:graphicData>
            </a:graphic>
          </wp:inline>
        </w:drawing>
      </w:r>
    </w:p>
    <w:p>
      <w:pPr>
        <w:jc w:val="center"/>
        <w:rPr>
          <w:szCs w:val="21"/>
        </w:rPr>
      </w:pPr>
      <w:r>
        <w:rPr>
          <w:szCs w:val="21"/>
        </w:rPr>
        <w:t>说明：1-绝缘屏蔽层；2-导体屏蔽层；B、C-电位电极；A、D-电流电极。</w:t>
      </w:r>
    </w:p>
    <w:p>
      <w:pPr>
        <w:pStyle w:val="362"/>
        <w:numPr>
          <w:ilvl w:val="0"/>
          <w:numId w:val="37"/>
        </w:numPr>
        <w:ind w:firstLineChars="0"/>
        <w:jc w:val="center"/>
        <w:rPr>
          <w:b/>
          <w:szCs w:val="21"/>
        </w:rPr>
      </w:pPr>
      <w:r>
        <w:rPr>
          <w:b/>
          <w:szCs w:val="21"/>
        </w:rPr>
        <w:t>绝缘屏蔽的体积电阻率测量</w:t>
      </w:r>
    </w:p>
    <w:p>
      <w:pPr>
        <w:jc w:val="center"/>
        <w:rPr>
          <w:b/>
          <w:szCs w:val="21"/>
        </w:rPr>
      </w:pPr>
      <w:r>
        <w:rPr>
          <w:b/>
          <w:szCs w:val="21"/>
        </w:rPr>
        <w:t>图A.1 导体屏蔽和绝缘屏蔽的体积电阻率测量的试样制备图</w:t>
      </w:r>
    </w:p>
    <w:p>
      <w:pPr>
        <w:pStyle w:val="274"/>
        <w:rPr>
          <w:rFonts w:ascii="Times New Roman"/>
        </w:rPr>
      </w:pPr>
      <w:r>
        <w:rPr>
          <w:lang w:eastAsia="de-DE"/>
        </w:rPr>
        <w:br w:type="page"/>
      </w:r>
      <w:r>
        <w:rPr>
          <w:rFonts w:ascii="Times New Roman"/>
        </w:rPr>
        <w:br w:type="textWrapping"/>
      </w:r>
      <w:r>
        <w:rPr>
          <w:rFonts w:ascii="Times New Roman"/>
        </w:rPr>
        <w:t>（</w:t>
      </w:r>
      <w:r>
        <w:rPr>
          <w:rFonts w:hint="eastAsia" w:ascii="Times New Roman"/>
          <w:lang w:eastAsia="de-DE"/>
        </w:rPr>
        <w:t>规范性</w:t>
      </w:r>
      <w:r>
        <w:rPr>
          <w:rFonts w:ascii="Times New Roman"/>
        </w:rPr>
        <w:t>）</w:t>
      </w:r>
      <w:r>
        <w:rPr>
          <w:rFonts w:ascii="Times New Roman"/>
        </w:rPr>
        <w:br w:type="textWrapping"/>
      </w:r>
      <w:r>
        <w:rPr>
          <w:rFonts w:hint="eastAsia" w:ascii="Times New Roman"/>
          <w:lang w:eastAsia="de-DE"/>
        </w:rPr>
        <w:t>绝缘层微孔、杂质和半导电屏蔽层与绝缘层界面微孔、突起试验</w:t>
      </w:r>
    </w:p>
    <w:p>
      <w:pPr>
        <w:pStyle w:val="260"/>
        <w:numPr>
          <w:ilvl w:val="0"/>
          <w:numId w:val="0"/>
        </w:numPr>
        <w:ind w:left="710" w:hanging="710"/>
      </w:pPr>
      <w:bookmarkStart w:id="129" w:name="_Toc180509544"/>
      <w:r>
        <w:rPr>
          <w:rFonts w:hint="eastAsia"/>
        </w:rPr>
        <w:t>B.1</w:t>
      </w:r>
      <w:r>
        <w:tab/>
      </w:r>
      <w:r>
        <w:rPr>
          <w:rFonts w:hint="eastAsia"/>
        </w:rPr>
        <w:t>试验设备</w:t>
      </w:r>
      <w:bookmarkEnd w:id="129"/>
    </w:p>
    <w:p>
      <w:pPr>
        <w:spacing w:line="480" w:lineRule="auto"/>
        <w:rPr>
          <w:szCs w:val="21"/>
          <w:lang w:eastAsia="de-DE"/>
        </w:rPr>
      </w:pPr>
      <w:r>
        <w:rPr>
          <w:rFonts w:hint="eastAsia"/>
          <w:szCs w:val="21"/>
          <w:lang w:eastAsia="de-DE"/>
        </w:rPr>
        <w:t>B.1.1显微镜</w:t>
      </w:r>
      <w:bookmarkStart w:id="133" w:name="_GoBack"/>
      <w:bookmarkEnd w:id="133"/>
    </w:p>
    <w:p>
      <w:pPr>
        <w:ind w:firstLine="420"/>
        <w:rPr>
          <w:szCs w:val="21"/>
          <w:lang w:eastAsia="de-DE"/>
        </w:rPr>
      </w:pPr>
      <w:r>
        <w:rPr>
          <w:rFonts w:hint="eastAsia"/>
          <w:szCs w:val="21"/>
          <w:lang w:eastAsia="de-DE"/>
        </w:rPr>
        <w:t>最小放大倍数为 15 倍的显微镜。</w:t>
      </w:r>
    </w:p>
    <w:p>
      <w:pPr>
        <w:ind w:firstLine="420"/>
        <w:rPr>
          <w:szCs w:val="21"/>
          <w:lang w:eastAsia="de-DE"/>
        </w:rPr>
      </w:pPr>
      <w:r>
        <w:rPr>
          <w:rFonts w:hint="eastAsia"/>
          <w:szCs w:val="21"/>
          <w:lang w:eastAsia="de-DE"/>
        </w:rPr>
        <w:t>最小放大倍数为 40倍的测量显微镜。</w:t>
      </w:r>
    </w:p>
    <w:p>
      <w:pPr>
        <w:spacing w:line="480" w:lineRule="auto"/>
        <w:rPr>
          <w:szCs w:val="21"/>
          <w:lang w:eastAsia="de-DE"/>
        </w:rPr>
      </w:pPr>
      <w:r>
        <w:rPr>
          <w:rFonts w:hint="eastAsia"/>
          <w:szCs w:val="21"/>
          <w:lang w:eastAsia="de-DE"/>
        </w:rPr>
        <w:t>B.1.2 切片机</w:t>
      </w:r>
    </w:p>
    <w:p>
      <w:pPr>
        <w:ind w:firstLine="420"/>
        <w:rPr>
          <w:szCs w:val="21"/>
          <w:lang w:eastAsia="de-DE"/>
        </w:rPr>
      </w:pPr>
      <w:r>
        <w:rPr>
          <w:rFonts w:hint="eastAsia"/>
          <w:szCs w:val="21"/>
          <w:lang w:eastAsia="de-DE"/>
        </w:rPr>
        <w:t>普通用途的切片机或具有类似功能的其他设备</w:t>
      </w:r>
      <w:r>
        <w:rPr>
          <w:rFonts w:hint="eastAsia"/>
          <w:szCs w:val="21"/>
        </w:rPr>
        <w:t>。</w:t>
      </w:r>
    </w:p>
    <w:p>
      <w:pPr>
        <w:pStyle w:val="260"/>
        <w:numPr>
          <w:ilvl w:val="0"/>
          <w:numId w:val="0"/>
        </w:numPr>
        <w:ind w:left="710" w:hanging="710"/>
      </w:pPr>
      <w:bookmarkStart w:id="130" w:name="_Toc180509545"/>
      <w:r>
        <w:rPr>
          <w:rFonts w:hint="eastAsia"/>
        </w:rPr>
        <w:t>B.2</w:t>
      </w:r>
      <w:r>
        <w:tab/>
      </w:r>
      <w:r>
        <w:rPr>
          <w:rFonts w:hint="eastAsia"/>
        </w:rPr>
        <w:t>试样制备</w:t>
      </w:r>
      <w:bookmarkEnd w:id="130"/>
    </w:p>
    <w:p>
      <w:pPr>
        <w:ind w:firstLine="420"/>
        <w:rPr>
          <w:szCs w:val="21"/>
          <w:lang w:eastAsia="de-DE"/>
        </w:rPr>
      </w:pPr>
      <w:r>
        <w:rPr>
          <w:rFonts w:hint="eastAsia"/>
          <w:szCs w:val="21"/>
          <w:lang w:eastAsia="de-DE"/>
        </w:rPr>
        <w:t>从约50mm长的电缆绝缘线芯样品上沿径向切取80个含有导体屏蔽，绝缘和绝缘屏蔽的圆形或螺旋形薄试片，试片的厚度约0.4mm~0.7mm。切割用的刀片应锋利，以便获得的试片具有均匀的厚度和极光滑的表面。应非常小心地保持试片表面清洁，并防止擦伤。</w:t>
      </w:r>
    </w:p>
    <w:p>
      <w:pPr>
        <w:pStyle w:val="260"/>
        <w:numPr>
          <w:ilvl w:val="0"/>
          <w:numId w:val="0"/>
        </w:numPr>
        <w:ind w:left="710" w:hanging="710"/>
      </w:pPr>
      <w:bookmarkStart w:id="131" w:name="_Toc180509546"/>
      <w:r>
        <w:rPr>
          <w:rFonts w:hint="eastAsia"/>
        </w:rPr>
        <w:t>B.3</w:t>
      </w:r>
      <w:r>
        <w:tab/>
      </w:r>
      <w:r>
        <w:rPr>
          <w:rFonts w:hint="eastAsia"/>
        </w:rPr>
        <w:t>步骤</w:t>
      </w:r>
      <w:bookmarkEnd w:id="131"/>
    </w:p>
    <w:p>
      <w:pPr>
        <w:ind w:firstLine="420"/>
        <w:rPr>
          <w:szCs w:val="21"/>
          <w:lang w:eastAsia="de-DE"/>
        </w:rPr>
      </w:pPr>
      <w:r>
        <w:rPr>
          <w:rFonts w:hint="eastAsia"/>
          <w:szCs w:val="21"/>
          <w:lang w:eastAsia="de-DE"/>
        </w:rPr>
        <w:t>应采用透射光普遍检查全部80个试片绝缘内的微孔、不透明杂质和半透明棕色物质，以及绝缘与半导电屏蔽层界面处的微孔和突起。</w:t>
      </w:r>
    </w:p>
    <w:p>
      <w:pPr>
        <w:ind w:firstLine="420"/>
        <w:rPr>
          <w:szCs w:val="21"/>
          <w:lang w:eastAsia="de-DE"/>
        </w:rPr>
      </w:pPr>
      <w:r>
        <w:rPr>
          <w:rFonts w:hint="eastAsia"/>
          <w:szCs w:val="21"/>
          <w:lang w:eastAsia="de-DE"/>
        </w:rPr>
        <w:t>应采用最小放大倍数为15倍的显微镜检测在上述普遍检查中可疑的20个连续试片(或相等圈数的螺旋形试片)的全部区域。记录并列表统计下列各项：</w:t>
      </w:r>
    </w:p>
    <w:p>
      <w:pPr>
        <w:ind w:firstLine="420"/>
        <w:rPr>
          <w:szCs w:val="21"/>
          <w:lang w:eastAsia="de-DE"/>
        </w:rPr>
      </w:pPr>
      <w:r>
        <w:rPr>
          <w:rFonts w:hint="eastAsia"/>
          <w:szCs w:val="21"/>
          <w:lang w:eastAsia="de-DE"/>
        </w:rPr>
        <w:t>——所有大于或等于0.025mm的微孔；</w:t>
      </w:r>
    </w:p>
    <w:p>
      <w:pPr>
        <w:ind w:firstLine="420"/>
        <w:rPr>
          <w:szCs w:val="21"/>
          <w:lang w:eastAsia="de-DE"/>
        </w:rPr>
      </w:pPr>
      <w:r>
        <w:rPr>
          <w:rFonts w:hint="eastAsia"/>
          <w:szCs w:val="21"/>
          <w:lang w:eastAsia="de-DE"/>
        </w:rPr>
        <w:t>——所有大于或等于0.05mm的不透明杂质；</w:t>
      </w:r>
    </w:p>
    <w:p>
      <w:pPr>
        <w:ind w:firstLine="420"/>
        <w:rPr>
          <w:szCs w:val="21"/>
          <w:lang w:eastAsia="de-DE"/>
        </w:rPr>
      </w:pPr>
      <w:r>
        <w:rPr>
          <w:rFonts w:hint="eastAsia"/>
          <w:szCs w:val="21"/>
          <w:lang w:eastAsia="de-DE"/>
        </w:rPr>
        <w:t>——所有大于或等于0.16 mm的半透明棕色(琥珀状)物质；</w:t>
      </w:r>
    </w:p>
    <w:p>
      <w:pPr>
        <w:ind w:firstLine="420"/>
        <w:rPr>
          <w:szCs w:val="21"/>
          <w:lang w:eastAsia="de-DE"/>
        </w:rPr>
      </w:pPr>
      <w:r>
        <w:rPr>
          <w:rFonts w:hint="eastAsia"/>
          <w:szCs w:val="21"/>
          <w:lang w:eastAsia="de-DE"/>
        </w:rPr>
        <w:t>——所有大于或等于0.08 mm的绝缘层与半导电屏蔽层界面的突起这个表格应成为试验报告的组成部分。</w:t>
      </w:r>
    </w:p>
    <w:p>
      <w:pPr>
        <w:ind w:firstLine="420"/>
        <w:rPr>
          <w:szCs w:val="21"/>
          <w:lang w:eastAsia="de-DE"/>
        </w:rPr>
      </w:pPr>
      <w:r>
        <w:rPr>
          <w:rFonts w:hint="eastAsia"/>
          <w:szCs w:val="21"/>
          <w:lang w:eastAsia="de-DE"/>
        </w:rPr>
        <w:t>对最大的微孔、最大的杂质、最大的半透明棕色物质以及最大的绝缘与半导电层界面的突起应做标记。应采用最小放大倍数为40倍的测量显微镜对最大的微孔、最大的杂质、最大的半透明棕色物质以及最大的绝缘与半导电层界面的突起在其最大尺寸方向上测量其尺寸。</w:t>
      </w:r>
    </w:p>
    <w:p>
      <w:pPr>
        <w:pStyle w:val="260"/>
        <w:numPr>
          <w:ilvl w:val="0"/>
          <w:numId w:val="0"/>
        </w:numPr>
        <w:ind w:left="710" w:hanging="710"/>
      </w:pPr>
      <w:bookmarkStart w:id="132" w:name="_Toc180509547"/>
      <w:r>
        <w:rPr>
          <w:rFonts w:hint="eastAsia"/>
        </w:rPr>
        <w:t>B.4</w:t>
      </w:r>
      <w:r>
        <w:tab/>
      </w:r>
      <w:r>
        <w:rPr>
          <w:rFonts w:hint="eastAsia"/>
        </w:rPr>
        <w:t>试验结果及计算</w:t>
      </w:r>
      <w:bookmarkEnd w:id="132"/>
    </w:p>
    <w:p>
      <w:pPr>
        <w:ind w:firstLine="420"/>
        <w:rPr>
          <w:szCs w:val="21"/>
          <w:lang w:eastAsia="de-DE"/>
        </w:rPr>
      </w:pPr>
      <w:r>
        <w:rPr>
          <w:rFonts w:hint="eastAsia"/>
          <w:szCs w:val="21"/>
          <w:lang w:eastAsia="de-DE"/>
        </w:rPr>
        <w:t>测量及计算 20个试片绝缘的总体积，将统计表中的微孔和杂质数量换算成每10cm</w:t>
      </w:r>
      <w:r>
        <w:rPr>
          <w:rFonts w:hint="eastAsia"/>
          <w:szCs w:val="21"/>
          <w:vertAlign w:val="superscript"/>
          <w:lang w:eastAsia="de-DE"/>
        </w:rPr>
        <w:t>3</w:t>
      </w:r>
      <w:r>
        <w:rPr>
          <w:rFonts w:hint="eastAsia"/>
          <w:szCs w:val="21"/>
          <w:lang w:eastAsia="de-DE"/>
        </w:rPr>
        <w:t>绝缘体积中的数量，计算值应修约为整数。</w:t>
      </w:r>
    </w:p>
    <w:p>
      <w:pPr>
        <w:ind w:firstLine="420"/>
      </w:pPr>
      <w:r>
        <w:rPr>
          <w:rFonts w:hint="eastAsia"/>
          <w:szCs w:val="21"/>
          <w:lang w:eastAsia="de-DE"/>
        </w:rPr>
        <w:t>应记录和报告最大的微孔、最大的杂质、最大的半透明棕色物质以及最大的绝缘与半导电层界面突起的尺寸。</w:t>
      </w:r>
    </w:p>
    <w:sectPr>
      <w:headerReference r:id="rId14" w:type="default"/>
      <w:footerReference r:id="rId15" w:type="default"/>
      <w:pgSz w:w="11907" w:h="16839"/>
      <w:pgMar w:top="141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EU-F1">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Semibold">
    <w:panose1 w:val="020B07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II</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18</w:t>
    </w:r>
    <w:r>
      <w:rPr>
        <w:rStyle w:val="234"/>
      </w:rPr>
      <w:fldChar w:fldCharType="end"/>
    </w:r>
  </w:p>
  <w:p>
    <w:pPr>
      <w:pStyle w:val="251"/>
      <w:ind w:right="360" w:firstLine="360"/>
      <w:rPr>
        <w:rStyle w:val="23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p>
    <w:pPr>
      <w:pStyle w:val="252"/>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T/CSEE</w:t>
    </w:r>
    <w:r>
      <w:t xml:space="preserve"> </w:t>
    </w:r>
    <w:r>
      <w:rPr>
        <w:rFonts w:hint="eastAsia"/>
      </w:rPr>
      <w:t>XX</w:t>
    </w:r>
    <w: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none" w:color="auto" w:sz="0" w:space="0"/>
      </w:pBdr>
      <w:snapToGrid/>
      <w:jc w:val="left"/>
      <w:rPr>
        <w:rFonts w:ascii="黑体" w:eastAsia="黑体"/>
        <w:bCs/>
        <w:kern w:val="0"/>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Bdr>
        <w:bottom w:val="none" w:color="auto" w:sz="0" w:space="0"/>
      </w:pBdr>
      <w:snapToGrid/>
      <w:jc w:val="left"/>
      <w:rPr>
        <w:rFonts w:ascii="黑体" w:eastAsia="黑体"/>
        <w:bCs/>
        <w:kern w:val="0"/>
        <w:sz w:val="21"/>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T/CSEE</w:t>
    </w:r>
    <w:r>
      <w:t xml:space="preserve"> </w:t>
    </w:r>
    <w:r>
      <w:rPr>
        <w:rFonts w:hint="eastAsia"/>
      </w:rPr>
      <w:t>XX</w:t>
    </w:r>
    <w: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9F18B"/>
    <w:multiLevelType w:val="multilevel"/>
    <w:tmpl w:val="C5F9F18B"/>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2270" w:hanging="71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1"/>
      <w:suff w:val="nothing"/>
      <w:lvlText w:val="%1.%2.%3　"/>
      <w:lvlJc w:val="left"/>
      <w:pPr>
        <w:ind w:left="142" w:hanging="142"/>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1">
    <w:nsid w:val="05646FCB"/>
    <w:multiLevelType w:val="multilevel"/>
    <w:tmpl w:val="05646FC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6">
    <w:nsid w:val="0EFB5FC5"/>
    <w:multiLevelType w:val="multilevel"/>
    <w:tmpl w:val="0EFB5FC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14664F42"/>
    <w:multiLevelType w:val="multilevel"/>
    <w:tmpl w:val="14664F4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0">
    <w:nsid w:val="30ED33A8"/>
    <w:multiLevelType w:val="multilevel"/>
    <w:tmpl w:val="30ED33A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33B5713E"/>
    <w:multiLevelType w:val="multilevel"/>
    <w:tmpl w:val="33B571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3FA1533F"/>
    <w:multiLevelType w:val="multilevel"/>
    <w:tmpl w:val="3FA1533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42D06082"/>
    <w:multiLevelType w:val="multilevel"/>
    <w:tmpl w:val="42D0608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8">
    <w:nsid w:val="5284623D"/>
    <w:multiLevelType w:val="multilevel"/>
    <w:tmpl w:val="5284623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5E02EF4"/>
    <w:multiLevelType w:val="multilevel"/>
    <w:tmpl w:val="55E02EF4"/>
    <w:lvl w:ilvl="0" w:tentative="0">
      <w:start w:val="1"/>
      <w:numFmt w:val="decimal"/>
      <w:pStyle w:val="538"/>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A3B4A8A"/>
    <w:multiLevelType w:val="multilevel"/>
    <w:tmpl w:val="5A3B4A8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33"/>
  </w:num>
  <w:num w:numId="13">
    <w:abstractNumId w:val="32"/>
  </w:num>
  <w:num w:numId="14">
    <w:abstractNumId w:val="18"/>
  </w:num>
  <w:num w:numId="15">
    <w:abstractNumId w:val="36"/>
  </w:num>
  <w:num w:numId="16">
    <w:abstractNumId w:val="14"/>
  </w:num>
  <w:num w:numId="17">
    <w:abstractNumId w:val="26"/>
  </w:num>
  <w:num w:numId="18">
    <w:abstractNumId w:val="31"/>
  </w:num>
  <w:num w:numId="19">
    <w:abstractNumId w:val="13"/>
  </w:num>
  <w:num w:numId="20">
    <w:abstractNumId w:val="34"/>
  </w:num>
  <w:num w:numId="21">
    <w:abstractNumId w:val="12"/>
  </w:num>
  <w:num w:numId="22">
    <w:abstractNumId w:val="24"/>
  </w:num>
  <w:num w:numId="23">
    <w:abstractNumId w:val="27"/>
  </w:num>
  <w:num w:numId="24">
    <w:abstractNumId w:val="35"/>
  </w:num>
  <w:num w:numId="25">
    <w:abstractNumId w:val="15"/>
  </w:num>
  <w:num w:numId="26">
    <w:abstractNumId w:val="22"/>
  </w:num>
  <w:num w:numId="27">
    <w:abstractNumId w:val="19"/>
  </w:num>
  <w:num w:numId="28">
    <w:abstractNumId w:val="29"/>
  </w:num>
  <w:num w:numId="29">
    <w:abstractNumId w:val="25"/>
  </w:num>
  <w:num w:numId="30">
    <w:abstractNumId w:val="17"/>
  </w:num>
  <w:num w:numId="31">
    <w:abstractNumId w:val="21"/>
  </w:num>
  <w:num w:numId="32">
    <w:abstractNumId w:val="28"/>
  </w:num>
  <w:num w:numId="33">
    <w:abstractNumId w:val="16"/>
  </w:num>
  <w:num w:numId="34">
    <w:abstractNumId w:val="20"/>
  </w:num>
  <w:num w:numId="35">
    <w:abstractNumId w:val="23"/>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0YzM1NjMxZTI1MjIxMzVmMWQ2OTJlYzI0ZGU4NjgifQ=="/>
  </w:docVars>
  <w:rsids>
    <w:rsidRoot w:val="00BA7C85"/>
    <w:rsid w:val="000059B7"/>
    <w:rsid w:val="00006548"/>
    <w:rsid w:val="00023F1B"/>
    <w:rsid w:val="00027BD3"/>
    <w:rsid w:val="00031EEE"/>
    <w:rsid w:val="000327BE"/>
    <w:rsid w:val="00036B39"/>
    <w:rsid w:val="00037167"/>
    <w:rsid w:val="000372EA"/>
    <w:rsid w:val="00040BBF"/>
    <w:rsid w:val="00043421"/>
    <w:rsid w:val="00047D2F"/>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0F5148"/>
    <w:rsid w:val="00123BF9"/>
    <w:rsid w:val="00127602"/>
    <w:rsid w:val="00144633"/>
    <w:rsid w:val="00145D12"/>
    <w:rsid w:val="001517CF"/>
    <w:rsid w:val="00157736"/>
    <w:rsid w:val="00161CB4"/>
    <w:rsid w:val="00164C6D"/>
    <w:rsid w:val="00170B1F"/>
    <w:rsid w:val="00172236"/>
    <w:rsid w:val="00173789"/>
    <w:rsid w:val="001748CC"/>
    <w:rsid w:val="0017737E"/>
    <w:rsid w:val="001830DE"/>
    <w:rsid w:val="00187E3D"/>
    <w:rsid w:val="001978F5"/>
    <w:rsid w:val="001A5BF9"/>
    <w:rsid w:val="001C14FB"/>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2C9B"/>
    <w:rsid w:val="00277D91"/>
    <w:rsid w:val="00282FBE"/>
    <w:rsid w:val="00287FD8"/>
    <w:rsid w:val="002903E4"/>
    <w:rsid w:val="002917C0"/>
    <w:rsid w:val="00291C9B"/>
    <w:rsid w:val="002A3BE2"/>
    <w:rsid w:val="002A4DD0"/>
    <w:rsid w:val="002A68DF"/>
    <w:rsid w:val="002A6B18"/>
    <w:rsid w:val="002B778D"/>
    <w:rsid w:val="002C56FB"/>
    <w:rsid w:val="002C6C4A"/>
    <w:rsid w:val="002E08C1"/>
    <w:rsid w:val="002E1D14"/>
    <w:rsid w:val="002E3452"/>
    <w:rsid w:val="002E5F3F"/>
    <w:rsid w:val="002E7D89"/>
    <w:rsid w:val="002F1862"/>
    <w:rsid w:val="0030049E"/>
    <w:rsid w:val="00303CA5"/>
    <w:rsid w:val="00316CBA"/>
    <w:rsid w:val="00324802"/>
    <w:rsid w:val="00337CA1"/>
    <w:rsid w:val="00366B99"/>
    <w:rsid w:val="003749DB"/>
    <w:rsid w:val="0039249C"/>
    <w:rsid w:val="00397925"/>
    <w:rsid w:val="003A06C5"/>
    <w:rsid w:val="003A0C4F"/>
    <w:rsid w:val="003A4F7B"/>
    <w:rsid w:val="003B65E2"/>
    <w:rsid w:val="003C44DC"/>
    <w:rsid w:val="003C5C82"/>
    <w:rsid w:val="003D5688"/>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94442"/>
    <w:rsid w:val="004A009B"/>
    <w:rsid w:val="004A3243"/>
    <w:rsid w:val="004C3B52"/>
    <w:rsid w:val="004C3E08"/>
    <w:rsid w:val="004C570C"/>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64A50"/>
    <w:rsid w:val="00573966"/>
    <w:rsid w:val="00573CAA"/>
    <w:rsid w:val="00591D2B"/>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53E8"/>
    <w:rsid w:val="00677E34"/>
    <w:rsid w:val="00681844"/>
    <w:rsid w:val="00695523"/>
    <w:rsid w:val="006A01D7"/>
    <w:rsid w:val="006B643E"/>
    <w:rsid w:val="006C65D7"/>
    <w:rsid w:val="006D12A2"/>
    <w:rsid w:val="006D6D2B"/>
    <w:rsid w:val="006E4DBB"/>
    <w:rsid w:val="006E740A"/>
    <w:rsid w:val="006E7E4F"/>
    <w:rsid w:val="006F1FF9"/>
    <w:rsid w:val="006F39EF"/>
    <w:rsid w:val="007064A5"/>
    <w:rsid w:val="007141B1"/>
    <w:rsid w:val="00715BD0"/>
    <w:rsid w:val="00727842"/>
    <w:rsid w:val="00731E75"/>
    <w:rsid w:val="00743CC7"/>
    <w:rsid w:val="0074732A"/>
    <w:rsid w:val="007605C8"/>
    <w:rsid w:val="00762D17"/>
    <w:rsid w:val="00767B2F"/>
    <w:rsid w:val="00771546"/>
    <w:rsid w:val="00773A5E"/>
    <w:rsid w:val="00775E39"/>
    <w:rsid w:val="00776408"/>
    <w:rsid w:val="00777A2D"/>
    <w:rsid w:val="0078233D"/>
    <w:rsid w:val="00792DBE"/>
    <w:rsid w:val="00795E45"/>
    <w:rsid w:val="007A3A15"/>
    <w:rsid w:val="007A7829"/>
    <w:rsid w:val="007B224D"/>
    <w:rsid w:val="007D0A35"/>
    <w:rsid w:val="007D2FAA"/>
    <w:rsid w:val="007D57EF"/>
    <w:rsid w:val="007E0206"/>
    <w:rsid w:val="007E1A72"/>
    <w:rsid w:val="007E3F4F"/>
    <w:rsid w:val="007F69B9"/>
    <w:rsid w:val="00807380"/>
    <w:rsid w:val="00811C33"/>
    <w:rsid w:val="00832699"/>
    <w:rsid w:val="008345DD"/>
    <w:rsid w:val="00846D16"/>
    <w:rsid w:val="00852FD6"/>
    <w:rsid w:val="00854E15"/>
    <w:rsid w:val="00862997"/>
    <w:rsid w:val="0086798F"/>
    <w:rsid w:val="008708FD"/>
    <w:rsid w:val="00876547"/>
    <w:rsid w:val="00880AE0"/>
    <w:rsid w:val="0089112B"/>
    <w:rsid w:val="008950F1"/>
    <w:rsid w:val="00895FDC"/>
    <w:rsid w:val="008C0296"/>
    <w:rsid w:val="008C5347"/>
    <w:rsid w:val="008D2560"/>
    <w:rsid w:val="008D383F"/>
    <w:rsid w:val="008E1AE0"/>
    <w:rsid w:val="008E351F"/>
    <w:rsid w:val="008F0335"/>
    <w:rsid w:val="00901906"/>
    <w:rsid w:val="00901DA3"/>
    <w:rsid w:val="0091784D"/>
    <w:rsid w:val="00917E12"/>
    <w:rsid w:val="009535DF"/>
    <w:rsid w:val="0095659D"/>
    <w:rsid w:val="0096456D"/>
    <w:rsid w:val="0096648C"/>
    <w:rsid w:val="009676B1"/>
    <w:rsid w:val="009721AF"/>
    <w:rsid w:val="009737FD"/>
    <w:rsid w:val="00995276"/>
    <w:rsid w:val="00995610"/>
    <w:rsid w:val="00996619"/>
    <w:rsid w:val="009A2C2B"/>
    <w:rsid w:val="009C0704"/>
    <w:rsid w:val="009C682F"/>
    <w:rsid w:val="009D19E4"/>
    <w:rsid w:val="009E0625"/>
    <w:rsid w:val="009E23E4"/>
    <w:rsid w:val="009E723F"/>
    <w:rsid w:val="009F6214"/>
    <w:rsid w:val="009F7CDF"/>
    <w:rsid w:val="00A07DA9"/>
    <w:rsid w:val="00A22048"/>
    <w:rsid w:val="00A329C9"/>
    <w:rsid w:val="00A342E2"/>
    <w:rsid w:val="00A35C5B"/>
    <w:rsid w:val="00A37B34"/>
    <w:rsid w:val="00A40CF5"/>
    <w:rsid w:val="00A470A7"/>
    <w:rsid w:val="00A473CC"/>
    <w:rsid w:val="00A75EB1"/>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169CF"/>
    <w:rsid w:val="00B21861"/>
    <w:rsid w:val="00B226E1"/>
    <w:rsid w:val="00B23075"/>
    <w:rsid w:val="00B24932"/>
    <w:rsid w:val="00B37C0E"/>
    <w:rsid w:val="00B454CA"/>
    <w:rsid w:val="00B55871"/>
    <w:rsid w:val="00B565EB"/>
    <w:rsid w:val="00B57F96"/>
    <w:rsid w:val="00B614B1"/>
    <w:rsid w:val="00B74632"/>
    <w:rsid w:val="00B74D02"/>
    <w:rsid w:val="00B807AF"/>
    <w:rsid w:val="00B90349"/>
    <w:rsid w:val="00BA6AD1"/>
    <w:rsid w:val="00BA7C85"/>
    <w:rsid w:val="00BB0B93"/>
    <w:rsid w:val="00BC6C4C"/>
    <w:rsid w:val="00BE027D"/>
    <w:rsid w:val="00BF3DB8"/>
    <w:rsid w:val="00BF533F"/>
    <w:rsid w:val="00C048E2"/>
    <w:rsid w:val="00C07F0E"/>
    <w:rsid w:val="00C10472"/>
    <w:rsid w:val="00C12F1C"/>
    <w:rsid w:val="00C21765"/>
    <w:rsid w:val="00C22264"/>
    <w:rsid w:val="00C231D9"/>
    <w:rsid w:val="00C26FF1"/>
    <w:rsid w:val="00C3163B"/>
    <w:rsid w:val="00C35BEA"/>
    <w:rsid w:val="00C422BC"/>
    <w:rsid w:val="00C531E8"/>
    <w:rsid w:val="00C63371"/>
    <w:rsid w:val="00C7294C"/>
    <w:rsid w:val="00C7721B"/>
    <w:rsid w:val="00C80B64"/>
    <w:rsid w:val="00C825D9"/>
    <w:rsid w:val="00C839AC"/>
    <w:rsid w:val="00C9093C"/>
    <w:rsid w:val="00CA1496"/>
    <w:rsid w:val="00CA612B"/>
    <w:rsid w:val="00CA6A4E"/>
    <w:rsid w:val="00CB4B70"/>
    <w:rsid w:val="00CB5BB7"/>
    <w:rsid w:val="00CC19EC"/>
    <w:rsid w:val="00CC5DAD"/>
    <w:rsid w:val="00CE0378"/>
    <w:rsid w:val="00CE0657"/>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08C7"/>
    <w:rsid w:val="00E83142"/>
    <w:rsid w:val="00E87A23"/>
    <w:rsid w:val="00E96E93"/>
    <w:rsid w:val="00ED0CF3"/>
    <w:rsid w:val="00ED1474"/>
    <w:rsid w:val="00ED7098"/>
    <w:rsid w:val="00EE4858"/>
    <w:rsid w:val="00EE4A1A"/>
    <w:rsid w:val="00F172FB"/>
    <w:rsid w:val="00F17B6A"/>
    <w:rsid w:val="00F252F0"/>
    <w:rsid w:val="00F25CA4"/>
    <w:rsid w:val="00F3590F"/>
    <w:rsid w:val="00F60151"/>
    <w:rsid w:val="00F66499"/>
    <w:rsid w:val="00F72156"/>
    <w:rsid w:val="00F73EF2"/>
    <w:rsid w:val="00F8041E"/>
    <w:rsid w:val="00F829D0"/>
    <w:rsid w:val="00F863B5"/>
    <w:rsid w:val="00FB6A1E"/>
    <w:rsid w:val="00FC52FA"/>
    <w:rsid w:val="00FD2859"/>
    <w:rsid w:val="00FD74B3"/>
    <w:rsid w:val="00FE15CE"/>
    <w:rsid w:val="021F0EF7"/>
    <w:rsid w:val="032D54F2"/>
    <w:rsid w:val="0D827F25"/>
    <w:rsid w:val="0ED15D49"/>
    <w:rsid w:val="10601B7E"/>
    <w:rsid w:val="1B74415D"/>
    <w:rsid w:val="1C636E6F"/>
    <w:rsid w:val="1E282908"/>
    <w:rsid w:val="1EC843B0"/>
    <w:rsid w:val="27754233"/>
    <w:rsid w:val="2A4F5BED"/>
    <w:rsid w:val="31165923"/>
    <w:rsid w:val="32454B7F"/>
    <w:rsid w:val="38280060"/>
    <w:rsid w:val="3BD72D4E"/>
    <w:rsid w:val="453E5321"/>
    <w:rsid w:val="4ECA63AA"/>
    <w:rsid w:val="548A5A83"/>
    <w:rsid w:val="55137FA3"/>
    <w:rsid w:val="637B47AA"/>
    <w:rsid w:val="667D2BB4"/>
    <w:rsid w:val="6B580C4D"/>
    <w:rsid w:val="702E23C7"/>
    <w:rsid w:val="721A7C30"/>
    <w:rsid w:val="72393272"/>
    <w:rsid w:val="74DD1EFB"/>
    <w:rsid w:val="76395DE6"/>
    <w:rsid w:val="7A9A3279"/>
    <w:rsid w:val="7B64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0" w:semiHidden="0"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name="Normal Indent"/>
    <w:lsdException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0" w:semiHidden="0"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uiPriority="99" w:name="List Continue 3"/>
    <w:lsdException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0" w:semiHidden="0"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0" w:semiHidden="0"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qFormat="1"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iPriority="99" w:name="Table Simple 1"/>
    <w:lsdException w:qFormat="1" w:uiPriority="99" w:name="Table Simple 2"/>
    <w:lsdException w:qFormat="1" w:uiPriority="99" w:name="Table Simple 3"/>
    <w:lsdException w:uiPriority="99" w:name="Table Classic 1"/>
    <w:lsdException w:qFormat="1" w:uiPriority="99" w:name="Table Classic 2"/>
    <w:lsdException w:qFormat="1" w:uiPriority="99" w:name="Table Classic 3"/>
    <w:lsdException w:qFormat="1" w:uiPriority="99" w:name="Table Classic 4"/>
    <w:lsdException w:uiPriority="99" w:name="Table Colorful 1"/>
    <w:lsdException w:qFormat="1" w:uiPriority="99" w:name="Table Colorful 2"/>
    <w:lsdException w:qFormat="1" w:uiPriority="99" w:name="Table Colorful 3"/>
    <w:lsdException w:uiPriority="99" w:name="Table Columns 1"/>
    <w:lsdException w:qFormat="1" w:uiPriority="99" w:name="Table Columns 2"/>
    <w:lsdException w:uiPriority="99" w:name="Table Columns 3"/>
    <w:lsdException w:uiPriority="99" w:name="Table Columns 4"/>
    <w:lsdException w:qFormat="1" w:uiPriority="99" w:name="Table Columns 5"/>
    <w:lsdException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uiPriority="99" w:name="Table List 1"/>
    <w:lsdException w:qFormat="1" w:uiPriority="99" w:name="Table List 2"/>
    <w:lsdException w:uiPriority="99" w:name="Table List 3"/>
    <w:lsdException w:qFormat="1" w:uiPriority="99" w:name="Table List 4"/>
    <w:lsdException w:qFormat="1" w:uiPriority="99" w:name="Table List 5"/>
    <w:lsdException w:qFormat="1" w:uiPriority="99" w:name="Table List 6"/>
    <w:lsdException w:uiPriority="99" w:name="Table List 7"/>
    <w:lsdException w:qFormat="1" w:uiPriority="99" w:name="Table List 8"/>
    <w:lsdException w:qFormat="1" w:uiPriority="99" w:name="Table 3D effects 1"/>
    <w:lsdException w:uiPriority="99" w:name="Table 3D effects 2"/>
    <w:lsdException w:uiPriority="99" w:name="Table 3D effects 3"/>
    <w:lsdException w:qFormat="1" w:uiPriority="99" w:name="Table Contemporary"/>
    <w:lsdException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uiPriority="68" w:name="Medium Grid 2 Accent 1"/>
    <w:lsdException w:qFormat="1" w:uiPriority="69" w:name="Medium Grid 3 Accent 1"/>
    <w:lsdException w:qFormat="1" w:uiPriority="70" w:name="Dark List Accent 1"/>
    <w:lsdException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uiPriority="68" w:name="Medium Grid 2 Accent 3"/>
    <w:lsdException w:qFormat="1" w:uiPriority="69" w:name="Medium Grid 3 Accent 3"/>
    <w:lsdException w:qFormat="1" w:uiPriority="70" w:name="Dark List Accent 3"/>
    <w:lsdException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uiPriority="68" w:name="Medium Grid 2 Accent 4"/>
    <w:lsdException w:qFormat="1" w:uiPriority="69" w:name="Medium Grid 3 Accent 4"/>
    <w:lsdException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2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5"/>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6"/>
    <w:qFormat/>
    <w:uiPriority w:val="0"/>
    <w:pPr>
      <w:keepNext/>
      <w:keepLines/>
      <w:spacing w:before="260" w:after="260" w:line="416" w:lineRule="auto"/>
      <w:outlineLvl w:val="2"/>
    </w:pPr>
    <w:rPr>
      <w:b/>
      <w:bCs/>
      <w:sz w:val="32"/>
      <w:szCs w:val="32"/>
    </w:rPr>
  </w:style>
  <w:style w:type="paragraph" w:styleId="8">
    <w:name w:val="heading 4"/>
    <w:basedOn w:val="1"/>
    <w:next w:val="1"/>
    <w:link w:val="527"/>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528"/>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7"/>
    <w:semiHidden/>
    <w:unhideWhenUsed/>
    <w:qFormat/>
    <w:uiPriority w:val="99"/>
    <w:pPr>
      <w:ind w:firstLine="420" w:firstLineChars="200"/>
    </w:pPr>
  </w:style>
  <w:style w:type="paragraph" w:styleId="3">
    <w:name w:val="Body Text Indent"/>
    <w:basedOn w:val="1"/>
    <w:link w:val="486"/>
    <w:semiHidden/>
    <w:unhideWhenUsed/>
    <w:qFormat/>
    <w:uiPriority w:val="99"/>
    <w:pPr>
      <w:spacing w:after="120"/>
      <w:ind w:left="420" w:leftChars="200"/>
    </w:pPr>
  </w:style>
  <w:style w:type="paragraph" w:styleId="4">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semiHidden/>
    <w:unhideWhenUsed/>
    <w:qFormat/>
    <w:uiPriority w:val="99"/>
    <w:pPr>
      <w:ind w:left="100" w:leftChars="400" w:hanging="200" w:hangingChars="200"/>
      <w:contextualSpacing/>
    </w:pPr>
  </w:style>
  <w:style w:type="paragraph" w:styleId="15">
    <w:name w:val="toc 7"/>
    <w:basedOn w:val="16"/>
    <w:next w:val="1"/>
    <w:qFormat/>
    <w:uiPriority w:val="0"/>
    <w:pPr>
      <w:ind w:left="500" w:leftChars="500"/>
    </w:pPr>
  </w:style>
  <w:style w:type="paragraph" w:styleId="16">
    <w:name w:val="toc 6"/>
    <w:basedOn w:val="17"/>
    <w:next w:val="1"/>
    <w:qFormat/>
    <w:uiPriority w:val="0"/>
    <w:pPr>
      <w:ind w:left="400" w:leftChars="400"/>
    </w:pPr>
  </w:style>
  <w:style w:type="paragraph" w:styleId="17">
    <w:name w:val="toc 5"/>
    <w:basedOn w:val="18"/>
    <w:next w:val="1"/>
    <w:qFormat/>
    <w:uiPriority w:val="0"/>
    <w:pPr>
      <w:ind w:left="300" w:leftChars="300"/>
    </w:pPr>
  </w:style>
  <w:style w:type="paragraph" w:styleId="18">
    <w:name w:val="toc 4"/>
    <w:basedOn w:val="19"/>
    <w:next w:val="1"/>
    <w:qFormat/>
    <w:uiPriority w:val="0"/>
    <w:pPr>
      <w:ind w:left="200" w:leftChars="200"/>
    </w:pPr>
  </w:style>
  <w:style w:type="paragraph" w:styleId="19">
    <w:name w:val="toc 3"/>
    <w:basedOn w:val="20"/>
    <w:next w:val="1"/>
    <w:qFormat/>
    <w:uiPriority w:val="39"/>
    <w:pPr>
      <w:ind w:left="100" w:leftChars="100"/>
    </w:pPr>
  </w:style>
  <w:style w:type="paragraph" w:styleId="20">
    <w:name w:val="toc 2"/>
    <w:basedOn w:val="21"/>
    <w:next w:val="1"/>
    <w:qFormat/>
    <w:uiPriority w:val="39"/>
  </w:style>
  <w:style w:type="paragraph" w:styleId="21">
    <w:name w:val="toc 1"/>
    <w:next w:val="1"/>
    <w:link w:val="529"/>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semiHidden/>
    <w:unhideWhenUsed/>
    <w:qFormat/>
    <w:uiPriority w:val="99"/>
    <w:pPr>
      <w:numPr>
        <w:ilvl w:val="0"/>
        <w:numId w:val="1"/>
      </w:numPr>
      <w:contextualSpacing/>
    </w:pPr>
  </w:style>
  <w:style w:type="paragraph" w:styleId="23">
    <w:name w:val="table of authorities"/>
    <w:basedOn w:val="1"/>
    <w:next w:val="1"/>
    <w:semiHidden/>
    <w:unhideWhenUsed/>
    <w:qFormat/>
    <w:uiPriority w:val="99"/>
    <w:pPr>
      <w:ind w:left="420" w:leftChars="200"/>
    </w:pPr>
  </w:style>
  <w:style w:type="paragraph" w:styleId="24">
    <w:name w:val="Note Heading"/>
    <w:basedOn w:val="1"/>
    <w:next w:val="1"/>
    <w:link w:val="492"/>
    <w:semiHidden/>
    <w:unhideWhenUsed/>
    <w:qFormat/>
    <w:uiPriority w:val="99"/>
    <w:pPr>
      <w:jc w:val="center"/>
    </w:pPr>
  </w:style>
  <w:style w:type="paragraph" w:styleId="25">
    <w:name w:val="List Bullet 4"/>
    <w:basedOn w:val="1"/>
    <w:semiHidden/>
    <w:unhideWhenUsed/>
    <w:qFormat/>
    <w:uiPriority w:val="99"/>
    <w:pPr>
      <w:numPr>
        <w:ilvl w:val="0"/>
        <w:numId w:val="2"/>
      </w:numPr>
      <w:contextualSpacing/>
    </w:pPr>
  </w:style>
  <w:style w:type="paragraph" w:styleId="26">
    <w:name w:val="index 8"/>
    <w:basedOn w:val="1"/>
    <w:next w:val="1"/>
    <w:semiHidden/>
    <w:unhideWhenUsed/>
    <w:qFormat/>
    <w:uiPriority w:val="99"/>
    <w:pPr>
      <w:ind w:left="1400" w:leftChars="1400"/>
    </w:pPr>
  </w:style>
  <w:style w:type="paragraph" w:styleId="27">
    <w:name w:val="E-mail Signature"/>
    <w:basedOn w:val="1"/>
    <w:link w:val="358"/>
    <w:semiHidden/>
    <w:unhideWhenUsed/>
    <w:qFormat/>
    <w:uiPriority w:val="99"/>
  </w:style>
  <w:style w:type="paragraph" w:styleId="28">
    <w:name w:val="List Number"/>
    <w:basedOn w:val="1"/>
    <w:semiHidden/>
    <w:unhideWhenUsed/>
    <w:qFormat/>
    <w:uiPriority w:val="99"/>
    <w:pPr>
      <w:numPr>
        <w:ilvl w:val="0"/>
        <w:numId w:val="3"/>
      </w:numPr>
      <w:contextualSpacing/>
    </w:pPr>
  </w:style>
  <w:style w:type="paragraph" w:styleId="29">
    <w:name w:val="Normal Indent"/>
    <w:basedOn w:val="1"/>
    <w:semiHidden/>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semiHidden/>
    <w:unhideWhenUsed/>
    <w:qFormat/>
    <w:uiPriority w:val="99"/>
    <w:pPr>
      <w:ind w:left="800" w:leftChars="800"/>
    </w:pPr>
  </w:style>
  <w:style w:type="paragraph" w:styleId="32">
    <w:name w:val="List Bullet"/>
    <w:basedOn w:val="1"/>
    <w:semiHidden/>
    <w:unhideWhenUsed/>
    <w:qFormat/>
    <w:uiPriority w:val="99"/>
    <w:pPr>
      <w:numPr>
        <w:ilvl w:val="0"/>
        <w:numId w:val="4"/>
      </w:numPr>
      <w:contextualSpacing/>
    </w:pPr>
  </w:style>
  <w:style w:type="paragraph" w:styleId="33">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unhideWhenUsed/>
    <w:qFormat/>
    <w:uiPriority w:val="0"/>
    <w:rPr>
      <w:rFonts w:ascii="Microsoft YaHei UI" w:eastAsia="Microsoft YaHei UI"/>
      <w:sz w:val="18"/>
      <w:szCs w:val="18"/>
    </w:rPr>
  </w:style>
  <w:style w:type="paragraph" w:styleId="35">
    <w:name w:val="toa heading"/>
    <w:basedOn w:val="1"/>
    <w:next w:val="1"/>
    <w:semiHidden/>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0"/>
    <w:pPr>
      <w:jc w:val="left"/>
    </w:pPr>
  </w:style>
  <w:style w:type="paragraph" w:styleId="37">
    <w:name w:val="index 6"/>
    <w:basedOn w:val="1"/>
    <w:next w:val="1"/>
    <w:semiHidden/>
    <w:unhideWhenUsed/>
    <w:qFormat/>
    <w:uiPriority w:val="99"/>
    <w:pPr>
      <w:ind w:left="1000" w:leftChars="1000"/>
    </w:pPr>
  </w:style>
  <w:style w:type="paragraph" w:styleId="38">
    <w:name w:val="Salutation"/>
    <w:basedOn w:val="1"/>
    <w:next w:val="1"/>
    <w:link w:val="356"/>
    <w:semiHidden/>
    <w:unhideWhenUsed/>
    <w:qFormat/>
    <w:uiPriority w:val="99"/>
  </w:style>
  <w:style w:type="paragraph" w:styleId="39">
    <w:name w:val="Body Text 3"/>
    <w:basedOn w:val="1"/>
    <w:link w:val="489"/>
    <w:semiHidden/>
    <w:unhideWhenUsed/>
    <w:qFormat/>
    <w:uiPriority w:val="99"/>
    <w:pPr>
      <w:spacing w:after="120"/>
    </w:pPr>
    <w:rPr>
      <w:sz w:val="16"/>
      <w:szCs w:val="16"/>
    </w:rPr>
  </w:style>
  <w:style w:type="paragraph" w:styleId="40">
    <w:name w:val="Closing"/>
    <w:basedOn w:val="1"/>
    <w:link w:val="361"/>
    <w:semiHidden/>
    <w:unhideWhenUsed/>
    <w:qFormat/>
    <w:uiPriority w:val="99"/>
    <w:pPr>
      <w:ind w:left="100" w:leftChars="2100"/>
    </w:pPr>
  </w:style>
  <w:style w:type="paragraph" w:styleId="41">
    <w:name w:val="List Bullet 3"/>
    <w:basedOn w:val="1"/>
    <w:semiHidden/>
    <w:unhideWhenUsed/>
    <w:qFormat/>
    <w:uiPriority w:val="99"/>
    <w:pPr>
      <w:numPr>
        <w:ilvl w:val="0"/>
        <w:numId w:val="5"/>
      </w:numPr>
      <w:contextualSpacing/>
    </w:pPr>
  </w:style>
  <w:style w:type="paragraph" w:styleId="42">
    <w:name w:val="Body Text"/>
    <w:basedOn w:val="1"/>
    <w:link w:val="333"/>
    <w:semiHidden/>
    <w:unhideWhenUsed/>
    <w:qFormat/>
    <w:uiPriority w:val="99"/>
    <w:pPr>
      <w:spacing w:after="120"/>
    </w:pPr>
  </w:style>
  <w:style w:type="paragraph" w:styleId="43">
    <w:name w:val="List Number 3"/>
    <w:basedOn w:val="1"/>
    <w:semiHidden/>
    <w:unhideWhenUsed/>
    <w:qFormat/>
    <w:uiPriority w:val="99"/>
    <w:pPr>
      <w:numPr>
        <w:ilvl w:val="0"/>
        <w:numId w:val="6"/>
      </w:numPr>
      <w:contextualSpacing/>
    </w:pPr>
  </w:style>
  <w:style w:type="paragraph" w:styleId="44">
    <w:name w:val="List 2"/>
    <w:basedOn w:val="1"/>
    <w:semiHidden/>
    <w:unhideWhenUsed/>
    <w:qFormat/>
    <w:uiPriority w:val="99"/>
    <w:pPr>
      <w:ind w:left="100" w:leftChars="200" w:hanging="200" w:hangingChars="200"/>
      <w:contextualSpacing/>
    </w:pPr>
  </w:style>
  <w:style w:type="paragraph" w:styleId="45">
    <w:name w:val="List Continue"/>
    <w:basedOn w:val="1"/>
    <w:semiHidden/>
    <w:unhideWhenUsed/>
    <w:qFormat/>
    <w:uiPriority w:val="99"/>
    <w:pPr>
      <w:spacing w:after="120"/>
      <w:ind w:left="420" w:leftChars="200"/>
      <w:contextualSpacing/>
    </w:pPr>
  </w:style>
  <w:style w:type="paragraph" w:styleId="46">
    <w:name w:val="Block Text"/>
    <w:basedOn w:val="1"/>
    <w:semiHidden/>
    <w:unhideWhenUsed/>
    <w:qFormat/>
    <w:uiPriority w:val="99"/>
    <w:pPr>
      <w:spacing w:after="120"/>
      <w:ind w:left="1440" w:leftChars="700" w:right="1440" w:rightChars="700"/>
    </w:pPr>
  </w:style>
  <w:style w:type="paragraph" w:styleId="47">
    <w:name w:val="List Bullet 2"/>
    <w:basedOn w:val="1"/>
    <w:semiHidden/>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semiHidden/>
    <w:unhideWhenUsed/>
    <w:qFormat/>
    <w:uiPriority w:val="99"/>
    <w:pPr>
      <w:ind w:left="600" w:leftChars="600"/>
    </w:pPr>
  </w:style>
  <w:style w:type="paragraph" w:styleId="50">
    <w:name w:val="Plain Text"/>
    <w:basedOn w:val="1"/>
    <w:link w:val="357"/>
    <w:semiHidden/>
    <w:unhideWhenUsed/>
    <w:qFormat/>
    <w:uiPriority w:val="99"/>
    <w:rPr>
      <w:rFonts w:ascii="宋体" w:hAnsi="Courier New" w:cs="Courier New"/>
      <w:szCs w:val="21"/>
    </w:rPr>
  </w:style>
  <w:style w:type="paragraph" w:styleId="51">
    <w:name w:val="List Bullet 5"/>
    <w:basedOn w:val="1"/>
    <w:semiHidden/>
    <w:unhideWhenUsed/>
    <w:qFormat/>
    <w:uiPriority w:val="99"/>
    <w:pPr>
      <w:numPr>
        <w:ilvl w:val="0"/>
        <w:numId w:val="8"/>
      </w:numPr>
      <w:contextualSpacing/>
    </w:pPr>
  </w:style>
  <w:style w:type="paragraph" w:styleId="52">
    <w:name w:val="List Number 4"/>
    <w:basedOn w:val="1"/>
    <w:semiHidden/>
    <w:unhideWhenUsed/>
    <w:qFormat/>
    <w:uiPriority w:val="99"/>
    <w:pPr>
      <w:numPr>
        <w:ilvl w:val="0"/>
        <w:numId w:val="9"/>
      </w:numPr>
      <w:contextualSpacing/>
    </w:pPr>
  </w:style>
  <w:style w:type="paragraph" w:styleId="53">
    <w:name w:val="toc 8"/>
    <w:basedOn w:val="15"/>
    <w:next w:val="1"/>
    <w:qFormat/>
    <w:uiPriority w:val="0"/>
  </w:style>
  <w:style w:type="paragraph" w:styleId="54">
    <w:name w:val="index 3"/>
    <w:basedOn w:val="1"/>
    <w:next w:val="1"/>
    <w:semiHidden/>
    <w:unhideWhenUsed/>
    <w:qFormat/>
    <w:uiPriority w:val="99"/>
    <w:pPr>
      <w:ind w:left="400" w:leftChars="400"/>
    </w:pPr>
  </w:style>
  <w:style w:type="paragraph" w:styleId="55">
    <w:name w:val="Date"/>
    <w:basedOn w:val="1"/>
    <w:next w:val="1"/>
    <w:link w:val="420"/>
    <w:unhideWhenUsed/>
    <w:qFormat/>
    <w:uiPriority w:val="0"/>
    <w:pPr>
      <w:ind w:left="100" w:leftChars="2500"/>
    </w:pPr>
  </w:style>
  <w:style w:type="paragraph" w:styleId="56">
    <w:name w:val="Body Text Indent 2"/>
    <w:basedOn w:val="1"/>
    <w:link w:val="490"/>
    <w:unhideWhenUsed/>
    <w:qFormat/>
    <w:uiPriority w:val="0"/>
    <w:pPr>
      <w:spacing w:after="120" w:line="480" w:lineRule="auto"/>
      <w:ind w:left="420" w:leftChars="200"/>
    </w:pPr>
  </w:style>
  <w:style w:type="paragraph" w:styleId="57">
    <w:name w:val="endnote text"/>
    <w:basedOn w:val="1"/>
    <w:link w:val="473"/>
    <w:semiHidden/>
    <w:unhideWhenUsed/>
    <w:qFormat/>
    <w:uiPriority w:val="99"/>
    <w:pPr>
      <w:snapToGrid w:val="0"/>
      <w:jc w:val="left"/>
    </w:pPr>
  </w:style>
  <w:style w:type="paragraph" w:styleId="58">
    <w:name w:val="List Continue 5"/>
    <w:basedOn w:val="1"/>
    <w:semiHidden/>
    <w:unhideWhenUsed/>
    <w:qFormat/>
    <w:uiPriority w:val="99"/>
    <w:pPr>
      <w:spacing w:after="120"/>
      <w:ind w:left="2100" w:leftChars="1000"/>
      <w:contextualSpacing/>
    </w:pPr>
  </w:style>
  <w:style w:type="paragraph" w:styleId="59">
    <w:name w:val="Balloon Text"/>
    <w:basedOn w:val="1"/>
    <w:link w:val="367"/>
    <w:unhideWhenUsed/>
    <w:qFormat/>
    <w:uiPriority w:val="0"/>
    <w:rPr>
      <w:sz w:val="18"/>
      <w:szCs w:val="18"/>
    </w:rPr>
  </w:style>
  <w:style w:type="paragraph" w:styleId="60">
    <w:name w:val="footer"/>
    <w:basedOn w:val="1"/>
    <w:link w:val="518"/>
    <w:qFormat/>
    <w:uiPriority w:val="99"/>
    <w:pPr>
      <w:tabs>
        <w:tab w:val="center" w:pos="4153"/>
        <w:tab w:val="right" w:pos="8306"/>
      </w:tabs>
      <w:snapToGrid w:val="0"/>
      <w:ind w:right="210" w:rightChars="100"/>
      <w:jc w:val="right"/>
    </w:pPr>
    <w:rPr>
      <w:sz w:val="18"/>
      <w:szCs w:val="18"/>
    </w:rPr>
  </w:style>
  <w:style w:type="paragraph" w:styleId="61">
    <w:name w:val="envelope return"/>
    <w:basedOn w:val="1"/>
    <w:semiHidden/>
    <w:unhideWhenUsed/>
    <w:qFormat/>
    <w:uiPriority w:val="99"/>
    <w:pPr>
      <w:snapToGrid w:val="0"/>
    </w:pPr>
    <w:rPr>
      <w:rFonts w:asciiTheme="majorHAnsi" w:hAnsiTheme="majorHAnsi" w:eastAsiaTheme="majorEastAsia" w:cstheme="majorBidi"/>
    </w:rPr>
  </w:style>
  <w:style w:type="paragraph" w:styleId="62">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semiHidden/>
    <w:unhideWhenUsed/>
    <w:qFormat/>
    <w:uiPriority w:val="99"/>
    <w:pPr>
      <w:ind w:left="100" w:leftChars="2100"/>
    </w:pPr>
  </w:style>
  <w:style w:type="paragraph" w:styleId="64">
    <w:name w:val="List Continue 4"/>
    <w:basedOn w:val="1"/>
    <w:semiHidden/>
    <w:unhideWhenUsed/>
    <w:uiPriority w:val="99"/>
    <w:pPr>
      <w:spacing w:after="120"/>
      <w:ind w:left="1680" w:leftChars="800"/>
      <w:contextualSpacing/>
    </w:pPr>
  </w:style>
  <w:style w:type="paragraph" w:styleId="65">
    <w:name w:val="index heading"/>
    <w:basedOn w:val="1"/>
    <w:next w:val="66"/>
    <w:semiHidden/>
    <w:unhideWhenUsed/>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semiHidden/>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semiHidden/>
    <w:unhideWhenUsed/>
    <w:qFormat/>
    <w:uiPriority w:val="99"/>
    <w:pPr>
      <w:numPr>
        <w:ilvl w:val="0"/>
        <w:numId w:val="10"/>
      </w:numPr>
      <w:contextualSpacing/>
    </w:pPr>
  </w:style>
  <w:style w:type="paragraph" w:styleId="69">
    <w:name w:val="List"/>
    <w:basedOn w:val="1"/>
    <w:semiHidden/>
    <w:unhideWhenUsed/>
    <w:qFormat/>
    <w:uiPriority w:val="99"/>
    <w:pPr>
      <w:ind w:left="200" w:hanging="200" w:hangingChars="200"/>
      <w:contextualSpacing/>
    </w:pPr>
  </w:style>
  <w:style w:type="paragraph" w:styleId="70">
    <w:name w:val="footnote text"/>
    <w:basedOn w:val="1"/>
    <w:semiHidden/>
    <w:uiPriority w:val="0"/>
    <w:pPr>
      <w:snapToGrid w:val="0"/>
      <w:ind w:left="400" w:leftChars="200" w:hanging="200" w:hangingChars="200"/>
      <w:jc w:val="left"/>
    </w:pPr>
    <w:rPr>
      <w:sz w:val="18"/>
      <w:szCs w:val="18"/>
    </w:rPr>
  </w:style>
  <w:style w:type="paragraph" w:styleId="71">
    <w:name w:val="List 5"/>
    <w:basedOn w:val="1"/>
    <w:semiHidden/>
    <w:unhideWhenUsed/>
    <w:uiPriority w:val="99"/>
    <w:pPr>
      <w:ind w:left="100" w:leftChars="800" w:hanging="200" w:hangingChars="200"/>
      <w:contextualSpacing/>
    </w:pPr>
  </w:style>
  <w:style w:type="paragraph" w:styleId="72">
    <w:name w:val="Body Text Indent 3"/>
    <w:basedOn w:val="1"/>
    <w:link w:val="491"/>
    <w:semiHidden/>
    <w:unhideWhenUsed/>
    <w:qFormat/>
    <w:uiPriority w:val="99"/>
    <w:pPr>
      <w:spacing w:after="120"/>
      <w:ind w:left="420" w:leftChars="200"/>
    </w:pPr>
    <w:rPr>
      <w:sz w:val="16"/>
      <w:szCs w:val="16"/>
    </w:rPr>
  </w:style>
  <w:style w:type="paragraph" w:styleId="73">
    <w:name w:val="index 7"/>
    <w:basedOn w:val="1"/>
    <w:next w:val="1"/>
    <w:semiHidden/>
    <w:unhideWhenUsed/>
    <w:qFormat/>
    <w:uiPriority w:val="99"/>
    <w:pPr>
      <w:ind w:left="1200" w:leftChars="1200"/>
    </w:pPr>
  </w:style>
  <w:style w:type="paragraph" w:styleId="74">
    <w:name w:val="index 9"/>
    <w:basedOn w:val="1"/>
    <w:next w:val="1"/>
    <w:semiHidden/>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qFormat/>
    <w:uiPriority w:val="0"/>
  </w:style>
  <w:style w:type="paragraph" w:styleId="77">
    <w:name w:val="Body Text 2"/>
    <w:basedOn w:val="1"/>
    <w:link w:val="488"/>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unhideWhenUsed/>
    <w:qFormat/>
    <w:uiPriority w:val="0"/>
    <w:rPr>
      <w:sz w:val="24"/>
    </w:rPr>
  </w:style>
  <w:style w:type="paragraph" w:styleId="83">
    <w:name w:val="List Continue 3"/>
    <w:basedOn w:val="1"/>
    <w:semiHidden/>
    <w:unhideWhenUsed/>
    <w:uiPriority w:val="99"/>
    <w:pPr>
      <w:spacing w:after="120"/>
      <w:ind w:left="1260" w:leftChars="600"/>
      <w:contextualSpacing/>
    </w:pPr>
  </w:style>
  <w:style w:type="paragraph" w:styleId="84">
    <w:name w:val="index 2"/>
    <w:basedOn w:val="1"/>
    <w:next w:val="1"/>
    <w:unhideWhenUsed/>
    <w:qFormat/>
    <w:uiPriority w:val="0"/>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6"/>
    <w:next w:val="36"/>
    <w:link w:val="369"/>
    <w:unhideWhenUsed/>
    <w:qFormat/>
    <w:uiPriority w:val="0"/>
    <w:rPr>
      <w:b/>
      <w:bCs/>
    </w:rPr>
  </w:style>
  <w:style w:type="paragraph" w:styleId="87">
    <w:name w:val="Body Text First Indent"/>
    <w:basedOn w:val="42"/>
    <w:link w:val="485"/>
    <w:semiHidden/>
    <w:unhideWhenUsed/>
    <w:qFormat/>
    <w:uiPriority w:val="99"/>
    <w:pPr>
      <w:ind w:firstLine="420" w:firstLineChars="100"/>
    </w:pPr>
  </w:style>
  <w:style w:type="table" w:styleId="89">
    <w:name w:val="Table Grid"/>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0"/>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link w:val="522"/>
    <w:qFormat/>
    <w:uiPriority w:val="0"/>
    <w:pPr>
      <w:numPr>
        <w:ilvl w:val="1"/>
        <w:numId w:val="11"/>
      </w:numPr>
      <w:spacing w:before="156" w:beforeLines="50" w:after="156" w:afterLines="50"/>
      <w:ind w:left="71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link w:val="523"/>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0"/>
      </w:numPr>
      <w:tabs>
        <w:tab w:val="clear" w:pos="360"/>
      </w:tabs>
    </w:pPr>
  </w:style>
  <w:style w:type="paragraph" w:customStyle="1" w:styleId="303">
    <w:name w:val="注："/>
    <w:next w:val="1"/>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2"/>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3"/>
      </w:numPr>
    </w:pPr>
    <w:rPr>
      <w:rFonts w:ascii="宋体"/>
      <w:kern w:val="0"/>
      <w:sz w:val="18"/>
      <w:szCs w:val="18"/>
    </w:rPr>
  </w:style>
  <w:style w:type="paragraph" w:customStyle="1" w:styleId="308">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4"/>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字符"/>
    <w:basedOn w:val="231"/>
    <w:link w:val="42"/>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5"/>
    <w:next w:val="1"/>
    <w:unhideWhenUsed/>
    <w:qFormat/>
    <w:uiPriority w:val="39"/>
    <w:pPr>
      <w:outlineLvl w:val="9"/>
    </w:pPr>
  </w:style>
  <w:style w:type="character" w:customStyle="1" w:styleId="354">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8"/>
    <w:semiHidden/>
    <w:qFormat/>
    <w:uiPriority w:val="99"/>
    <w:rPr>
      <w:kern w:val="2"/>
      <w:sz w:val="21"/>
      <w:szCs w:val="24"/>
    </w:rPr>
  </w:style>
  <w:style w:type="character" w:customStyle="1" w:styleId="357">
    <w:name w:val="纯文本 字符"/>
    <w:basedOn w:val="231"/>
    <w:link w:val="50"/>
    <w:semiHidden/>
    <w:qFormat/>
    <w:uiPriority w:val="99"/>
    <w:rPr>
      <w:rFonts w:ascii="宋体" w:hAnsi="Courier New" w:cs="Courier New"/>
      <w:kern w:val="2"/>
      <w:sz w:val="21"/>
      <w:szCs w:val="21"/>
    </w:rPr>
  </w:style>
  <w:style w:type="character" w:customStyle="1" w:styleId="358">
    <w:name w:val="电子邮件签名 字符"/>
    <w:basedOn w:val="231"/>
    <w:link w:val="27"/>
    <w:semiHidden/>
    <w:qFormat/>
    <w:uiPriority w:val="99"/>
    <w:rPr>
      <w:kern w:val="2"/>
      <w:sz w:val="21"/>
      <w:szCs w:val="24"/>
    </w:rPr>
  </w:style>
  <w:style w:type="character" w:customStyle="1" w:styleId="359">
    <w:name w:val="副标题 字符"/>
    <w:basedOn w:val="231"/>
    <w:link w:val="67"/>
    <w:qFormat/>
    <w:uiPriority w:val="11"/>
    <w:rPr>
      <w:rFonts w:asciiTheme="majorHAnsi" w:hAnsiTheme="majorHAnsi" w:cstheme="majorBidi"/>
      <w:b/>
      <w:bCs/>
      <w:kern w:val="28"/>
      <w:sz w:val="32"/>
      <w:szCs w:val="32"/>
    </w:rPr>
  </w:style>
  <w:style w:type="character" w:customStyle="1" w:styleId="360">
    <w:name w:val="宏文本 字符"/>
    <w:basedOn w:val="231"/>
    <w:link w:val="4"/>
    <w:semiHidden/>
    <w:qFormat/>
    <w:uiPriority w:val="99"/>
    <w:rPr>
      <w:rFonts w:ascii="Courier New" w:hAnsi="Courier New" w:cs="Courier New"/>
      <w:kern w:val="2"/>
      <w:sz w:val="24"/>
      <w:szCs w:val="24"/>
    </w:rPr>
  </w:style>
  <w:style w:type="character" w:customStyle="1" w:styleId="361">
    <w:name w:val="结束语 字符"/>
    <w:basedOn w:val="231"/>
    <w:link w:val="40"/>
    <w:semiHidden/>
    <w:qFormat/>
    <w:uiPriority w:val="99"/>
    <w:rPr>
      <w:kern w:val="2"/>
      <w:sz w:val="21"/>
      <w:szCs w:val="24"/>
    </w:rPr>
  </w:style>
  <w:style w:type="paragraph" w:styleId="362">
    <w:name w:val="List Paragraph"/>
    <w:basedOn w:val="1"/>
    <w:qFormat/>
    <w:uiPriority w:val="1"/>
    <w:pPr>
      <w:ind w:firstLine="420" w:firstLineChars="200"/>
    </w:pPr>
  </w:style>
  <w:style w:type="character" w:customStyle="1" w:styleId="363">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9"/>
    <w:qFormat/>
    <w:uiPriority w:val="0"/>
    <w:rPr>
      <w:kern w:val="2"/>
      <w:sz w:val="18"/>
      <w:szCs w:val="18"/>
    </w:rPr>
  </w:style>
  <w:style w:type="character" w:customStyle="1" w:styleId="368">
    <w:name w:val="批注文字 字符"/>
    <w:basedOn w:val="231"/>
    <w:link w:val="36"/>
    <w:qFormat/>
    <w:uiPriority w:val="0"/>
    <w:rPr>
      <w:kern w:val="2"/>
      <w:sz w:val="21"/>
      <w:szCs w:val="24"/>
    </w:rPr>
  </w:style>
  <w:style w:type="character" w:customStyle="1" w:styleId="369">
    <w:name w:val="批注主题 字符"/>
    <w:basedOn w:val="368"/>
    <w:link w:val="86"/>
    <w:qFormat/>
    <w:uiPriority w:val="0"/>
    <w:rPr>
      <w:b/>
      <w:bCs/>
      <w:kern w:val="2"/>
      <w:sz w:val="21"/>
      <w:szCs w:val="24"/>
    </w:rPr>
  </w:style>
  <w:style w:type="character" w:customStyle="1" w:styleId="370">
    <w:name w:val="签名 字符"/>
    <w:basedOn w:val="231"/>
    <w:link w:val="63"/>
    <w:semiHidden/>
    <w:qFormat/>
    <w:uiPriority w:val="99"/>
    <w:rPr>
      <w:kern w:val="2"/>
      <w:sz w:val="21"/>
      <w:szCs w:val="24"/>
    </w:rPr>
  </w:style>
  <w:style w:type="table" w:customStyle="1" w:styleId="371">
    <w:name w:val="清单表 1 浅色1"/>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5"/>
    <w:qFormat/>
    <w:uiPriority w:val="0"/>
    <w:rPr>
      <w:kern w:val="2"/>
      <w:sz w:val="21"/>
      <w:szCs w:val="24"/>
    </w:rPr>
  </w:style>
  <w:style w:type="character" w:customStyle="1" w:styleId="421">
    <w:name w:val="书籍标题1"/>
    <w:basedOn w:val="231"/>
    <w:qFormat/>
    <w:uiPriority w:val="33"/>
    <w:rPr>
      <w:b/>
      <w:bCs/>
      <w:i/>
      <w:iCs/>
      <w:spacing w:val="5"/>
    </w:rPr>
  </w:style>
  <w:style w:type="paragraph" w:customStyle="1" w:styleId="422">
    <w:name w:val="书目1"/>
    <w:basedOn w:val="1"/>
    <w:next w:val="1"/>
    <w:semiHidden/>
    <w:unhideWhenUsed/>
    <w:qFormat/>
    <w:uiPriority w:val="37"/>
  </w:style>
  <w:style w:type="table" w:customStyle="1" w:styleId="423">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7"/>
    <w:semiHidden/>
    <w:qFormat/>
    <w:uiPriority w:val="99"/>
    <w:rPr>
      <w:kern w:val="2"/>
      <w:sz w:val="21"/>
      <w:szCs w:val="24"/>
    </w:rPr>
  </w:style>
  <w:style w:type="character" w:customStyle="1" w:styleId="474">
    <w:name w:val="文档结构图 字符"/>
    <w:basedOn w:val="231"/>
    <w:link w:val="34"/>
    <w:qFormat/>
    <w:uiPriority w:val="0"/>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首行缩进 字符"/>
    <w:basedOn w:val="333"/>
    <w:link w:val="87"/>
    <w:semiHidden/>
    <w:qFormat/>
    <w:uiPriority w:val="99"/>
    <w:rPr>
      <w:kern w:val="2"/>
      <w:sz w:val="21"/>
      <w:szCs w:val="24"/>
    </w:rPr>
  </w:style>
  <w:style w:type="character" w:customStyle="1" w:styleId="486">
    <w:name w:val="正文文本缩进 字符"/>
    <w:basedOn w:val="231"/>
    <w:link w:val="3"/>
    <w:semiHidden/>
    <w:qFormat/>
    <w:uiPriority w:val="99"/>
    <w:rPr>
      <w:kern w:val="2"/>
      <w:sz w:val="21"/>
      <w:szCs w:val="24"/>
    </w:rPr>
  </w:style>
  <w:style w:type="character" w:customStyle="1" w:styleId="487">
    <w:name w:val="正文首行缩进 2 字符"/>
    <w:basedOn w:val="486"/>
    <w:link w:val="2"/>
    <w:semiHidden/>
    <w:qFormat/>
    <w:uiPriority w:val="99"/>
    <w:rPr>
      <w:kern w:val="2"/>
      <w:sz w:val="21"/>
      <w:szCs w:val="24"/>
    </w:rPr>
  </w:style>
  <w:style w:type="character" w:customStyle="1" w:styleId="488">
    <w:name w:val="正文文本 2 字符"/>
    <w:basedOn w:val="231"/>
    <w:link w:val="77"/>
    <w:semiHidden/>
    <w:qFormat/>
    <w:uiPriority w:val="99"/>
    <w:rPr>
      <w:kern w:val="2"/>
      <w:sz w:val="21"/>
      <w:szCs w:val="24"/>
    </w:rPr>
  </w:style>
  <w:style w:type="character" w:customStyle="1" w:styleId="489">
    <w:name w:val="正文文本 3 字符"/>
    <w:basedOn w:val="231"/>
    <w:link w:val="39"/>
    <w:semiHidden/>
    <w:qFormat/>
    <w:uiPriority w:val="99"/>
    <w:rPr>
      <w:kern w:val="2"/>
      <w:sz w:val="16"/>
      <w:szCs w:val="16"/>
    </w:rPr>
  </w:style>
  <w:style w:type="character" w:customStyle="1" w:styleId="490">
    <w:name w:val="正文文本缩进 2 字符"/>
    <w:basedOn w:val="231"/>
    <w:link w:val="56"/>
    <w:qFormat/>
    <w:uiPriority w:val="0"/>
    <w:rPr>
      <w:kern w:val="2"/>
      <w:sz w:val="21"/>
      <w:szCs w:val="24"/>
    </w:rPr>
  </w:style>
  <w:style w:type="character" w:customStyle="1" w:styleId="491">
    <w:name w:val="正文文本缩进 3 字符"/>
    <w:basedOn w:val="231"/>
    <w:link w:val="72"/>
    <w:semiHidden/>
    <w:qFormat/>
    <w:uiPriority w:val="99"/>
    <w:rPr>
      <w:kern w:val="2"/>
      <w:sz w:val="16"/>
      <w:szCs w:val="16"/>
    </w:rPr>
  </w:style>
  <w:style w:type="character" w:customStyle="1" w:styleId="492">
    <w:name w:val="注释标题 字符"/>
    <w:basedOn w:val="231"/>
    <w:link w:val="24"/>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2"/>
    <w:qFormat/>
    <w:uiPriority w:val="0"/>
    <w:pPr>
      <w:numPr>
        <w:ilvl w:val="1"/>
        <w:numId w:val="26"/>
      </w:numPr>
    </w:pPr>
  </w:style>
  <w:style w:type="character" w:customStyle="1" w:styleId="513">
    <w:name w:val="段 Char"/>
    <w:link w:val="258"/>
    <w:qFormat/>
    <w:uiPriority w:val="0"/>
    <w:rPr>
      <w:rFonts w:ascii="宋体"/>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7"/>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7"/>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7"/>
      </w:numPr>
    </w:pPr>
    <w:rPr>
      <w:rFonts w:ascii="宋体"/>
      <w:szCs w:val="21"/>
    </w:rPr>
  </w:style>
  <w:style w:type="character" w:customStyle="1" w:styleId="518">
    <w:name w:val="页脚 字符"/>
    <w:link w:val="60"/>
    <w:qFormat/>
    <w:uiPriority w:val="99"/>
    <w:rPr>
      <w:kern w:val="2"/>
      <w:sz w:val="18"/>
      <w:szCs w:val="18"/>
    </w:rPr>
  </w:style>
  <w:style w:type="character" w:customStyle="1" w:styleId="519">
    <w:name w:val="页眉 字符"/>
    <w:link w:val="62"/>
    <w:qFormat/>
    <w:uiPriority w:val="99"/>
    <w:rPr>
      <w:kern w:val="2"/>
      <w:sz w:val="18"/>
      <w:szCs w:val="18"/>
    </w:rPr>
  </w:style>
  <w:style w:type="paragraph" w:customStyle="1" w:styleId="520">
    <w:name w:val="表内文字"/>
    <w:basedOn w:val="1"/>
    <w:qFormat/>
    <w:uiPriority w:val="0"/>
    <w:pPr>
      <w:spacing w:line="240" w:lineRule="atLeast"/>
    </w:pPr>
    <w:rPr>
      <w:rFonts w:ascii="宋体" w:hAnsi="宋体"/>
      <w:bCs/>
      <w:kern w:val="0"/>
      <w:szCs w:val="21"/>
    </w:rPr>
  </w:style>
  <w:style w:type="paragraph" w:customStyle="1" w:styleId="521">
    <w:name w:val="三级无"/>
    <w:basedOn w:val="290"/>
    <w:qFormat/>
    <w:uiPriority w:val="0"/>
    <w:pPr>
      <w:numPr>
        <w:ilvl w:val="0"/>
        <w:numId w:val="0"/>
      </w:numPr>
      <w:spacing w:before="0" w:beforeLines="0" w:after="0" w:afterLines="0"/>
      <w:outlineLvl w:val="4"/>
    </w:pPr>
    <w:rPr>
      <w:rFonts w:ascii="宋体" w:eastAsia="宋体"/>
    </w:rPr>
  </w:style>
  <w:style w:type="character" w:customStyle="1" w:styleId="522">
    <w:name w:val="一级条标题 Char Char"/>
    <w:link w:val="260"/>
    <w:qFormat/>
    <w:uiPriority w:val="0"/>
    <w:rPr>
      <w:rFonts w:ascii="黑体" w:eastAsia="黑体"/>
      <w:sz w:val="21"/>
      <w:szCs w:val="21"/>
    </w:rPr>
  </w:style>
  <w:style w:type="character" w:customStyle="1" w:styleId="523">
    <w:name w:val="二级条标题 Char Char"/>
    <w:link w:val="261"/>
    <w:qFormat/>
    <w:uiPriority w:val="0"/>
    <w:rPr>
      <w:rFonts w:ascii="黑体" w:eastAsia="黑体"/>
      <w:sz w:val="21"/>
      <w:szCs w:val="21"/>
    </w:rPr>
  </w:style>
  <w:style w:type="character" w:customStyle="1" w:styleId="524">
    <w:name w:val="标题 1 字符"/>
    <w:link w:val="5"/>
    <w:qFormat/>
    <w:uiPriority w:val="0"/>
    <w:rPr>
      <w:b/>
      <w:bCs/>
      <w:kern w:val="44"/>
      <w:sz w:val="44"/>
      <w:szCs w:val="44"/>
    </w:rPr>
  </w:style>
  <w:style w:type="character" w:customStyle="1" w:styleId="525">
    <w:name w:val="标题 2 字符"/>
    <w:link w:val="6"/>
    <w:qFormat/>
    <w:uiPriority w:val="0"/>
    <w:rPr>
      <w:rFonts w:ascii="Arial" w:hAnsi="Arial" w:eastAsia="黑体"/>
      <w:b/>
      <w:bCs/>
      <w:kern w:val="2"/>
      <w:sz w:val="32"/>
      <w:szCs w:val="32"/>
    </w:rPr>
  </w:style>
  <w:style w:type="character" w:customStyle="1" w:styleId="526">
    <w:name w:val="标题 3 字符"/>
    <w:link w:val="7"/>
    <w:qFormat/>
    <w:uiPriority w:val="0"/>
    <w:rPr>
      <w:b/>
      <w:bCs/>
      <w:kern w:val="2"/>
      <w:sz w:val="32"/>
      <w:szCs w:val="32"/>
    </w:rPr>
  </w:style>
  <w:style w:type="character" w:customStyle="1" w:styleId="527">
    <w:name w:val="标题 4 字符"/>
    <w:link w:val="8"/>
    <w:qFormat/>
    <w:uiPriority w:val="0"/>
    <w:rPr>
      <w:rFonts w:ascii="Arial" w:hAnsi="Arial" w:eastAsia="黑体"/>
      <w:b/>
      <w:bCs/>
      <w:kern w:val="2"/>
      <w:sz w:val="28"/>
      <w:szCs w:val="28"/>
    </w:rPr>
  </w:style>
  <w:style w:type="character" w:customStyle="1" w:styleId="528">
    <w:name w:val="标题 5 字符"/>
    <w:link w:val="9"/>
    <w:qFormat/>
    <w:uiPriority w:val="0"/>
    <w:rPr>
      <w:b/>
      <w:bCs/>
      <w:kern w:val="2"/>
      <w:sz w:val="28"/>
      <w:szCs w:val="28"/>
    </w:rPr>
  </w:style>
  <w:style w:type="character" w:customStyle="1" w:styleId="529">
    <w:name w:val="目录 1 字符"/>
    <w:link w:val="21"/>
    <w:qFormat/>
    <w:uiPriority w:val="39"/>
    <w:rPr>
      <w:rFonts w:ascii="宋体"/>
      <w:sz w:val="21"/>
    </w:rPr>
  </w:style>
  <w:style w:type="paragraph" w:customStyle="1" w:styleId="530">
    <w:name w:val="样式 样式1 + 段前: 0.5 行 段后: 0.5 行"/>
    <w:basedOn w:val="531"/>
    <w:qFormat/>
    <w:uiPriority w:val="0"/>
    <w:pPr>
      <w:tabs>
        <w:tab w:val="left" w:pos="1680"/>
      </w:tabs>
      <w:spacing w:before="156" w:beforeLines="50" w:after="156" w:afterLines="50"/>
      <w:ind w:left="1986" w:hanging="420"/>
    </w:pPr>
  </w:style>
  <w:style w:type="paragraph" w:customStyle="1" w:styleId="531">
    <w:name w:val="样式1"/>
    <w:basedOn w:val="8"/>
    <w:qFormat/>
    <w:uiPriority w:val="0"/>
    <w:pPr>
      <w:keepNext w:val="0"/>
      <w:keepLines w:val="0"/>
      <w:widowControl/>
      <w:adjustRightInd w:val="0"/>
      <w:spacing w:before="0" w:after="0" w:line="240" w:lineRule="auto"/>
      <w:jc w:val="left"/>
      <w:outlineLvl w:val="9"/>
    </w:pPr>
    <w:rPr>
      <w:rFonts w:ascii="Times New Roman" w:hAnsi="Times New Roman"/>
      <w:b w:val="0"/>
      <w:bCs w:val="0"/>
      <w:kern w:val="0"/>
      <w:sz w:val="21"/>
      <w:szCs w:val="20"/>
    </w:rPr>
  </w:style>
  <w:style w:type="paragraph" w:customStyle="1" w:styleId="532">
    <w:name w:val="样式 样式 样式 样式1 + 段前: 0.5 行 段后: 0.5 行 + 段前: 0.5 行 段后: 0.5 行 + 段前: 0..."/>
    <w:basedOn w:val="533"/>
    <w:qFormat/>
    <w:uiPriority w:val="0"/>
    <w:pPr>
      <w:tabs>
        <w:tab w:val="left" w:pos="1680"/>
      </w:tabs>
    </w:pPr>
  </w:style>
  <w:style w:type="paragraph" w:customStyle="1" w:styleId="533">
    <w:name w:val="样式 样式 样式1 + 段前: 0.5 行 段后: 0.5 行 + 段前: 0.5 行 段后: 0.5 行"/>
    <w:basedOn w:val="530"/>
    <w:qFormat/>
    <w:uiPriority w:val="0"/>
    <w:rPr>
      <w:rFonts w:hAnsi="黑体" w:eastAsia="宋体"/>
    </w:rPr>
  </w:style>
  <w:style w:type="paragraph" w:customStyle="1" w:styleId="53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5">
    <w:name w:val="TOC 标题11"/>
    <w:basedOn w:val="5"/>
    <w:next w:val="1"/>
    <w:qFormat/>
    <w:uiPriority w:val="39"/>
    <w:pPr>
      <w:widowControl/>
      <w:spacing w:before="480" w:after="0" w:line="276" w:lineRule="auto"/>
      <w:ind w:left="425" w:hanging="425"/>
      <w:jc w:val="left"/>
      <w:outlineLvl w:val="9"/>
    </w:pPr>
    <w:rPr>
      <w:rFonts w:ascii="Cambria" w:hAnsi="Cambria"/>
      <w:color w:val="365F91"/>
      <w:kern w:val="0"/>
      <w:sz w:val="28"/>
      <w:szCs w:val="28"/>
    </w:rPr>
  </w:style>
  <w:style w:type="paragraph" w:customStyle="1" w:styleId="536">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537">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38">
    <w:name w:val="注：（正文）"/>
    <w:basedOn w:val="303"/>
    <w:next w:val="258"/>
    <w:qFormat/>
    <w:uiPriority w:val="0"/>
    <w:pPr>
      <w:numPr>
        <w:ilvl w:val="0"/>
        <w:numId w:val="28"/>
      </w:numPr>
    </w:pPr>
  </w:style>
  <w:style w:type="paragraph" w:customStyle="1" w:styleId="539">
    <w:name w:val="样式 样式 样式 样式 样式 样式1 + 段前: 0.5 行 段后: 0.5 行 + 段前: 0.5 行 段后: 0.5 行 +...1"/>
    <w:basedOn w:val="540"/>
    <w:qFormat/>
    <w:uiPriority w:val="0"/>
    <w:pPr>
      <w:tabs>
        <w:tab w:val="left" w:pos="1680"/>
      </w:tabs>
      <w:ind w:left="0"/>
    </w:pPr>
  </w:style>
  <w:style w:type="paragraph" w:customStyle="1" w:styleId="540">
    <w:name w:val="样式 样式 样式 样式 样式1 + 段前: 0.5 行 段后: 0.5 行 + 段前: 0.5 行 段后: 0.5 行 + 段前..."/>
    <w:basedOn w:val="532"/>
    <w:qFormat/>
    <w:uiPriority w:val="0"/>
  </w:style>
  <w:style w:type="paragraph" w:customStyle="1" w:styleId="54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542">
    <w:name w:val="列表段落1"/>
    <w:basedOn w:val="1"/>
    <w:qFormat/>
    <w:uiPriority w:val="34"/>
    <w:pPr>
      <w:ind w:firstLine="420" w:firstLineChars="200"/>
    </w:pPr>
  </w:style>
  <w:style w:type="paragraph" w:customStyle="1" w:styleId="543">
    <w:name w:val="D2"/>
    <w:basedOn w:val="1"/>
    <w:qFormat/>
    <w:uiPriority w:val="0"/>
    <w:pPr>
      <w:spacing w:line="480" w:lineRule="auto"/>
    </w:pPr>
    <w:rPr>
      <w:rFonts w:ascii="EU-F1" w:eastAsia="黑体"/>
      <w:szCs w:val="21"/>
    </w:rPr>
  </w:style>
  <w:style w:type="paragraph" w:customStyle="1" w:styleId="544">
    <w:name w:val="样式 样式 样式 样式 样式 样式 样式1 + 段前: 0.5 行 段后: 0.5 行 + 段前: 0.5 行 段后: 0.5 ...1"/>
    <w:basedOn w:val="539"/>
    <w:qFormat/>
    <w:uiPriority w:val="0"/>
    <w:pPr>
      <w:spacing w:before="50" w:beforeLines="0" w:after="50" w:afterLines="0"/>
      <w:ind w:left="1843" w:firstLine="0"/>
    </w:pPr>
    <w:rPr>
      <w:rFonts w:cs="宋体"/>
    </w:rPr>
  </w:style>
  <w:style w:type="paragraph" w:customStyle="1" w:styleId="545">
    <w:name w:val="正文1"/>
    <w:qFormat/>
    <w:uiPriority w:val="0"/>
    <w:pPr>
      <w:jc w:val="both"/>
    </w:pPr>
    <w:rPr>
      <w:rFonts w:ascii="Calibri" w:hAnsi="Calibri" w:eastAsia="宋体" w:cs="Calibri"/>
      <w:kern w:val="2"/>
      <w:sz w:val="21"/>
      <w:szCs w:val="21"/>
      <w:lang w:val="en-US" w:eastAsia="zh-CN" w:bidi="ar-SA"/>
    </w:rPr>
  </w:style>
  <w:style w:type="paragraph" w:customStyle="1" w:styleId="546">
    <w:name w:val="标准文件_附录表标题"/>
    <w:basedOn w:val="1"/>
    <w:next w:val="1"/>
    <w:qFormat/>
    <w:uiPriority w:val="0"/>
    <w:pPr>
      <w:widowControl/>
      <w:adjustRightInd w:val="0"/>
      <w:snapToGrid w:val="0"/>
      <w:spacing w:beforeLines="50" w:afterLines="50"/>
      <w:ind w:firstLine="420"/>
      <w:jc w:val="center"/>
      <w:textAlignment w:val="baseline"/>
    </w:pPr>
    <w:rPr>
      <w:rFonts w:ascii="黑体" w:eastAsia="黑体"/>
      <w:kern w:val="21"/>
      <w:szCs w:val="21"/>
    </w:rPr>
  </w:style>
  <w:style w:type="paragraph" w:customStyle="1" w:styleId="547">
    <w:name w:val="标准文件_表格"/>
    <w:basedOn w:val="1"/>
    <w:qFormat/>
    <w:uiPriority w:val="0"/>
    <w:pPr>
      <w:widowControl/>
      <w:autoSpaceDE w:val="0"/>
      <w:autoSpaceDN w:val="0"/>
      <w:jc w:val="center"/>
    </w:pPr>
    <w:rPr>
      <w:rFonts w:ascii="宋体"/>
      <w:kern w:val="0"/>
      <w:sz w:val="18"/>
      <w:szCs w:val="18"/>
    </w:rPr>
  </w:style>
  <w:style w:type="character" w:customStyle="1" w:styleId="548">
    <w:name w:val="段 Char Char"/>
    <w:qFormat/>
    <w:uiPriority w:val="0"/>
    <w:rPr>
      <w:rFonts w:ascii="宋体"/>
      <w:sz w:val="21"/>
      <w:lang w:val="en-US" w:eastAsia="zh-CN" w:bidi="ar-SA"/>
    </w:rPr>
  </w:style>
  <w:style w:type="paragraph" w:customStyle="1" w:styleId="549">
    <w:name w:val="一级标题"/>
    <w:basedOn w:val="5"/>
    <w:next w:val="1"/>
    <w:link w:val="550"/>
    <w:qFormat/>
    <w:uiPriority w:val="0"/>
    <w:pPr>
      <w:spacing w:before="0" w:after="0" w:line="360" w:lineRule="auto"/>
    </w:pPr>
    <w:rPr>
      <w:rFonts w:eastAsia="黑体"/>
      <w:sz w:val="28"/>
      <w:szCs w:val="21"/>
      <w:lang w:val="de-DE" w:eastAsia="de-DE"/>
    </w:rPr>
  </w:style>
  <w:style w:type="character" w:customStyle="1" w:styleId="550">
    <w:name w:val="一级标题 Char"/>
    <w:basedOn w:val="524"/>
    <w:link w:val="549"/>
    <w:uiPriority w:val="0"/>
    <w:rPr>
      <w:rFonts w:eastAsia="黑体"/>
      <w:kern w:val="44"/>
      <w:sz w:val="28"/>
      <w:szCs w:val="21"/>
      <w:lang w:val="de-DE" w:eastAsia="de-DE"/>
    </w:rPr>
  </w:style>
  <w:style w:type="paragraph" w:customStyle="1" w:styleId="551">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4" Type="http://schemas.openxmlformats.org/officeDocument/2006/relationships/glossaryDocument" Target="glossary/document.xml"/><Relationship Id="rId93" Type="http://schemas.openxmlformats.org/officeDocument/2006/relationships/fontTable" Target="fontTable.xml"/><Relationship Id="rId92" Type="http://schemas.openxmlformats.org/officeDocument/2006/relationships/customXml" Target="../customXml/item2.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header" Target="header4.xml"/><Relationship Id="rId89" Type="http://schemas.openxmlformats.org/officeDocument/2006/relationships/image" Target="media/image36.png"/><Relationship Id="rId88" Type="http://schemas.openxmlformats.org/officeDocument/2006/relationships/image" Target="media/image35.png"/><Relationship Id="rId87" Type="http://schemas.openxmlformats.org/officeDocument/2006/relationships/image" Target="media/image34.wmf"/><Relationship Id="rId86" Type="http://schemas.openxmlformats.org/officeDocument/2006/relationships/oleObject" Target="embeddings/oleObject37.bin"/><Relationship Id="rId85" Type="http://schemas.openxmlformats.org/officeDocument/2006/relationships/image" Target="media/image33.wmf"/><Relationship Id="rId84" Type="http://schemas.openxmlformats.org/officeDocument/2006/relationships/oleObject" Target="embeddings/oleObject36.bin"/><Relationship Id="rId83" Type="http://schemas.openxmlformats.org/officeDocument/2006/relationships/image" Target="media/image32.wmf"/><Relationship Id="rId82" Type="http://schemas.openxmlformats.org/officeDocument/2006/relationships/oleObject" Target="embeddings/oleObject35.bin"/><Relationship Id="rId81" Type="http://schemas.openxmlformats.org/officeDocument/2006/relationships/image" Target="media/image31.wmf"/><Relationship Id="rId80" Type="http://schemas.openxmlformats.org/officeDocument/2006/relationships/oleObject" Target="embeddings/oleObject34.bin"/><Relationship Id="rId8" Type="http://schemas.openxmlformats.org/officeDocument/2006/relationships/footer" Target="footer3.xml"/><Relationship Id="rId79" Type="http://schemas.openxmlformats.org/officeDocument/2006/relationships/image" Target="media/image30.wmf"/><Relationship Id="rId78" Type="http://schemas.openxmlformats.org/officeDocument/2006/relationships/oleObject" Target="embeddings/oleObject33.bin"/><Relationship Id="rId77" Type="http://schemas.openxmlformats.org/officeDocument/2006/relationships/image" Target="media/image29.wmf"/><Relationship Id="rId76" Type="http://schemas.openxmlformats.org/officeDocument/2006/relationships/oleObject" Target="embeddings/oleObject32.bin"/><Relationship Id="rId75" Type="http://schemas.openxmlformats.org/officeDocument/2006/relationships/image" Target="media/image28.wmf"/><Relationship Id="rId74" Type="http://schemas.openxmlformats.org/officeDocument/2006/relationships/oleObject" Target="embeddings/oleObject31.bin"/><Relationship Id="rId73" Type="http://schemas.openxmlformats.org/officeDocument/2006/relationships/image" Target="media/image27.wmf"/><Relationship Id="rId72" Type="http://schemas.openxmlformats.org/officeDocument/2006/relationships/oleObject" Target="embeddings/oleObject30.bin"/><Relationship Id="rId71" Type="http://schemas.openxmlformats.org/officeDocument/2006/relationships/image" Target="media/image26.wmf"/><Relationship Id="rId70" Type="http://schemas.openxmlformats.org/officeDocument/2006/relationships/oleObject" Target="embeddings/oleObject29.bin"/><Relationship Id="rId7" Type="http://schemas.openxmlformats.org/officeDocument/2006/relationships/footer" Target="footer2.xml"/><Relationship Id="rId69" Type="http://schemas.openxmlformats.org/officeDocument/2006/relationships/image" Target="media/image25.wmf"/><Relationship Id="rId68" Type="http://schemas.openxmlformats.org/officeDocument/2006/relationships/oleObject" Target="embeddings/oleObject28.bin"/><Relationship Id="rId67" Type="http://schemas.openxmlformats.org/officeDocument/2006/relationships/image" Target="media/image24.wmf"/><Relationship Id="rId66" Type="http://schemas.openxmlformats.org/officeDocument/2006/relationships/oleObject" Target="embeddings/oleObject27.bin"/><Relationship Id="rId65" Type="http://schemas.openxmlformats.org/officeDocument/2006/relationships/image" Target="media/image23.wmf"/><Relationship Id="rId64" Type="http://schemas.openxmlformats.org/officeDocument/2006/relationships/oleObject" Target="embeddings/oleObject26.bin"/><Relationship Id="rId63" Type="http://schemas.openxmlformats.org/officeDocument/2006/relationships/image" Target="media/image22.png"/><Relationship Id="rId62" Type="http://schemas.openxmlformats.org/officeDocument/2006/relationships/image" Target="media/image21.png"/><Relationship Id="rId61" Type="http://schemas.openxmlformats.org/officeDocument/2006/relationships/image" Target="media/image20.wmf"/><Relationship Id="rId60" Type="http://schemas.openxmlformats.org/officeDocument/2006/relationships/oleObject" Target="embeddings/oleObject25.bin"/><Relationship Id="rId6" Type="http://schemas.openxmlformats.org/officeDocument/2006/relationships/footer" Target="footer1.xml"/><Relationship Id="rId59" Type="http://schemas.openxmlformats.org/officeDocument/2006/relationships/image" Target="media/image19.wmf"/><Relationship Id="rId58" Type="http://schemas.openxmlformats.org/officeDocument/2006/relationships/oleObject" Target="embeddings/oleObject24.bin"/><Relationship Id="rId57" Type="http://schemas.openxmlformats.org/officeDocument/2006/relationships/image" Target="media/image18.wmf"/><Relationship Id="rId56" Type="http://schemas.openxmlformats.org/officeDocument/2006/relationships/oleObject" Target="embeddings/oleObject23.bin"/><Relationship Id="rId55" Type="http://schemas.openxmlformats.org/officeDocument/2006/relationships/image" Target="media/image17.wmf"/><Relationship Id="rId54" Type="http://schemas.openxmlformats.org/officeDocument/2006/relationships/oleObject" Target="embeddings/oleObject22.bin"/><Relationship Id="rId53" Type="http://schemas.openxmlformats.org/officeDocument/2006/relationships/image" Target="media/image16.wmf"/><Relationship Id="rId52" Type="http://schemas.openxmlformats.org/officeDocument/2006/relationships/oleObject" Target="embeddings/oleObject21.bin"/><Relationship Id="rId51" Type="http://schemas.openxmlformats.org/officeDocument/2006/relationships/image" Target="media/image15.wmf"/><Relationship Id="rId50" Type="http://schemas.openxmlformats.org/officeDocument/2006/relationships/oleObject" Target="embeddings/oleObject20.bin"/><Relationship Id="rId5" Type="http://schemas.openxmlformats.org/officeDocument/2006/relationships/header" Target="header3.xml"/><Relationship Id="rId49" Type="http://schemas.openxmlformats.org/officeDocument/2006/relationships/image" Target="media/image14.wmf"/><Relationship Id="rId48" Type="http://schemas.openxmlformats.org/officeDocument/2006/relationships/oleObject" Target="embeddings/oleObject19.bin"/><Relationship Id="rId47" Type="http://schemas.openxmlformats.org/officeDocument/2006/relationships/image" Target="media/image13.wmf"/><Relationship Id="rId46" Type="http://schemas.openxmlformats.org/officeDocument/2006/relationships/oleObject" Target="embeddings/oleObject18.bin"/><Relationship Id="rId45" Type="http://schemas.openxmlformats.org/officeDocument/2006/relationships/image" Target="media/image12.wmf"/><Relationship Id="rId44" Type="http://schemas.openxmlformats.org/officeDocument/2006/relationships/oleObject" Target="embeddings/oleObject17.bin"/><Relationship Id="rId43" Type="http://schemas.openxmlformats.org/officeDocument/2006/relationships/image" Target="media/image11.png"/><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10.wmf"/><Relationship Id="rId4" Type="http://schemas.openxmlformats.org/officeDocument/2006/relationships/header" Target="header2.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9.wmf"/><Relationship Id="rId35" Type="http://schemas.openxmlformats.org/officeDocument/2006/relationships/oleObject" Target="embeddings/oleObject11.bin"/><Relationship Id="rId34" Type="http://schemas.openxmlformats.org/officeDocument/2006/relationships/oleObject" Target="embeddings/oleObject10.bin"/><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5"/>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2E0838"/>
    <w:rsid w:val="002E1D14"/>
    <w:rsid w:val="00331A2A"/>
    <w:rsid w:val="00410E30"/>
    <w:rsid w:val="00455959"/>
    <w:rsid w:val="004F1E24"/>
    <w:rsid w:val="005A69E9"/>
    <w:rsid w:val="00657E46"/>
    <w:rsid w:val="00A63B37"/>
    <w:rsid w:val="00AF20A4"/>
    <w:rsid w:val="00B21861"/>
    <w:rsid w:val="00B21F34"/>
    <w:rsid w:val="00C82F9A"/>
    <w:rsid w:val="00D8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387C04-C1B3-45FF-92CF-7D20A8A9E845}">
  <ds:schemaRefs/>
</ds:datastoreItem>
</file>

<file path=docProps/app.xml><?xml version="1.0" encoding="utf-8"?>
<Properties xmlns="http://schemas.openxmlformats.org/officeDocument/2006/extended-properties" xmlns:vt="http://schemas.openxmlformats.org/officeDocument/2006/docPropsVTypes">
  <Template>bzbx20.dotx</Template>
  <Company>Microsoft</Company>
  <Pages>34</Pages>
  <Words>4886</Words>
  <Characters>27853</Characters>
  <Lines>232</Lines>
  <Paragraphs>65</Paragraphs>
  <TotalTime>1</TotalTime>
  <ScaleCrop>false</ScaleCrop>
  <LinksUpToDate>false</LinksUpToDate>
  <CharactersWithSpaces>32674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2024-10-21T09:19:00Z</dcterms:created>
  <dc:creator>GY</dc:creator>
  <cp:lastModifiedBy>sunlin</cp:lastModifiedBy>
  <cp:lastPrinted>2021-02-08T04:27:00Z</cp:lastPrinted>
  <dcterms:modified xsi:type="dcterms:W3CDTF">2024-10-23T02:45:33Z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2052-11.8.2.12085</vt:lpwstr>
  </property>
  <property fmtid="{D5CDD505-2E9C-101B-9397-08002B2CF9AE}" pid="22" name="ICV">
    <vt:lpwstr>5FF12F9EE1054320BD5A4052F2DE7BEF</vt:lpwstr>
  </property>
</Properties>
</file>