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25FB7" w14:textId="430F0ECE" w:rsidR="00635EE7" w:rsidRDefault="00A3192E" w:rsidP="0018062A">
      <w:pPr>
        <w:pStyle w:val="af6"/>
        <w:spacing w:after="540"/>
        <w:jc w:val="left"/>
        <w:sectPr w:rsidR="00635EE7">
          <w:headerReference w:type="even" r:id="rId8"/>
          <w:headerReference w:type="default" r:id="rId9"/>
          <w:footerReference w:type="even" r:id="rId10"/>
          <w:footerReference w:type="default" r:id="rId11"/>
          <w:headerReference w:type="first" r:id="rId12"/>
          <w:footerReference w:type="first" r:id="rId13"/>
          <w:pgSz w:w="11907" w:h="16839"/>
          <w:pgMar w:top="283" w:right="1134" w:bottom="1134" w:left="1417" w:header="283" w:footer="1134" w:gutter="0"/>
          <w:cols w:space="720"/>
          <w:titlePg/>
          <w:docGrid w:type="lines" w:linePitch="312"/>
        </w:sectPr>
      </w:pPr>
      <w:bookmarkStart w:id="0" w:name="_Toc180097087"/>
      <w:r>
        <w:rPr>
          <w:noProof/>
        </w:rPr>
        <mc:AlternateContent>
          <mc:Choice Requires="wps">
            <w:drawing>
              <wp:anchor distT="0" distB="0" distL="114300" distR="114300" simplePos="0" relativeHeight="251659264" behindDoc="0" locked="0" layoutInCell="1" allowOverlap="1" wp14:anchorId="70F10A75" wp14:editId="6A2B266F">
                <wp:simplePos x="0" y="0"/>
                <wp:positionH relativeFrom="column">
                  <wp:posOffset>9525</wp:posOffset>
                </wp:positionH>
                <wp:positionV relativeFrom="paragraph">
                  <wp:posOffset>510540</wp:posOffset>
                </wp:positionV>
                <wp:extent cx="1800225" cy="396240"/>
                <wp:effectExtent l="0" t="0" r="0" b="0"/>
                <wp:wrapNone/>
                <wp:docPr id="13" name="首页自画框图2"/>
                <wp:cNvGraphicFramePr/>
                <a:graphic xmlns:a="http://schemas.openxmlformats.org/drawingml/2006/main">
                  <a:graphicData uri="http://schemas.microsoft.com/office/word/2010/wordprocessingShape">
                    <wps:wsp>
                      <wps:cNvSpPr txBox="1"/>
                      <wps:spPr>
                        <a:xfrm>
                          <a:off x="0" y="0"/>
                          <a:ext cx="1800225" cy="396240"/>
                        </a:xfrm>
                        <a:prstGeom prst="rect">
                          <a:avLst/>
                        </a:prstGeom>
                        <a:noFill/>
                        <a:ln w="6350">
                          <a:noFill/>
                        </a:ln>
                      </wps:spPr>
                      <wps:txbx>
                        <w:txbxContent>
                          <w:p w14:paraId="217024F0" w14:textId="77777777" w:rsidR="00635EE7" w:rsidRDefault="00A3192E">
                            <w:pPr>
                              <w:pStyle w:val="ICS"/>
                            </w:pPr>
                            <w:r>
                              <w:rPr>
                                <w:rFonts w:hint="eastAsia"/>
                              </w:rPr>
                              <w:t>I</w:t>
                            </w:r>
                            <w:r>
                              <w:t>CS 19.020</w:t>
                            </w:r>
                          </w:p>
                          <w:p w14:paraId="6645C94D" w14:textId="77777777" w:rsidR="00635EE7" w:rsidRDefault="00A3192E">
                            <w:pPr>
                              <w:pStyle w:val="ICS"/>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type w14:anchorId="70F10A75" id="_x0000_t202" coordsize="21600,21600" o:spt="202" path="m,l,21600r21600,l21600,xe">
                <v:stroke joinstyle="miter"/>
                <v:path gradientshapeok="t" o:connecttype="rect"/>
              </v:shapetype>
              <v:shape id="首页自画框图2" o:spid="_x0000_s1026" type="#_x0000_t202" style="position:absolute;margin-left:.75pt;margin-top:40.2pt;width:141.75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" filled="f" stroked="f" strokeweight=".5pt">
                <v:textbox style="mso-fit-shape-to-text:t" inset="0,0,,0">
                  <w:txbxContent>
                    <w:p w14:paraId="217024F0" w14:textId="77777777" w:rsidR="00635EE7" w:rsidRDefault="00A3192E">
                      <w:pPr>
                        <w:pStyle w:val="ICS"/>
                      </w:pPr>
                      <w:r>
                        <w:rPr>
                          <w:rFonts w:hint="eastAsia"/>
                        </w:rPr>
                        <w:t>I</w:t>
                      </w:r>
                      <w:r>
                        <w:t>CS 19.020</w:t>
                      </w:r>
                    </w:p>
                    <w:p w14:paraId="6645C94D" w14:textId="77777777" w:rsidR="00635EE7" w:rsidRDefault="00A3192E">
                      <w:pPr>
                        <w:pStyle w:val="ICS"/>
                      </w:pPr>
                      <w:r>
                        <w:rPr>
                          <w:rFonts w:hint="eastAsia"/>
                        </w:rPr>
                        <w:t>C</w:t>
                      </w:r>
                      <w:r>
                        <w:t>CS K85</w:t>
                      </w:r>
                    </w:p>
                  </w:txbxContent>
                </v:textbox>
              </v:shape>
            </w:pict>
          </mc:Fallback>
        </mc:AlternateContent>
      </w:r>
      <w:bookmarkStart w:id="1" w:name="标准封面"/>
      <w:bookmarkEnd w:id="1"/>
      <w:r>
        <w:rPr>
          <w:rFonts w:ascii="Times New Roman"/>
          <w:noProof/>
        </w:rPr>
        <mc:AlternateContent>
          <mc:Choice Requires="wps">
            <w:drawing>
              <wp:anchor distT="0" distB="0" distL="114300" distR="114300" simplePos="0" relativeHeight="251668480" behindDoc="0" locked="0" layoutInCell="1" allowOverlap="1" wp14:anchorId="146E5AF3" wp14:editId="68A3E1F5">
                <wp:simplePos x="0" y="0"/>
                <wp:positionH relativeFrom="column">
                  <wp:posOffset>-112395</wp:posOffset>
                </wp:positionH>
                <wp:positionV relativeFrom="paragraph">
                  <wp:posOffset>1021080</wp:posOffset>
                </wp:positionV>
                <wp:extent cx="6276340" cy="883920"/>
                <wp:effectExtent l="0" t="0" r="0" b="2540"/>
                <wp:wrapSquare wrapText="bothSides"/>
                <wp:docPr id="8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883920"/>
                        </a:xfrm>
                        <a:prstGeom prst="rect">
                          <a:avLst/>
                        </a:prstGeom>
                        <a:noFill/>
                        <a:ln w="9525">
                          <a:noFill/>
                          <a:miter lim="800000"/>
                        </a:ln>
                      </wps:spPr>
                      <wps:txbx>
                        <w:txbxContent>
                          <w:p w14:paraId="5E3F7ED3" w14:textId="77777777" w:rsidR="00635EE7" w:rsidRDefault="00A3192E">
                            <w:pPr>
                              <w:jc w:val="distribute"/>
                              <w:rPr>
                                <w:rFonts w:ascii="黑体" w:eastAsia="黑体" w:hAnsi="黑体"/>
                                <w:sz w:val="84"/>
                                <w:szCs w:val="84"/>
                              </w:rPr>
                            </w:pPr>
                            <w:r>
                              <w:rPr>
                                <w:rFonts w:ascii="黑体" w:eastAsia="黑体" w:hAnsi="黑体" w:hint="eastAsia"/>
                                <w:sz w:val="84"/>
                                <w:szCs w:val="84"/>
                              </w:rPr>
                              <w:t>团体标准</w:t>
                            </w:r>
                          </w:p>
                        </w:txbxContent>
                      </wps:txbx>
                      <wps:bodyPr rot="0" vert="horz" wrap="square" lIns="91440" tIns="45720" rIns="91440" bIns="45720" anchor="ctr" anchorCtr="0">
                        <a:spAutoFit/>
                      </wps:bodyPr>
                    </wps:wsp>
                  </a:graphicData>
                </a:graphic>
              </wp:anchor>
            </w:drawing>
          </mc:Choice>
          <mc:Fallback>
            <w:pict>
              <v:shape w14:anchorId="146E5AF3" id="文本框 2" o:spid="_x0000_s1027" type="#_x0000_t202" style="position:absolute;margin-left:-8.85pt;margin-top:80.4pt;width:494.2pt;height:69.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" filled="f" stroked="f">
                <v:textbox style="mso-fit-shape-to-text:t">
                  <w:txbxContent>
                    <w:p w14:paraId="5E3F7ED3" w14:textId="77777777" w:rsidR="00635EE7" w:rsidRDefault="00A3192E">
                      <w:pPr>
                        <w:jc w:val="distribute"/>
                        <w:rPr>
                          <w:rFonts w:ascii="黑体" w:eastAsia="黑体" w:hAnsi="黑体"/>
                          <w:sz w:val="84"/>
                          <w:szCs w:val="84"/>
                        </w:rPr>
                      </w:pPr>
                      <w:r>
                        <w:rPr>
                          <w:rFonts w:ascii="黑体" w:eastAsia="黑体" w:hAnsi="黑体" w:hint="eastAsia"/>
                          <w:sz w:val="84"/>
                          <w:szCs w:val="84"/>
                        </w:rPr>
                        <w:t>团体标准</w:t>
                      </w:r>
                    </w:p>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7220715B" wp14:editId="61A9ABD7">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14:paraId="7672D3E2" w14:textId="77777777" w:rsidR="00635EE7" w:rsidRDefault="00A3192E">
                            <w:pPr>
                              <w:pStyle w:val="TB"/>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7220715B" id="首页自画框图12" o:spid="_x0000_s1028" type="#_x0000_t202" style="position:absolute;margin-left:377.8pt;margin-top:768.75pt;width:63.9pt;height:14.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" filled="f" stroked="f" strokeweight=".5pt">
                <v:textbox inset="0,0,0,0">
                  <w:txbxContent>
                    <w:p w14:paraId="7672D3E2" w14:textId="77777777" w:rsidR="00635EE7" w:rsidRDefault="00A3192E">
                      <w:pPr>
                        <w:pStyle w:val="TB"/>
                      </w:pPr>
                      <w:r>
                        <w:rPr>
                          <w:rFonts w:hint="eastAsia"/>
                        </w:rPr>
                        <w:t>发 布</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453233A4" wp14:editId="31F400EE">
                <wp:simplePos x="0" y="0"/>
                <wp:positionH relativeFrom="column">
                  <wp:posOffset>0</wp:posOffset>
                </wp:positionH>
                <wp:positionV relativeFrom="paragraph">
                  <wp:posOffset>2373630</wp:posOffset>
                </wp:positionV>
                <wp:extent cx="6120765" cy="0"/>
                <wp:effectExtent l="0" t="0" r="13335" b="1905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noFill/>
                        <a:ln w="9525" cap="flat" cmpd="sng" algn="ctr">
                          <a:solidFill>
                            <a:srgbClr val="000000"/>
                          </a:solidFill>
                          <a:prstDash val="solid"/>
                        </a:ln>
                      </wps:spPr>
                      <wps:bodyPr/>
                    </wps:wsp>
                  </a:graphicData>
                </a:graphic>
              </wp:anchor>
            </w:drawing>
          </mc:Choice>
          <mc:Fallback xmlns:wpsCustomData="http://www.wps.cn/officeDocument/2013/wpsCustomData">
            <w:pict>
              <v:line id="首页自画框图6" o:spid="_x0000_s1026" o:spt="20" style="position:absolute;left:0pt;margin-left:0pt;margin-top:186.9pt;height:0pt;width:481.95pt;z-index:251661312;mso-width-relative:page;mso-height-relative:page;" filled="f" stroked="t" coordsize="21600,21600" o:gfxdata="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IIAj51QAAAAgBAAAP&#10;AAAAAAAAAAEAIAAAACIAAABkcnMvZG93bnJldi54bWxQSwECFAAUAAAACACHTuJAkftjnOIBAACd&#10;AwAADgAAAAAAAAABACAAAAAkAQAAZHJzL2Uyb0RvYy54bWxQSwUGAAAAAAYABgBZAQAAeA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5408" behindDoc="0" locked="0" layoutInCell="1" allowOverlap="1" wp14:anchorId="78D488F1" wp14:editId="0C9687A1">
                <wp:simplePos x="0" y="0"/>
                <wp:positionH relativeFrom="column">
                  <wp:posOffset>0</wp:posOffset>
                </wp:positionH>
                <wp:positionV relativeFrom="paragraph">
                  <wp:posOffset>8926195</wp:posOffset>
                </wp:positionV>
                <wp:extent cx="6120765" cy="0"/>
                <wp:effectExtent l="0" t="0" r="13335" b="1905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noFill/>
                        <a:ln w="9525" cap="flat" cmpd="sng" algn="ctr">
                          <a:solidFill>
                            <a:srgbClr val="000000"/>
                          </a:solidFill>
                          <a:prstDash val="solid"/>
                        </a:ln>
                      </wps:spPr>
                      <wps:bodyPr/>
                    </wps:wsp>
                  </a:graphicData>
                </a:graphic>
              </wp:anchor>
            </w:drawing>
          </mc:Choice>
          <mc:Fallback xmlns:wpsCustomData="http://www.wps.cn/officeDocument/2013/wpsCustomData">
            <w:pict>
              <v:line id="首页自画框图10" o:spid="_x0000_s1026" o:spt="20" style="position:absolute;left:0pt;margin-left:0pt;margin-top:702.85pt;height:0pt;width:481.95pt;z-index:251665408;mso-width-relative:page;mso-height-relative:page;" filled="f" stroked="t" coordsize="21600,21600" o:gfxdata="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ddVj91gAAAAoBAAAP&#10;AAAAAAAAAAEAIAAAACIAAABkcnMvZG93bnJldi54bWxQSwECFAAUAAAACACHTuJAe/OD8uEBAACe&#10;AwAADgAAAAAAAAABACAAAAAlAQAAZHJzL2Uyb0RvYy54bWxQSwUGAAAAAAYABgBZAQAAeA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6432" behindDoc="0" locked="0" layoutInCell="1" allowOverlap="1" wp14:anchorId="05DDEB8E" wp14:editId="2DA265AD">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14:paraId="1F615CC8" w14:textId="77777777" w:rsidR="00635EE7" w:rsidRDefault="00A3192E">
                            <w:pPr>
                              <w:pStyle w:val="TB0"/>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05DDEB8E" id="首页自画框图11" o:spid="_x0000_s1029" type="#_x0000_t202" style="position:absolute;margin-left:167.75pt;margin-top:766.75pt;width:210.05pt;height:1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" filled="f" stroked="f" strokeweight=".5pt">
                <v:textbox inset="0,0,0,0">
                  <w:txbxContent>
                    <w:p w14:paraId="1F615CC8" w14:textId="77777777" w:rsidR="00635EE7" w:rsidRDefault="00A3192E">
                      <w:pPr>
                        <w:pStyle w:val="TB0"/>
                      </w:pPr>
                      <w:r>
                        <w:rPr>
                          <w:rFonts w:hint="eastAsia"/>
                        </w:rPr>
                        <w:t>中国电机工程学会</w:t>
                      </w:r>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4A237570" wp14:editId="4D5D307D">
                <wp:simplePos x="0" y="0"/>
                <wp:positionH relativeFrom="column">
                  <wp:posOffset>3240405</wp:posOffset>
                </wp:positionH>
                <wp:positionV relativeFrom="paragraph">
                  <wp:posOffset>8566785</wp:posOffset>
                </wp:positionV>
                <wp:extent cx="2880360" cy="396240"/>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0" cy="396240"/>
                        </a:xfrm>
                        <a:prstGeom prst="rect">
                          <a:avLst/>
                        </a:prstGeom>
                        <a:noFill/>
                        <a:ln w="6350">
                          <a:noFill/>
                        </a:ln>
                      </wps:spPr>
                      <wps:txbx>
                        <w:txbxContent>
                          <w:p w14:paraId="7B6894A0" w14:textId="77777777" w:rsidR="00635EE7" w:rsidRDefault="00A3192E">
                            <w:pPr>
                              <w:pStyle w:val="aff4"/>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4A237570" id="首页自画框图9" o:spid="_x0000_s1030" type="#_x0000_t202" style="position:absolute;margin-left:255.15pt;margin-top:674.55pt;width:226.8pt;height:31.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" filled="f" stroked="f" strokeweight=".5pt">
                <v:textbox style="mso-fit-shape-to-text:t" inset="0,0,,0">
                  <w:txbxContent>
                    <w:p w14:paraId="7B6894A0" w14:textId="77777777" w:rsidR="00635EE7" w:rsidRDefault="00A3192E">
                      <w:pPr>
                        <w:pStyle w:val="aff4"/>
                      </w:pPr>
                      <w:r>
                        <w:t>20XX—XX—XX实施</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B1A0D58" wp14:editId="017EABF5">
                <wp:simplePos x="0" y="0"/>
                <wp:positionH relativeFrom="column">
                  <wp:posOffset>0</wp:posOffset>
                </wp:positionH>
                <wp:positionV relativeFrom="paragraph">
                  <wp:posOffset>8566785</wp:posOffset>
                </wp:positionV>
                <wp:extent cx="2880360" cy="396240"/>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60" cy="396240"/>
                        </a:xfrm>
                        <a:prstGeom prst="rect">
                          <a:avLst/>
                        </a:prstGeom>
                        <a:noFill/>
                        <a:ln w="6350">
                          <a:noFill/>
                        </a:ln>
                      </wps:spPr>
                      <wps:txbx>
                        <w:txbxContent>
                          <w:p w14:paraId="7CA81B61" w14:textId="77777777" w:rsidR="00635EE7" w:rsidRDefault="00A3192E">
                            <w:pPr>
                              <w:pStyle w:val="aff5"/>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0B1A0D58" id="首页自画框图8" o:spid="_x0000_s1031" type="#_x0000_t202" style="position:absolute;margin-left:0;margin-top:674.55pt;width:226.8pt;height:3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" filled="f" stroked="f" strokeweight=".5pt">
                <v:textbox style="mso-fit-shape-to-text:t" inset="0,0,,0">
                  <w:txbxContent>
                    <w:p w14:paraId="7CA81B61" w14:textId="77777777" w:rsidR="00635EE7" w:rsidRDefault="00A3192E">
                      <w:pPr>
                        <w:pStyle w:val="aff5"/>
                      </w:pPr>
                      <w:r>
                        <w:t>20XX—XX—XX发布</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3979850" wp14:editId="19BB2BC1">
                <wp:simplePos x="0" y="0"/>
                <wp:positionH relativeFrom="column">
                  <wp:posOffset>0</wp:posOffset>
                </wp:positionH>
                <wp:positionV relativeFrom="paragraph">
                  <wp:posOffset>3814445</wp:posOffset>
                </wp:positionV>
                <wp:extent cx="6120765" cy="338455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3384550"/>
                        </a:xfrm>
                        <a:prstGeom prst="rect">
                          <a:avLst/>
                        </a:prstGeom>
                        <a:noFill/>
                        <a:ln w="6350">
                          <a:noFill/>
                        </a:ln>
                      </wps:spPr>
                      <wps:txbx>
                        <w:txbxContent>
                          <w:p w14:paraId="286F9AAF" w14:textId="77777777" w:rsidR="00635EE7" w:rsidRPr="002E51D8" w:rsidRDefault="002E51D8">
                            <w:pPr>
                              <w:pStyle w:val="afd"/>
                            </w:pPr>
                            <w:r w:rsidRPr="002E51D8">
                              <w:rPr>
                                <w:rFonts w:hint="eastAsia"/>
                              </w:rPr>
                              <w:t>电力感知终端射频能量收集技术导则</w:t>
                            </w:r>
                          </w:p>
                          <w:p w14:paraId="5C8DEB1D" w14:textId="77777777" w:rsidR="00635EE7" w:rsidRDefault="00635EE7">
                            <w:pPr>
                              <w:pStyle w:val="afd"/>
                            </w:pPr>
                          </w:p>
                          <w:p w14:paraId="4B819293" w14:textId="77777777" w:rsidR="00635EE7" w:rsidRPr="002E51D8" w:rsidRDefault="002E51D8">
                            <w:pPr>
                              <w:pStyle w:val="aff3"/>
                              <w:spacing w:before="0"/>
                            </w:pPr>
                            <w:r w:rsidRPr="002E51D8">
                              <w:t>Technical guidelines for RF energy harvesting for power sensing terminals</w:t>
                            </w:r>
                          </w:p>
                          <w:p w14:paraId="44E0DF7A" w14:textId="77777777" w:rsidR="00635EE7" w:rsidRDefault="00635EE7">
                            <w:pPr>
                              <w:pStyle w:val="afc"/>
                            </w:pPr>
                          </w:p>
                          <w:p w14:paraId="01EA2F81" w14:textId="77777777" w:rsidR="00635EE7" w:rsidRDefault="00A3192E">
                            <w:pPr>
                              <w:pStyle w:val="afc"/>
                            </w:pPr>
                            <w:r>
                              <w:t>（</w:t>
                            </w:r>
                            <w:r>
                              <w:rPr>
                                <w:rFonts w:hint="eastAsia"/>
                              </w:rPr>
                              <w:t>征求意见</w:t>
                            </w:r>
                            <w:r>
                              <w:t>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73979850" id="首页自画框图7" o:spid="_x0000_s1032" type="#_x0000_t202" style="position:absolute;margin-left:0;margin-top:300.35pt;width:481.95pt;height:26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" filled="f" stroked="f" strokeweight=".5pt">
                <v:textbox style="mso-fit-shape-to-text:t" inset="0,0,,0">
                  <w:txbxContent>
                    <w:p w14:paraId="286F9AAF" w14:textId="77777777" w:rsidR="00635EE7" w:rsidRPr="002E51D8" w:rsidRDefault="002E51D8">
                      <w:pPr>
                        <w:pStyle w:val="afd"/>
                      </w:pPr>
                      <w:r w:rsidRPr="002E51D8">
                        <w:rPr>
                          <w:rFonts w:hint="eastAsia"/>
                        </w:rPr>
                        <w:t>电力感知终端射频能量收集技术导则</w:t>
                      </w:r>
                    </w:p>
                    <w:p w14:paraId="5C8DEB1D" w14:textId="77777777" w:rsidR="00635EE7" w:rsidRDefault="00635EE7">
                      <w:pPr>
                        <w:pStyle w:val="afd"/>
                      </w:pPr>
                    </w:p>
                    <w:p w14:paraId="4B819293" w14:textId="77777777" w:rsidR="00635EE7" w:rsidRPr="002E51D8" w:rsidRDefault="002E51D8">
                      <w:pPr>
                        <w:pStyle w:val="aff3"/>
                        <w:spacing w:before="0"/>
                      </w:pPr>
                      <w:r w:rsidRPr="002E51D8">
                        <w:t>Technical guidelines for RF energy harvesting for power sensing terminals</w:t>
                      </w:r>
                    </w:p>
                    <w:p w14:paraId="44E0DF7A" w14:textId="77777777" w:rsidR="00635EE7" w:rsidRDefault="00635EE7">
                      <w:pPr>
                        <w:pStyle w:val="afc"/>
                      </w:pPr>
                    </w:p>
                    <w:p w14:paraId="01EA2F81" w14:textId="77777777" w:rsidR="00635EE7" w:rsidRDefault="00A3192E">
                      <w:pPr>
                        <w:pStyle w:val="afc"/>
                      </w:pPr>
                      <w:r>
                        <w:t>（</w:t>
                      </w:r>
                      <w:r>
                        <w:rPr>
                          <w:rFonts w:hint="eastAsia"/>
                        </w:rPr>
                        <w:t>征求意见</w:t>
                      </w:r>
                      <w:r>
                        <w:t>稿）</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C8A3F57" wp14:editId="1EACB73D">
                <wp:simplePos x="0" y="0"/>
                <wp:positionH relativeFrom="column">
                  <wp:posOffset>1620520</wp:posOffset>
                </wp:positionH>
                <wp:positionV relativeFrom="paragraph">
                  <wp:posOffset>1798320</wp:posOffset>
                </wp:positionV>
                <wp:extent cx="4320540" cy="45720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457200"/>
                        </a:xfrm>
                        <a:prstGeom prst="rect">
                          <a:avLst/>
                        </a:prstGeom>
                        <a:noFill/>
                        <a:ln w="6350">
                          <a:noFill/>
                        </a:ln>
                      </wps:spPr>
                      <wps:txbx>
                        <w:txbxContent>
                          <w:p w14:paraId="2CA713FB" w14:textId="77777777" w:rsidR="00635EE7" w:rsidRDefault="00A3192E">
                            <w:pPr>
                              <w:pStyle w:val="11"/>
                              <w:wordWrap w:val="0"/>
                            </w:pPr>
                            <w:r>
                              <w:t>T/CSEE XXXX</w:t>
                            </w:r>
                            <w:r>
                              <w:rPr>
                                <w:color w:val="FF0000"/>
                              </w:rPr>
                              <w:t>—</w:t>
                            </w:r>
                            <w:r>
                              <w:t>YYYY</w:t>
                            </w:r>
                          </w:p>
                          <w:p w14:paraId="20B65063" w14:textId="77777777" w:rsidR="00635EE7" w:rsidRDefault="00A3192E">
                            <w:pPr>
                              <w:pStyle w:val="aff1"/>
                            </w:pPr>
                            <w:r>
                              <w:rPr>
                                <w:rFonts w:hint="eastAsia"/>
                              </w:rPr>
                              <w:t>代替 T/X</w:t>
                            </w:r>
                            <w:r>
                              <w:t>X</w:t>
                            </w:r>
                            <w:r>
                              <w:rPr>
                                <w:rFonts w:hint="eastAsia"/>
                              </w:rPr>
                              <w:t>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3C8A3F57" id="首页自画框图5" o:spid="_x0000_s1033" type="#_x0000_t202" style="position:absolute;margin-left:127.6pt;margin-top:141.6pt;width:340.2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" filled="f" stroked="f" strokeweight=".5pt">
                <v:textbox style="mso-fit-shape-to-text:t" inset="0,0,,0">
                  <w:txbxContent>
                    <w:p w14:paraId="2CA713FB" w14:textId="77777777" w:rsidR="00635EE7" w:rsidRDefault="00A3192E">
                      <w:pPr>
                        <w:pStyle w:val="11"/>
                        <w:wordWrap w:val="0"/>
                      </w:pPr>
                      <w:r>
                        <w:t>T/CSEE XXXX</w:t>
                      </w:r>
                      <w:r>
                        <w:rPr>
                          <w:color w:val="FF0000"/>
                        </w:rPr>
                        <w:t>—</w:t>
                      </w:r>
                      <w:r>
                        <w:t>YYYY</w:t>
                      </w:r>
                    </w:p>
                    <w:p w14:paraId="20B65063" w14:textId="77777777" w:rsidR="00635EE7" w:rsidRDefault="00A3192E">
                      <w:pPr>
                        <w:pStyle w:val="aff1"/>
                      </w:pPr>
                      <w:r>
                        <w:rPr>
                          <w:rFonts w:hint="eastAsia"/>
                        </w:rPr>
                        <w:t>代替 T/X</w:t>
                      </w:r>
                      <w:r>
                        <w:t>X</w:t>
                      </w:r>
                      <w:r>
                        <w:rPr>
                          <w:rFonts w:hint="eastAsia"/>
                        </w:rPr>
                        <w:t>XX</w:t>
                      </w:r>
                    </w:p>
                  </w:txbxContent>
                </v:textbox>
              </v:shape>
            </w:pict>
          </mc:Fallback>
        </mc:AlternateContent>
      </w:r>
      <w:bookmarkEnd w:id="0"/>
    </w:p>
    <w:p w14:paraId="183ECA12" w14:textId="77777777" w:rsidR="00635EE7" w:rsidRDefault="00A3192E">
      <w:pPr>
        <w:pStyle w:val="aff6"/>
      </w:pPr>
      <w:bookmarkStart w:id="2" w:name="_Toc525119157"/>
      <w:bookmarkStart w:id="3" w:name="_Toc525302990"/>
      <w:bookmarkStart w:id="4" w:name="_Toc180097088"/>
      <w:r>
        <w:rPr>
          <w:rFonts w:hint="eastAsia"/>
        </w:rPr>
        <w:lastRenderedPageBreak/>
        <w:t>目</w:t>
      </w:r>
      <w:bookmarkStart w:id="5" w:name="BKML"/>
      <w:r>
        <w:rPr>
          <w:rFonts w:hAnsi="黑体"/>
        </w:rPr>
        <w:t>  </w:t>
      </w:r>
      <w:r>
        <w:rPr>
          <w:rFonts w:hint="eastAsia"/>
        </w:rPr>
        <w:t>次</w:t>
      </w:r>
      <w:bookmarkEnd w:id="2"/>
      <w:bookmarkEnd w:id="3"/>
      <w:bookmarkEnd w:id="4"/>
      <w:bookmarkEnd w:id="5"/>
    </w:p>
    <w:p w14:paraId="56B04B2A" w14:textId="287B63F8" w:rsidR="008D765E" w:rsidRPr="00614E06" w:rsidRDefault="00A3192E">
      <w:pPr>
        <w:pStyle w:val="TOC1"/>
        <w:spacing w:before="78" w:after="78"/>
        <w:rPr>
          <w:rFonts w:hAnsi="宋体" w:cstheme="minorBidi"/>
          <w:noProof/>
          <w:szCs w:val="22"/>
        </w:rPr>
      </w:pPr>
      <w:r w:rsidRPr="00614E06">
        <w:rPr>
          <w:rFonts w:hAnsi="宋体" w:cs="宋体" w:hint="eastAsia"/>
        </w:rPr>
        <w:fldChar w:fldCharType="begin"/>
      </w:r>
      <w:r w:rsidRPr="00614E06">
        <w:rPr>
          <w:rFonts w:hAnsi="宋体" w:cs="宋体" w:hint="eastAsia"/>
        </w:rPr>
        <w:instrText xml:space="preserve"> TOC \o "1-3" \h \z \u </w:instrText>
      </w:r>
      <w:r w:rsidRPr="00614E06">
        <w:rPr>
          <w:rFonts w:hAnsi="宋体" w:cs="宋体" w:hint="eastAsia"/>
        </w:rPr>
        <w:fldChar w:fldCharType="separate"/>
      </w:r>
      <w:hyperlink w:anchor="_Toc180097089" w:history="1">
        <w:r w:rsidR="008D765E" w:rsidRPr="00614E06">
          <w:rPr>
            <w:rStyle w:val="afb"/>
            <w:rFonts w:hAnsi="宋体"/>
            <w:noProof/>
          </w:rPr>
          <w:t>前    言</w:t>
        </w:r>
        <w:r w:rsidR="008D765E" w:rsidRPr="00614E06">
          <w:rPr>
            <w:rFonts w:hAnsi="宋体"/>
            <w:noProof/>
            <w:webHidden/>
          </w:rPr>
          <w:tab/>
        </w:r>
        <w:r w:rsidR="008D765E" w:rsidRPr="00614E06">
          <w:rPr>
            <w:rFonts w:hAnsi="宋体"/>
            <w:noProof/>
            <w:webHidden/>
          </w:rPr>
          <w:fldChar w:fldCharType="begin"/>
        </w:r>
        <w:r w:rsidR="008D765E" w:rsidRPr="00614E06">
          <w:rPr>
            <w:rFonts w:hAnsi="宋体"/>
            <w:noProof/>
            <w:webHidden/>
          </w:rPr>
          <w:instrText xml:space="preserve"> PAGEREF _Toc180097089 \h </w:instrText>
        </w:r>
        <w:r w:rsidR="008D765E" w:rsidRPr="00614E06">
          <w:rPr>
            <w:rFonts w:hAnsi="宋体"/>
            <w:noProof/>
            <w:webHidden/>
          </w:rPr>
        </w:r>
        <w:r w:rsidR="008D765E" w:rsidRPr="00614E06">
          <w:rPr>
            <w:rFonts w:hAnsi="宋体"/>
            <w:noProof/>
            <w:webHidden/>
          </w:rPr>
          <w:fldChar w:fldCharType="separate"/>
        </w:r>
        <w:r w:rsidR="008D765E" w:rsidRPr="00614E06">
          <w:rPr>
            <w:rFonts w:hAnsi="宋体"/>
            <w:noProof/>
            <w:webHidden/>
          </w:rPr>
          <w:t>II</w:t>
        </w:r>
        <w:r w:rsidR="008D765E" w:rsidRPr="00614E06">
          <w:rPr>
            <w:rFonts w:hAnsi="宋体"/>
            <w:noProof/>
            <w:webHidden/>
          </w:rPr>
          <w:fldChar w:fldCharType="end"/>
        </w:r>
      </w:hyperlink>
    </w:p>
    <w:p w14:paraId="44405C3B" w14:textId="77777777" w:rsidR="008D765E" w:rsidRPr="00614E06" w:rsidRDefault="00000000">
      <w:pPr>
        <w:pStyle w:val="TOC2"/>
        <w:rPr>
          <w:rFonts w:eastAsia="宋体" w:hAnsi="宋体"/>
          <w:noProof/>
          <w:szCs w:val="22"/>
        </w:rPr>
      </w:pPr>
      <w:hyperlink w:anchor="_Toc180097090" w:history="1">
        <w:r w:rsidR="008D765E" w:rsidRPr="00614E06">
          <w:rPr>
            <w:rStyle w:val="afb"/>
            <w:rFonts w:eastAsia="宋体" w:hAnsi="宋体"/>
            <w:noProof/>
          </w:rPr>
          <w:t>1 范围</w:t>
        </w:r>
        <w:r w:rsidR="008D765E" w:rsidRPr="00614E06">
          <w:rPr>
            <w:rFonts w:eastAsia="宋体" w:hAnsi="宋体"/>
            <w:noProof/>
            <w:webHidden/>
          </w:rPr>
          <w:tab/>
        </w:r>
        <w:r w:rsidR="008D765E" w:rsidRPr="00614E06">
          <w:rPr>
            <w:rFonts w:eastAsia="宋体" w:hAnsi="宋体"/>
            <w:noProof/>
            <w:webHidden/>
          </w:rPr>
          <w:fldChar w:fldCharType="begin"/>
        </w:r>
        <w:r w:rsidR="008D765E" w:rsidRPr="00614E06">
          <w:rPr>
            <w:rFonts w:eastAsia="宋体" w:hAnsi="宋体"/>
            <w:noProof/>
            <w:webHidden/>
          </w:rPr>
          <w:instrText xml:space="preserve"> PAGEREF _Toc180097090 \h </w:instrText>
        </w:r>
        <w:r w:rsidR="008D765E" w:rsidRPr="00614E06">
          <w:rPr>
            <w:rFonts w:eastAsia="宋体" w:hAnsi="宋体"/>
            <w:noProof/>
            <w:webHidden/>
          </w:rPr>
        </w:r>
        <w:r w:rsidR="008D765E" w:rsidRPr="00614E06">
          <w:rPr>
            <w:rFonts w:eastAsia="宋体" w:hAnsi="宋体"/>
            <w:noProof/>
            <w:webHidden/>
          </w:rPr>
          <w:fldChar w:fldCharType="separate"/>
        </w:r>
        <w:r w:rsidR="008D765E" w:rsidRPr="00614E06">
          <w:rPr>
            <w:rFonts w:eastAsia="宋体" w:hAnsi="宋体"/>
            <w:noProof/>
            <w:webHidden/>
          </w:rPr>
          <w:t>1</w:t>
        </w:r>
        <w:r w:rsidR="008D765E" w:rsidRPr="00614E06">
          <w:rPr>
            <w:rFonts w:eastAsia="宋体" w:hAnsi="宋体"/>
            <w:noProof/>
            <w:webHidden/>
          </w:rPr>
          <w:fldChar w:fldCharType="end"/>
        </w:r>
      </w:hyperlink>
    </w:p>
    <w:p w14:paraId="741F1255" w14:textId="77777777" w:rsidR="008D765E" w:rsidRPr="00614E06" w:rsidRDefault="00000000">
      <w:pPr>
        <w:pStyle w:val="TOC2"/>
        <w:rPr>
          <w:rFonts w:eastAsia="宋体" w:hAnsi="宋体"/>
          <w:noProof/>
          <w:szCs w:val="22"/>
        </w:rPr>
      </w:pPr>
      <w:hyperlink w:anchor="_Toc180097091" w:history="1">
        <w:r w:rsidR="008D765E" w:rsidRPr="00614E06">
          <w:rPr>
            <w:rStyle w:val="afb"/>
            <w:rFonts w:eastAsia="宋体" w:hAnsi="宋体"/>
            <w:noProof/>
          </w:rPr>
          <w:t>2 规范性引用文件</w:t>
        </w:r>
        <w:r w:rsidR="008D765E" w:rsidRPr="00614E06">
          <w:rPr>
            <w:rFonts w:eastAsia="宋体" w:hAnsi="宋体"/>
            <w:noProof/>
            <w:webHidden/>
          </w:rPr>
          <w:tab/>
        </w:r>
        <w:r w:rsidR="008D765E" w:rsidRPr="00614E06">
          <w:rPr>
            <w:rFonts w:eastAsia="宋体" w:hAnsi="宋体"/>
            <w:noProof/>
            <w:webHidden/>
          </w:rPr>
          <w:fldChar w:fldCharType="begin"/>
        </w:r>
        <w:r w:rsidR="008D765E" w:rsidRPr="00614E06">
          <w:rPr>
            <w:rFonts w:eastAsia="宋体" w:hAnsi="宋体"/>
            <w:noProof/>
            <w:webHidden/>
          </w:rPr>
          <w:instrText xml:space="preserve"> PAGEREF _Toc180097091 \h </w:instrText>
        </w:r>
        <w:r w:rsidR="008D765E" w:rsidRPr="00614E06">
          <w:rPr>
            <w:rFonts w:eastAsia="宋体" w:hAnsi="宋体"/>
            <w:noProof/>
            <w:webHidden/>
          </w:rPr>
        </w:r>
        <w:r w:rsidR="008D765E" w:rsidRPr="00614E06">
          <w:rPr>
            <w:rFonts w:eastAsia="宋体" w:hAnsi="宋体"/>
            <w:noProof/>
            <w:webHidden/>
          </w:rPr>
          <w:fldChar w:fldCharType="separate"/>
        </w:r>
        <w:r w:rsidR="008D765E" w:rsidRPr="00614E06">
          <w:rPr>
            <w:rFonts w:eastAsia="宋体" w:hAnsi="宋体"/>
            <w:noProof/>
            <w:webHidden/>
          </w:rPr>
          <w:t>1</w:t>
        </w:r>
        <w:r w:rsidR="008D765E" w:rsidRPr="00614E06">
          <w:rPr>
            <w:rFonts w:eastAsia="宋体" w:hAnsi="宋体"/>
            <w:noProof/>
            <w:webHidden/>
          </w:rPr>
          <w:fldChar w:fldCharType="end"/>
        </w:r>
      </w:hyperlink>
    </w:p>
    <w:p w14:paraId="670F2AFB" w14:textId="77777777" w:rsidR="008D765E" w:rsidRPr="00614E06" w:rsidRDefault="00000000">
      <w:pPr>
        <w:pStyle w:val="TOC2"/>
        <w:rPr>
          <w:rFonts w:eastAsia="宋体" w:hAnsi="宋体"/>
          <w:noProof/>
          <w:szCs w:val="22"/>
        </w:rPr>
      </w:pPr>
      <w:hyperlink w:anchor="_Toc180097092" w:history="1">
        <w:r w:rsidR="008D765E" w:rsidRPr="00614E06">
          <w:rPr>
            <w:rStyle w:val="afb"/>
            <w:rFonts w:eastAsia="宋体" w:hAnsi="宋体"/>
            <w:noProof/>
          </w:rPr>
          <w:t>3 术语和定义</w:t>
        </w:r>
        <w:r w:rsidR="008D765E" w:rsidRPr="00614E06">
          <w:rPr>
            <w:rFonts w:eastAsia="宋体" w:hAnsi="宋体"/>
            <w:noProof/>
            <w:webHidden/>
          </w:rPr>
          <w:tab/>
        </w:r>
        <w:r w:rsidR="008D765E" w:rsidRPr="00614E06">
          <w:rPr>
            <w:rFonts w:eastAsia="宋体" w:hAnsi="宋体"/>
            <w:noProof/>
            <w:webHidden/>
          </w:rPr>
          <w:fldChar w:fldCharType="begin"/>
        </w:r>
        <w:r w:rsidR="008D765E" w:rsidRPr="00614E06">
          <w:rPr>
            <w:rFonts w:eastAsia="宋体" w:hAnsi="宋体"/>
            <w:noProof/>
            <w:webHidden/>
          </w:rPr>
          <w:instrText xml:space="preserve"> PAGEREF _Toc180097092 \h </w:instrText>
        </w:r>
        <w:r w:rsidR="008D765E" w:rsidRPr="00614E06">
          <w:rPr>
            <w:rFonts w:eastAsia="宋体" w:hAnsi="宋体"/>
            <w:noProof/>
            <w:webHidden/>
          </w:rPr>
        </w:r>
        <w:r w:rsidR="008D765E" w:rsidRPr="00614E06">
          <w:rPr>
            <w:rFonts w:eastAsia="宋体" w:hAnsi="宋体"/>
            <w:noProof/>
            <w:webHidden/>
          </w:rPr>
          <w:fldChar w:fldCharType="separate"/>
        </w:r>
        <w:r w:rsidR="008D765E" w:rsidRPr="00614E06">
          <w:rPr>
            <w:rFonts w:eastAsia="宋体" w:hAnsi="宋体"/>
            <w:noProof/>
            <w:webHidden/>
          </w:rPr>
          <w:t>1</w:t>
        </w:r>
        <w:r w:rsidR="008D765E" w:rsidRPr="00614E06">
          <w:rPr>
            <w:rFonts w:eastAsia="宋体" w:hAnsi="宋体"/>
            <w:noProof/>
            <w:webHidden/>
          </w:rPr>
          <w:fldChar w:fldCharType="end"/>
        </w:r>
      </w:hyperlink>
    </w:p>
    <w:p w14:paraId="4BF0D2CC" w14:textId="77777777" w:rsidR="008D765E" w:rsidRPr="00614E06" w:rsidRDefault="00000000">
      <w:pPr>
        <w:pStyle w:val="TOC2"/>
        <w:rPr>
          <w:rFonts w:eastAsia="宋体" w:hAnsi="宋体"/>
          <w:noProof/>
          <w:szCs w:val="22"/>
        </w:rPr>
      </w:pPr>
      <w:hyperlink w:anchor="_Toc180097093" w:history="1">
        <w:r w:rsidR="008D765E" w:rsidRPr="00614E06">
          <w:rPr>
            <w:rStyle w:val="afb"/>
            <w:rFonts w:eastAsia="宋体" w:hAnsi="宋体"/>
            <w:noProof/>
          </w:rPr>
          <w:t>4 缩略语</w:t>
        </w:r>
        <w:r w:rsidR="008D765E" w:rsidRPr="00614E06">
          <w:rPr>
            <w:rFonts w:eastAsia="宋体" w:hAnsi="宋体"/>
            <w:noProof/>
            <w:webHidden/>
          </w:rPr>
          <w:tab/>
        </w:r>
        <w:r w:rsidR="008D765E" w:rsidRPr="00614E06">
          <w:rPr>
            <w:rFonts w:eastAsia="宋体" w:hAnsi="宋体"/>
            <w:noProof/>
            <w:webHidden/>
          </w:rPr>
          <w:fldChar w:fldCharType="begin"/>
        </w:r>
        <w:r w:rsidR="008D765E" w:rsidRPr="00614E06">
          <w:rPr>
            <w:rFonts w:eastAsia="宋体" w:hAnsi="宋体"/>
            <w:noProof/>
            <w:webHidden/>
          </w:rPr>
          <w:instrText xml:space="preserve"> PAGEREF _Toc180097093 \h </w:instrText>
        </w:r>
        <w:r w:rsidR="008D765E" w:rsidRPr="00614E06">
          <w:rPr>
            <w:rFonts w:eastAsia="宋体" w:hAnsi="宋体"/>
            <w:noProof/>
            <w:webHidden/>
          </w:rPr>
        </w:r>
        <w:r w:rsidR="008D765E" w:rsidRPr="00614E06">
          <w:rPr>
            <w:rFonts w:eastAsia="宋体" w:hAnsi="宋体"/>
            <w:noProof/>
            <w:webHidden/>
          </w:rPr>
          <w:fldChar w:fldCharType="separate"/>
        </w:r>
        <w:r w:rsidR="008D765E" w:rsidRPr="00614E06">
          <w:rPr>
            <w:rFonts w:eastAsia="宋体" w:hAnsi="宋体"/>
            <w:noProof/>
            <w:webHidden/>
          </w:rPr>
          <w:t>1</w:t>
        </w:r>
        <w:r w:rsidR="008D765E" w:rsidRPr="00614E06">
          <w:rPr>
            <w:rFonts w:eastAsia="宋体" w:hAnsi="宋体"/>
            <w:noProof/>
            <w:webHidden/>
          </w:rPr>
          <w:fldChar w:fldCharType="end"/>
        </w:r>
      </w:hyperlink>
    </w:p>
    <w:p w14:paraId="70D3C05C" w14:textId="77777777" w:rsidR="008D765E" w:rsidRPr="00614E06" w:rsidRDefault="00000000">
      <w:pPr>
        <w:pStyle w:val="TOC2"/>
        <w:rPr>
          <w:rFonts w:eastAsia="宋体" w:hAnsi="宋体"/>
          <w:noProof/>
          <w:szCs w:val="22"/>
        </w:rPr>
      </w:pPr>
      <w:hyperlink w:anchor="_Toc180097094" w:history="1">
        <w:r w:rsidR="008D765E" w:rsidRPr="00614E06">
          <w:rPr>
            <w:rStyle w:val="afb"/>
            <w:rFonts w:eastAsia="宋体" w:hAnsi="宋体"/>
            <w:noProof/>
          </w:rPr>
          <w:t>5 总则</w:t>
        </w:r>
        <w:r w:rsidR="008D765E" w:rsidRPr="00614E06">
          <w:rPr>
            <w:rFonts w:eastAsia="宋体" w:hAnsi="宋体"/>
            <w:noProof/>
            <w:webHidden/>
          </w:rPr>
          <w:tab/>
        </w:r>
        <w:r w:rsidR="008D765E" w:rsidRPr="00614E06">
          <w:rPr>
            <w:rFonts w:eastAsia="宋体" w:hAnsi="宋体"/>
            <w:noProof/>
            <w:webHidden/>
          </w:rPr>
          <w:fldChar w:fldCharType="begin"/>
        </w:r>
        <w:r w:rsidR="008D765E" w:rsidRPr="00614E06">
          <w:rPr>
            <w:rFonts w:eastAsia="宋体" w:hAnsi="宋体"/>
            <w:noProof/>
            <w:webHidden/>
          </w:rPr>
          <w:instrText xml:space="preserve"> PAGEREF _Toc180097094 \h </w:instrText>
        </w:r>
        <w:r w:rsidR="008D765E" w:rsidRPr="00614E06">
          <w:rPr>
            <w:rFonts w:eastAsia="宋体" w:hAnsi="宋体"/>
            <w:noProof/>
            <w:webHidden/>
          </w:rPr>
        </w:r>
        <w:r w:rsidR="008D765E" w:rsidRPr="00614E06">
          <w:rPr>
            <w:rFonts w:eastAsia="宋体" w:hAnsi="宋体"/>
            <w:noProof/>
            <w:webHidden/>
          </w:rPr>
          <w:fldChar w:fldCharType="separate"/>
        </w:r>
        <w:r w:rsidR="008D765E" w:rsidRPr="00614E06">
          <w:rPr>
            <w:rFonts w:eastAsia="宋体" w:hAnsi="宋体"/>
            <w:noProof/>
            <w:webHidden/>
          </w:rPr>
          <w:t>2</w:t>
        </w:r>
        <w:r w:rsidR="008D765E" w:rsidRPr="00614E06">
          <w:rPr>
            <w:rFonts w:eastAsia="宋体" w:hAnsi="宋体"/>
            <w:noProof/>
            <w:webHidden/>
          </w:rPr>
          <w:fldChar w:fldCharType="end"/>
        </w:r>
      </w:hyperlink>
    </w:p>
    <w:p w14:paraId="06878AFA" w14:textId="77777777" w:rsidR="008D765E" w:rsidRPr="00614E06" w:rsidRDefault="00000000">
      <w:pPr>
        <w:pStyle w:val="TOC2"/>
        <w:rPr>
          <w:rFonts w:eastAsia="宋体" w:hAnsi="宋体"/>
          <w:noProof/>
          <w:szCs w:val="22"/>
        </w:rPr>
      </w:pPr>
      <w:hyperlink w:anchor="_Toc180097100" w:history="1">
        <w:r w:rsidR="008D765E" w:rsidRPr="00614E06">
          <w:rPr>
            <w:rStyle w:val="afb"/>
            <w:rFonts w:eastAsia="宋体" w:hAnsi="宋体"/>
            <w:noProof/>
          </w:rPr>
          <w:t>6 总体架构</w:t>
        </w:r>
        <w:r w:rsidR="008D765E" w:rsidRPr="00614E06">
          <w:rPr>
            <w:rFonts w:eastAsia="宋体" w:hAnsi="宋体"/>
            <w:noProof/>
            <w:webHidden/>
          </w:rPr>
          <w:tab/>
        </w:r>
        <w:r w:rsidR="008D765E" w:rsidRPr="00614E06">
          <w:rPr>
            <w:rFonts w:eastAsia="宋体" w:hAnsi="宋体"/>
            <w:noProof/>
            <w:webHidden/>
          </w:rPr>
          <w:fldChar w:fldCharType="begin"/>
        </w:r>
        <w:r w:rsidR="008D765E" w:rsidRPr="00614E06">
          <w:rPr>
            <w:rFonts w:eastAsia="宋体" w:hAnsi="宋体"/>
            <w:noProof/>
            <w:webHidden/>
          </w:rPr>
          <w:instrText xml:space="preserve"> PAGEREF _Toc180097100 \h </w:instrText>
        </w:r>
        <w:r w:rsidR="008D765E" w:rsidRPr="00614E06">
          <w:rPr>
            <w:rFonts w:eastAsia="宋体" w:hAnsi="宋体"/>
            <w:noProof/>
            <w:webHidden/>
          </w:rPr>
        </w:r>
        <w:r w:rsidR="008D765E" w:rsidRPr="00614E06">
          <w:rPr>
            <w:rFonts w:eastAsia="宋体" w:hAnsi="宋体"/>
            <w:noProof/>
            <w:webHidden/>
          </w:rPr>
          <w:fldChar w:fldCharType="separate"/>
        </w:r>
        <w:r w:rsidR="008D765E" w:rsidRPr="00614E06">
          <w:rPr>
            <w:rFonts w:eastAsia="宋体" w:hAnsi="宋体"/>
            <w:noProof/>
            <w:webHidden/>
          </w:rPr>
          <w:t>2</w:t>
        </w:r>
        <w:r w:rsidR="008D765E" w:rsidRPr="00614E06">
          <w:rPr>
            <w:rFonts w:eastAsia="宋体" w:hAnsi="宋体"/>
            <w:noProof/>
            <w:webHidden/>
          </w:rPr>
          <w:fldChar w:fldCharType="end"/>
        </w:r>
      </w:hyperlink>
    </w:p>
    <w:p w14:paraId="18EB4E8C" w14:textId="77777777" w:rsidR="008D765E" w:rsidRPr="00614E06" w:rsidRDefault="00000000">
      <w:pPr>
        <w:pStyle w:val="TOC2"/>
        <w:rPr>
          <w:rFonts w:eastAsia="宋体" w:hAnsi="宋体"/>
          <w:noProof/>
          <w:szCs w:val="22"/>
        </w:rPr>
      </w:pPr>
      <w:hyperlink w:anchor="_Toc180097101" w:history="1">
        <w:r w:rsidR="008D765E" w:rsidRPr="00614E06">
          <w:rPr>
            <w:rStyle w:val="afb"/>
            <w:rFonts w:eastAsia="宋体" w:hAnsi="宋体"/>
            <w:noProof/>
          </w:rPr>
          <w:t>7 物理层技术要求</w:t>
        </w:r>
        <w:r w:rsidR="008D765E" w:rsidRPr="00614E06">
          <w:rPr>
            <w:rFonts w:eastAsia="宋体" w:hAnsi="宋体"/>
            <w:noProof/>
            <w:webHidden/>
          </w:rPr>
          <w:tab/>
        </w:r>
        <w:r w:rsidR="008D765E" w:rsidRPr="00614E06">
          <w:rPr>
            <w:rFonts w:eastAsia="宋体" w:hAnsi="宋体"/>
            <w:noProof/>
            <w:webHidden/>
          </w:rPr>
          <w:fldChar w:fldCharType="begin"/>
        </w:r>
        <w:r w:rsidR="008D765E" w:rsidRPr="00614E06">
          <w:rPr>
            <w:rFonts w:eastAsia="宋体" w:hAnsi="宋体"/>
            <w:noProof/>
            <w:webHidden/>
          </w:rPr>
          <w:instrText xml:space="preserve"> PAGEREF _Toc180097101 \h </w:instrText>
        </w:r>
        <w:r w:rsidR="008D765E" w:rsidRPr="00614E06">
          <w:rPr>
            <w:rFonts w:eastAsia="宋体" w:hAnsi="宋体"/>
            <w:noProof/>
            <w:webHidden/>
          </w:rPr>
        </w:r>
        <w:r w:rsidR="008D765E" w:rsidRPr="00614E06">
          <w:rPr>
            <w:rFonts w:eastAsia="宋体" w:hAnsi="宋体"/>
            <w:noProof/>
            <w:webHidden/>
          </w:rPr>
          <w:fldChar w:fldCharType="separate"/>
        </w:r>
        <w:r w:rsidR="008D765E" w:rsidRPr="00614E06">
          <w:rPr>
            <w:rFonts w:eastAsia="宋体" w:hAnsi="宋体"/>
            <w:noProof/>
            <w:webHidden/>
          </w:rPr>
          <w:t>4</w:t>
        </w:r>
        <w:r w:rsidR="008D765E" w:rsidRPr="00614E06">
          <w:rPr>
            <w:rFonts w:eastAsia="宋体" w:hAnsi="宋体"/>
            <w:noProof/>
            <w:webHidden/>
          </w:rPr>
          <w:fldChar w:fldCharType="end"/>
        </w:r>
      </w:hyperlink>
    </w:p>
    <w:p w14:paraId="16310D68" w14:textId="77777777" w:rsidR="008D765E" w:rsidRPr="00614E06" w:rsidRDefault="00000000">
      <w:pPr>
        <w:pStyle w:val="TOC2"/>
        <w:rPr>
          <w:rFonts w:eastAsia="宋体" w:hAnsi="宋体"/>
          <w:noProof/>
          <w:szCs w:val="22"/>
        </w:rPr>
      </w:pPr>
      <w:hyperlink w:anchor="_Toc180097102" w:history="1">
        <w:r w:rsidR="008D765E" w:rsidRPr="00614E06">
          <w:rPr>
            <w:rStyle w:val="afb"/>
            <w:rFonts w:eastAsia="宋体" w:hAnsi="宋体"/>
            <w:noProof/>
          </w:rPr>
          <w:t>8 媒体访问控制层技术要求</w:t>
        </w:r>
        <w:r w:rsidR="008D765E" w:rsidRPr="00614E06">
          <w:rPr>
            <w:rFonts w:eastAsia="宋体" w:hAnsi="宋体"/>
            <w:noProof/>
            <w:webHidden/>
          </w:rPr>
          <w:tab/>
        </w:r>
        <w:r w:rsidR="008D765E" w:rsidRPr="00614E06">
          <w:rPr>
            <w:rFonts w:eastAsia="宋体" w:hAnsi="宋体"/>
            <w:noProof/>
            <w:webHidden/>
          </w:rPr>
          <w:fldChar w:fldCharType="begin"/>
        </w:r>
        <w:r w:rsidR="008D765E" w:rsidRPr="00614E06">
          <w:rPr>
            <w:rFonts w:eastAsia="宋体" w:hAnsi="宋体"/>
            <w:noProof/>
            <w:webHidden/>
          </w:rPr>
          <w:instrText xml:space="preserve"> PAGEREF _Toc180097102 \h </w:instrText>
        </w:r>
        <w:r w:rsidR="008D765E" w:rsidRPr="00614E06">
          <w:rPr>
            <w:rFonts w:eastAsia="宋体" w:hAnsi="宋体"/>
            <w:noProof/>
            <w:webHidden/>
          </w:rPr>
        </w:r>
        <w:r w:rsidR="008D765E" w:rsidRPr="00614E06">
          <w:rPr>
            <w:rFonts w:eastAsia="宋体" w:hAnsi="宋体"/>
            <w:noProof/>
            <w:webHidden/>
          </w:rPr>
          <w:fldChar w:fldCharType="separate"/>
        </w:r>
        <w:r w:rsidR="008D765E" w:rsidRPr="00614E06">
          <w:rPr>
            <w:rFonts w:eastAsia="宋体" w:hAnsi="宋体"/>
            <w:noProof/>
            <w:webHidden/>
          </w:rPr>
          <w:t>5</w:t>
        </w:r>
        <w:r w:rsidR="008D765E" w:rsidRPr="00614E06">
          <w:rPr>
            <w:rFonts w:eastAsia="宋体" w:hAnsi="宋体"/>
            <w:noProof/>
            <w:webHidden/>
          </w:rPr>
          <w:fldChar w:fldCharType="end"/>
        </w:r>
      </w:hyperlink>
    </w:p>
    <w:p w14:paraId="72DBF943" w14:textId="77777777" w:rsidR="008D765E" w:rsidRPr="00614E06" w:rsidRDefault="00000000">
      <w:pPr>
        <w:pStyle w:val="TOC2"/>
        <w:rPr>
          <w:rFonts w:eastAsia="宋体" w:hAnsi="宋体"/>
          <w:noProof/>
          <w:szCs w:val="22"/>
        </w:rPr>
      </w:pPr>
      <w:hyperlink w:anchor="_Toc180097103" w:history="1">
        <w:r w:rsidR="008D765E" w:rsidRPr="00614E06">
          <w:rPr>
            <w:rStyle w:val="afb"/>
            <w:rFonts w:eastAsia="宋体" w:hAnsi="宋体"/>
            <w:noProof/>
          </w:rPr>
          <w:t>9 安全要求</w:t>
        </w:r>
        <w:r w:rsidR="008D765E" w:rsidRPr="00614E06">
          <w:rPr>
            <w:rFonts w:eastAsia="宋体" w:hAnsi="宋体"/>
            <w:noProof/>
            <w:webHidden/>
          </w:rPr>
          <w:tab/>
        </w:r>
        <w:r w:rsidR="008D765E" w:rsidRPr="00614E06">
          <w:rPr>
            <w:rFonts w:eastAsia="宋体" w:hAnsi="宋体"/>
            <w:noProof/>
            <w:webHidden/>
          </w:rPr>
          <w:fldChar w:fldCharType="begin"/>
        </w:r>
        <w:r w:rsidR="008D765E" w:rsidRPr="00614E06">
          <w:rPr>
            <w:rFonts w:eastAsia="宋体" w:hAnsi="宋体"/>
            <w:noProof/>
            <w:webHidden/>
          </w:rPr>
          <w:instrText xml:space="preserve"> PAGEREF _Toc180097103 \h </w:instrText>
        </w:r>
        <w:r w:rsidR="008D765E" w:rsidRPr="00614E06">
          <w:rPr>
            <w:rFonts w:eastAsia="宋体" w:hAnsi="宋体"/>
            <w:noProof/>
            <w:webHidden/>
          </w:rPr>
        </w:r>
        <w:r w:rsidR="008D765E" w:rsidRPr="00614E06">
          <w:rPr>
            <w:rFonts w:eastAsia="宋体" w:hAnsi="宋体"/>
            <w:noProof/>
            <w:webHidden/>
          </w:rPr>
          <w:fldChar w:fldCharType="separate"/>
        </w:r>
        <w:r w:rsidR="008D765E" w:rsidRPr="00614E06">
          <w:rPr>
            <w:rFonts w:eastAsia="宋体" w:hAnsi="宋体"/>
            <w:noProof/>
            <w:webHidden/>
          </w:rPr>
          <w:t>6</w:t>
        </w:r>
        <w:r w:rsidR="008D765E" w:rsidRPr="00614E06">
          <w:rPr>
            <w:rFonts w:eastAsia="宋体" w:hAnsi="宋体"/>
            <w:noProof/>
            <w:webHidden/>
          </w:rPr>
          <w:fldChar w:fldCharType="end"/>
        </w:r>
      </w:hyperlink>
    </w:p>
    <w:p w14:paraId="7BF67F2A" w14:textId="77777777" w:rsidR="008D765E" w:rsidRPr="00614E06" w:rsidRDefault="00000000">
      <w:pPr>
        <w:pStyle w:val="TOC1"/>
        <w:spacing w:before="78" w:after="78"/>
        <w:rPr>
          <w:rFonts w:hAnsi="宋体" w:cstheme="minorBidi"/>
          <w:noProof/>
          <w:szCs w:val="22"/>
        </w:rPr>
      </w:pPr>
      <w:hyperlink w:anchor="_Toc180097104" w:history="1">
        <w:r w:rsidR="008D765E" w:rsidRPr="00614E06">
          <w:rPr>
            <w:rStyle w:val="afb"/>
            <w:rFonts w:hAnsi="宋体"/>
            <w:noProof/>
          </w:rPr>
          <w:t>附　录　A （技术性） 电力感知终端工作状态</w:t>
        </w:r>
        <w:r w:rsidR="008D765E" w:rsidRPr="00614E06">
          <w:rPr>
            <w:rFonts w:hAnsi="宋体"/>
            <w:noProof/>
            <w:webHidden/>
          </w:rPr>
          <w:tab/>
        </w:r>
        <w:r w:rsidR="008D765E" w:rsidRPr="00614E06">
          <w:rPr>
            <w:rFonts w:hAnsi="宋体"/>
            <w:noProof/>
            <w:webHidden/>
          </w:rPr>
          <w:fldChar w:fldCharType="begin"/>
        </w:r>
        <w:r w:rsidR="008D765E" w:rsidRPr="00614E06">
          <w:rPr>
            <w:rFonts w:hAnsi="宋体"/>
            <w:noProof/>
            <w:webHidden/>
          </w:rPr>
          <w:instrText xml:space="preserve"> PAGEREF _Toc180097104 \h </w:instrText>
        </w:r>
        <w:r w:rsidR="008D765E" w:rsidRPr="00614E06">
          <w:rPr>
            <w:rFonts w:hAnsi="宋体"/>
            <w:noProof/>
            <w:webHidden/>
          </w:rPr>
        </w:r>
        <w:r w:rsidR="008D765E" w:rsidRPr="00614E06">
          <w:rPr>
            <w:rFonts w:hAnsi="宋体"/>
            <w:noProof/>
            <w:webHidden/>
          </w:rPr>
          <w:fldChar w:fldCharType="separate"/>
        </w:r>
        <w:r w:rsidR="008D765E" w:rsidRPr="00614E06">
          <w:rPr>
            <w:rFonts w:hAnsi="宋体"/>
            <w:noProof/>
            <w:webHidden/>
          </w:rPr>
          <w:t>7</w:t>
        </w:r>
        <w:r w:rsidR="008D765E" w:rsidRPr="00614E06">
          <w:rPr>
            <w:rFonts w:hAnsi="宋体"/>
            <w:noProof/>
            <w:webHidden/>
          </w:rPr>
          <w:fldChar w:fldCharType="end"/>
        </w:r>
      </w:hyperlink>
    </w:p>
    <w:p w14:paraId="3A7969F7" w14:textId="77777777" w:rsidR="008D765E" w:rsidRPr="00614E06" w:rsidRDefault="00000000">
      <w:pPr>
        <w:pStyle w:val="TOC1"/>
        <w:spacing w:before="78" w:after="78"/>
        <w:rPr>
          <w:rFonts w:hAnsi="宋体" w:cstheme="minorBidi"/>
          <w:noProof/>
          <w:szCs w:val="22"/>
        </w:rPr>
      </w:pPr>
      <w:hyperlink w:anchor="_Toc180097105" w:history="1">
        <w:r w:rsidR="008D765E" w:rsidRPr="00614E06">
          <w:rPr>
            <w:rStyle w:val="afb"/>
            <w:rFonts w:hAnsi="宋体"/>
            <w:noProof/>
          </w:rPr>
          <w:t>附　录　B （资料性） 电力地下管廊低速率物联感知类业务需求</w:t>
        </w:r>
        <w:r w:rsidR="008D765E" w:rsidRPr="00614E06">
          <w:rPr>
            <w:rFonts w:hAnsi="宋体"/>
            <w:noProof/>
            <w:webHidden/>
          </w:rPr>
          <w:tab/>
        </w:r>
        <w:r w:rsidR="008D765E" w:rsidRPr="00614E06">
          <w:rPr>
            <w:rFonts w:hAnsi="宋体"/>
            <w:noProof/>
            <w:webHidden/>
          </w:rPr>
          <w:fldChar w:fldCharType="begin"/>
        </w:r>
        <w:r w:rsidR="008D765E" w:rsidRPr="00614E06">
          <w:rPr>
            <w:rFonts w:hAnsi="宋体"/>
            <w:noProof/>
            <w:webHidden/>
          </w:rPr>
          <w:instrText xml:space="preserve"> PAGEREF _Toc180097105 \h </w:instrText>
        </w:r>
        <w:r w:rsidR="008D765E" w:rsidRPr="00614E06">
          <w:rPr>
            <w:rFonts w:hAnsi="宋体"/>
            <w:noProof/>
            <w:webHidden/>
          </w:rPr>
        </w:r>
        <w:r w:rsidR="008D765E" w:rsidRPr="00614E06">
          <w:rPr>
            <w:rFonts w:hAnsi="宋体"/>
            <w:noProof/>
            <w:webHidden/>
          </w:rPr>
          <w:fldChar w:fldCharType="separate"/>
        </w:r>
        <w:r w:rsidR="008D765E" w:rsidRPr="00614E06">
          <w:rPr>
            <w:rFonts w:hAnsi="宋体"/>
            <w:noProof/>
            <w:webHidden/>
          </w:rPr>
          <w:t>8</w:t>
        </w:r>
        <w:r w:rsidR="008D765E" w:rsidRPr="00614E06">
          <w:rPr>
            <w:rFonts w:hAnsi="宋体"/>
            <w:noProof/>
            <w:webHidden/>
          </w:rPr>
          <w:fldChar w:fldCharType="end"/>
        </w:r>
      </w:hyperlink>
    </w:p>
    <w:p w14:paraId="5EE2FE5F" w14:textId="77777777" w:rsidR="008D765E" w:rsidRPr="00614E06" w:rsidRDefault="00000000">
      <w:pPr>
        <w:pStyle w:val="TOC1"/>
        <w:spacing w:before="78" w:after="78"/>
        <w:rPr>
          <w:rFonts w:hAnsi="宋体" w:cstheme="minorBidi"/>
          <w:noProof/>
          <w:szCs w:val="22"/>
        </w:rPr>
      </w:pPr>
      <w:hyperlink w:anchor="_Toc180097106" w:history="1">
        <w:r w:rsidR="008D765E" w:rsidRPr="00614E06">
          <w:rPr>
            <w:rStyle w:val="afb"/>
            <w:rFonts w:hAnsi="宋体"/>
            <w:noProof/>
          </w:rPr>
          <w:t>附　录　C （资料性） 智慧变电站场景低速率物联感知类业务需求</w:t>
        </w:r>
        <w:r w:rsidR="008D765E" w:rsidRPr="00614E06">
          <w:rPr>
            <w:rFonts w:hAnsi="宋体"/>
            <w:noProof/>
            <w:webHidden/>
          </w:rPr>
          <w:tab/>
        </w:r>
        <w:r w:rsidR="008D765E" w:rsidRPr="00614E06">
          <w:rPr>
            <w:rFonts w:hAnsi="宋体"/>
            <w:noProof/>
            <w:webHidden/>
          </w:rPr>
          <w:fldChar w:fldCharType="begin"/>
        </w:r>
        <w:r w:rsidR="008D765E" w:rsidRPr="00614E06">
          <w:rPr>
            <w:rFonts w:hAnsi="宋体"/>
            <w:noProof/>
            <w:webHidden/>
          </w:rPr>
          <w:instrText xml:space="preserve"> PAGEREF _Toc180097106 \h </w:instrText>
        </w:r>
        <w:r w:rsidR="008D765E" w:rsidRPr="00614E06">
          <w:rPr>
            <w:rFonts w:hAnsi="宋体"/>
            <w:noProof/>
            <w:webHidden/>
          </w:rPr>
        </w:r>
        <w:r w:rsidR="008D765E" w:rsidRPr="00614E06">
          <w:rPr>
            <w:rFonts w:hAnsi="宋体"/>
            <w:noProof/>
            <w:webHidden/>
          </w:rPr>
          <w:fldChar w:fldCharType="separate"/>
        </w:r>
        <w:r w:rsidR="008D765E" w:rsidRPr="00614E06">
          <w:rPr>
            <w:rFonts w:hAnsi="宋体"/>
            <w:noProof/>
            <w:webHidden/>
          </w:rPr>
          <w:t>9</w:t>
        </w:r>
        <w:r w:rsidR="008D765E" w:rsidRPr="00614E06">
          <w:rPr>
            <w:rFonts w:hAnsi="宋体"/>
            <w:noProof/>
            <w:webHidden/>
          </w:rPr>
          <w:fldChar w:fldCharType="end"/>
        </w:r>
      </w:hyperlink>
    </w:p>
    <w:p w14:paraId="454573F4" w14:textId="77777777" w:rsidR="008D765E" w:rsidRPr="00614E06" w:rsidRDefault="00000000">
      <w:pPr>
        <w:pStyle w:val="TOC1"/>
        <w:spacing w:before="78" w:after="78"/>
        <w:rPr>
          <w:rFonts w:hAnsi="宋体" w:cstheme="minorBidi"/>
          <w:noProof/>
          <w:szCs w:val="22"/>
        </w:rPr>
      </w:pPr>
      <w:hyperlink w:anchor="_Toc180097107" w:history="1">
        <w:r w:rsidR="008D765E" w:rsidRPr="00614E06">
          <w:rPr>
            <w:rStyle w:val="afb"/>
            <w:rFonts w:hAnsi="宋体"/>
            <w:noProof/>
          </w:rPr>
          <w:t>附　录　D （资料性） 智慧仓储场景低速率物联感知类业务需求</w:t>
        </w:r>
        <w:r w:rsidR="008D765E" w:rsidRPr="00614E06">
          <w:rPr>
            <w:rFonts w:hAnsi="宋体"/>
            <w:noProof/>
            <w:webHidden/>
          </w:rPr>
          <w:tab/>
        </w:r>
        <w:r w:rsidR="008D765E" w:rsidRPr="00614E06">
          <w:rPr>
            <w:rFonts w:hAnsi="宋体"/>
            <w:noProof/>
            <w:webHidden/>
          </w:rPr>
          <w:fldChar w:fldCharType="begin"/>
        </w:r>
        <w:r w:rsidR="008D765E" w:rsidRPr="00614E06">
          <w:rPr>
            <w:rFonts w:hAnsi="宋体"/>
            <w:noProof/>
            <w:webHidden/>
          </w:rPr>
          <w:instrText xml:space="preserve"> PAGEREF _Toc180097107 \h </w:instrText>
        </w:r>
        <w:r w:rsidR="008D765E" w:rsidRPr="00614E06">
          <w:rPr>
            <w:rFonts w:hAnsi="宋体"/>
            <w:noProof/>
            <w:webHidden/>
          </w:rPr>
        </w:r>
        <w:r w:rsidR="008D765E" w:rsidRPr="00614E06">
          <w:rPr>
            <w:rFonts w:hAnsi="宋体"/>
            <w:noProof/>
            <w:webHidden/>
          </w:rPr>
          <w:fldChar w:fldCharType="separate"/>
        </w:r>
        <w:r w:rsidR="008D765E" w:rsidRPr="00614E06">
          <w:rPr>
            <w:rFonts w:hAnsi="宋体"/>
            <w:noProof/>
            <w:webHidden/>
          </w:rPr>
          <w:t>1</w:t>
        </w:r>
        <w:r w:rsidR="008D765E" w:rsidRPr="00614E06">
          <w:rPr>
            <w:rFonts w:hAnsi="宋体"/>
            <w:noProof/>
            <w:webHidden/>
          </w:rPr>
          <w:fldChar w:fldCharType="end"/>
        </w:r>
      </w:hyperlink>
    </w:p>
    <w:p w14:paraId="147E31A2" w14:textId="77777777" w:rsidR="00635EE7" w:rsidRDefault="00A3192E">
      <w:pPr>
        <w:spacing w:line="360" w:lineRule="exact"/>
      </w:pPr>
      <w:r w:rsidRPr="00614E06">
        <w:rPr>
          <w:rFonts w:ascii="宋体" w:eastAsia="宋体" w:hAnsi="宋体" w:cs="宋体" w:hint="eastAsia"/>
        </w:rPr>
        <w:fldChar w:fldCharType="end"/>
      </w:r>
    </w:p>
    <w:p w14:paraId="4842CD19" w14:textId="77777777" w:rsidR="00635EE7" w:rsidRDefault="00635EE7"/>
    <w:p w14:paraId="45C3093B" w14:textId="77777777" w:rsidR="002E51D8" w:rsidRDefault="002E51D8">
      <w:pPr>
        <w:widowControl/>
        <w:jc w:val="left"/>
        <w:rPr>
          <w:sz w:val="18"/>
          <w:szCs w:val="18"/>
        </w:rPr>
      </w:pPr>
      <w:r>
        <w:br w:type="page"/>
      </w:r>
    </w:p>
    <w:p w14:paraId="6645EB68" w14:textId="77777777" w:rsidR="00635EE7" w:rsidRDefault="00635EE7">
      <w:pPr>
        <w:pStyle w:val="af5"/>
      </w:pPr>
    </w:p>
    <w:p w14:paraId="2364DFDB" w14:textId="77777777" w:rsidR="002E51D8" w:rsidRDefault="002E51D8" w:rsidP="002E51D8">
      <w:pPr>
        <w:pStyle w:val="Afff7"/>
      </w:pPr>
      <w:bookmarkStart w:id="6" w:name="_Toc150335206"/>
      <w:bookmarkStart w:id="7" w:name="_Toc180097089"/>
      <w:r>
        <w:t>前</w:t>
      </w:r>
      <w:r>
        <w:t xml:space="preserve">    </w:t>
      </w:r>
      <w:r>
        <w:t>言</w:t>
      </w:r>
      <w:bookmarkEnd w:id="6"/>
      <w:bookmarkEnd w:id="7"/>
    </w:p>
    <w:p w14:paraId="6FEC9DB0" w14:textId="77777777" w:rsidR="002E51D8" w:rsidRPr="002E51D8" w:rsidRDefault="002E51D8" w:rsidP="002E51D8">
      <w:pPr>
        <w:ind w:firstLineChars="200" w:firstLine="420"/>
        <w:rPr>
          <w:rFonts w:ascii="宋体" w:eastAsia="宋体" w:hAnsi="宋体"/>
        </w:rPr>
      </w:pPr>
      <w:r w:rsidRPr="002E51D8">
        <w:rPr>
          <w:rFonts w:ascii="宋体" w:eastAsia="宋体" w:hAnsi="宋体"/>
        </w:rPr>
        <w:t>本文件按照《中国电机工程学会标准管理办法》的要求，依据GB/T 1.1—2020《标准化工作导则 第1部分：标准化文件的结构和起草规则》的规定起草。</w:t>
      </w:r>
    </w:p>
    <w:p w14:paraId="636A4D90" w14:textId="77777777" w:rsidR="002E51D8" w:rsidRPr="002E51D8" w:rsidRDefault="002E51D8" w:rsidP="002E51D8">
      <w:pPr>
        <w:ind w:firstLineChars="200" w:firstLine="420"/>
        <w:rPr>
          <w:rFonts w:ascii="宋体" w:eastAsia="宋体" w:hAnsi="宋体"/>
        </w:rPr>
      </w:pPr>
      <w:r w:rsidRPr="002E51D8">
        <w:rPr>
          <w:rFonts w:ascii="宋体" w:eastAsia="宋体" w:hAnsi="宋体"/>
        </w:rPr>
        <w:t>请注意本文件的某些内容可能涉及专利。本文件的发布机构不承担识别专利的责任。</w:t>
      </w:r>
    </w:p>
    <w:p w14:paraId="002E8B6C" w14:textId="77777777" w:rsidR="002E51D8" w:rsidRPr="002E51D8" w:rsidRDefault="002E51D8" w:rsidP="002E51D8">
      <w:pPr>
        <w:ind w:firstLineChars="200" w:firstLine="420"/>
        <w:rPr>
          <w:rFonts w:ascii="宋体" w:eastAsia="宋体" w:hAnsi="宋体"/>
        </w:rPr>
      </w:pPr>
      <w:r w:rsidRPr="002E51D8">
        <w:rPr>
          <w:rFonts w:ascii="宋体" w:eastAsia="宋体" w:hAnsi="宋体"/>
        </w:rPr>
        <w:t>本文件由中国电机工程学会提出。</w:t>
      </w:r>
    </w:p>
    <w:p w14:paraId="14A75640" w14:textId="77777777" w:rsidR="002E51D8" w:rsidRPr="002E51D8" w:rsidRDefault="002E51D8" w:rsidP="002E51D8">
      <w:pPr>
        <w:ind w:firstLineChars="200" w:firstLine="420"/>
        <w:rPr>
          <w:rFonts w:ascii="宋体" w:eastAsia="宋体" w:hAnsi="宋体"/>
        </w:rPr>
      </w:pPr>
      <w:r w:rsidRPr="002E51D8">
        <w:rPr>
          <w:rFonts w:ascii="宋体" w:eastAsia="宋体" w:hAnsi="宋体"/>
        </w:rPr>
        <w:t>本文件由中国电机工程学会电力通信专业委员会归口和解释。</w:t>
      </w:r>
    </w:p>
    <w:p w14:paraId="72A48893" w14:textId="77777777" w:rsidR="002E51D8" w:rsidRPr="002E51D8" w:rsidRDefault="002E51D8" w:rsidP="002E51D8">
      <w:pPr>
        <w:ind w:firstLineChars="200" w:firstLine="420"/>
        <w:rPr>
          <w:rFonts w:ascii="宋体" w:eastAsia="宋体" w:hAnsi="宋体"/>
        </w:rPr>
      </w:pPr>
      <w:r w:rsidRPr="002E51D8">
        <w:rPr>
          <w:rFonts w:ascii="宋体" w:eastAsia="宋体" w:hAnsi="宋体"/>
        </w:rPr>
        <w:t>本文件起草单位：</w:t>
      </w:r>
      <w:proofErr w:type="gramStart"/>
      <w:r w:rsidRPr="002E51D8">
        <w:rPr>
          <w:rFonts w:ascii="宋体" w:eastAsia="宋体" w:hAnsi="宋体" w:hint="eastAsia"/>
          <w:szCs w:val="21"/>
        </w:rPr>
        <w:t>国网河北省电力有限公司雄安新区供电公司</w:t>
      </w:r>
      <w:proofErr w:type="gramEnd"/>
      <w:r w:rsidRPr="002E51D8">
        <w:rPr>
          <w:rFonts w:ascii="宋体" w:eastAsia="宋体" w:hAnsi="宋体" w:hint="eastAsia"/>
          <w:szCs w:val="21"/>
        </w:rPr>
        <w:t>、</w:t>
      </w:r>
      <w:proofErr w:type="gramStart"/>
      <w:r w:rsidRPr="002E51D8">
        <w:rPr>
          <w:rFonts w:ascii="宋体" w:eastAsia="宋体" w:hAnsi="宋体" w:hint="eastAsia"/>
          <w:szCs w:val="21"/>
        </w:rPr>
        <w:t>国网智能</w:t>
      </w:r>
      <w:proofErr w:type="gramEnd"/>
      <w:r w:rsidRPr="002E51D8">
        <w:rPr>
          <w:rFonts w:ascii="宋体" w:eastAsia="宋体" w:hAnsi="宋体" w:hint="eastAsia"/>
          <w:szCs w:val="21"/>
        </w:rPr>
        <w:t>电网研究院有限公司、中国电力科学研究院有限公司、</w:t>
      </w:r>
      <w:proofErr w:type="gramStart"/>
      <w:r w:rsidRPr="002E51D8">
        <w:rPr>
          <w:rFonts w:ascii="宋体" w:eastAsia="宋体" w:hAnsi="宋体" w:hint="eastAsia"/>
          <w:szCs w:val="21"/>
        </w:rPr>
        <w:t>国网信息</w:t>
      </w:r>
      <w:proofErr w:type="gramEnd"/>
      <w:r w:rsidRPr="002E51D8">
        <w:rPr>
          <w:rFonts w:ascii="宋体" w:eastAsia="宋体" w:hAnsi="宋体" w:hint="eastAsia"/>
          <w:szCs w:val="21"/>
        </w:rPr>
        <w:t>通信产业集团有限公司、</w:t>
      </w:r>
      <w:proofErr w:type="gramStart"/>
      <w:r w:rsidRPr="002E51D8">
        <w:rPr>
          <w:rFonts w:ascii="宋体" w:eastAsia="宋体" w:hAnsi="宋体" w:hint="eastAsia"/>
          <w:szCs w:val="21"/>
        </w:rPr>
        <w:t>北京智芯微电子</w:t>
      </w:r>
      <w:proofErr w:type="gramEnd"/>
      <w:r w:rsidRPr="002E51D8">
        <w:rPr>
          <w:rFonts w:ascii="宋体" w:eastAsia="宋体" w:hAnsi="宋体" w:hint="eastAsia"/>
          <w:szCs w:val="21"/>
        </w:rPr>
        <w:t>科技有限公司、电子科技大学。</w:t>
      </w:r>
    </w:p>
    <w:p w14:paraId="2D1867DF" w14:textId="77777777" w:rsidR="002E51D8" w:rsidRPr="002E51D8" w:rsidRDefault="002E51D8" w:rsidP="002E51D8">
      <w:pPr>
        <w:ind w:firstLineChars="200" w:firstLine="420"/>
        <w:rPr>
          <w:rFonts w:ascii="宋体" w:eastAsia="宋体" w:hAnsi="宋体"/>
        </w:rPr>
      </w:pPr>
      <w:r w:rsidRPr="002E51D8">
        <w:rPr>
          <w:rFonts w:ascii="宋体" w:eastAsia="宋体" w:hAnsi="宋体"/>
        </w:rPr>
        <w:t>本文件主要起草人：</w:t>
      </w:r>
      <w:r w:rsidRPr="002E51D8">
        <w:rPr>
          <w:rFonts w:ascii="宋体" w:eastAsia="宋体" w:hAnsi="宋体" w:hint="eastAsia"/>
        </w:rPr>
        <w:t>钟成、路鹏程、李树荣、陆阳、吴青青</w:t>
      </w:r>
      <w:r>
        <w:rPr>
          <w:rFonts w:ascii="宋体" w:eastAsia="宋体" w:hAnsi="宋体" w:hint="eastAsia"/>
        </w:rPr>
        <w:t>、</w:t>
      </w:r>
      <w:r w:rsidRPr="002E51D8">
        <w:rPr>
          <w:rFonts w:ascii="宋体" w:eastAsia="宋体" w:hAnsi="宋体" w:hint="eastAsia"/>
        </w:rPr>
        <w:t>翟迪、</w:t>
      </w:r>
      <w:r w:rsidR="00D51553" w:rsidRPr="002E51D8">
        <w:rPr>
          <w:rFonts w:ascii="宋体" w:eastAsia="宋体" w:hAnsi="宋体" w:hint="eastAsia"/>
        </w:rPr>
        <w:t>邹显炳</w:t>
      </w:r>
      <w:r w:rsidR="00D51553">
        <w:rPr>
          <w:rFonts w:ascii="宋体" w:eastAsia="宋体" w:hAnsi="宋体" w:hint="eastAsia"/>
        </w:rPr>
        <w:t>、</w:t>
      </w:r>
      <w:r w:rsidRPr="002E51D8">
        <w:rPr>
          <w:rFonts w:ascii="宋体" w:eastAsia="宋体" w:hAnsi="宋体" w:hint="eastAsia"/>
        </w:rPr>
        <w:t>韩金侠、张春玲、张晓燚</w:t>
      </w:r>
      <w:r w:rsidRPr="002E51D8">
        <w:rPr>
          <w:rFonts w:ascii="宋体" w:eastAsia="宋体" w:hAnsi="宋体"/>
        </w:rPr>
        <w:t>。</w:t>
      </w:r>
    </w:p>
    <w:p w14:paraId="1C55946E" w14:textId="77777777" w:rsidR="002E51D8" w:rsidRPr="002E51D8" w:rsidRDefault="002E51D8" w:rsidP="002E51D8">
      <w:pPr>
        <w:ind w:firstLineChars="200" w:firstLine="420"/>
        <w:rPr>
          <w:rFonts w:ascii="宋体" w:eastAsia="宋体" w:hAnsi="宋体"/>
        </w:rPr>
      </w:pPr>
      <w:r w:rsidRPr="002E51D8">
        <w:rPr>
          <w:rFonts w:ascii="宋体" w:eastAsia="宋体" w:hAnsi="宋体"/>
        </w:rPr>
        <w:t>本文件首次发布。</w:t>
      </w:r>
    </w:p>
    <w:p w14:paraId="1A2BFF34" w14:textId="77777777" w:rsidR="002E51D8" w:rsidRPr="002E51D8" w:rsidRDefault="002E51D8" w:rsidP="002E51D8">
      <w:pPr>
        <w:ind w:firstLineChars="200" w:firstLine="420"/>
        <w:rPr>
          <w:rFonts w:ascii="宋体" w:eastAsia="宋体" w:hAnsi="宋体"/>
        </w:rPr>
      </w:pPr>
      <w:r w:rsidRPr="002E51D8">
        <w:rPr>
          <w:rFonts w:ascii="宋体" w:eastAsia="宋体" w:hAnsi="宋体"/>
        </w:rPr>
        <w:t>本文件在执行过程中的意见或建议反馈至中国电机工程学会标准执行办公室（地址：北京市西城区白广路二条1号，100761，网址：http：//www.csee.org.cn，邮箱：cseebz@csee.org.cn）。</w:t>
      </w:r>
    </w:p>
    <w:p w14:paraId="24EA2D0F" w14:textId="77777777" w:rsidR="002E51D8" w:rsidRDefault="002E51D8" w:rsidP="002E51D8">
      <w:pPr>
        <w:ind w:firstLineChars="200" w:firstLine="420"/>
      </w:pPr>
    </w:p>
    <w:p w14:paraId="46CF50A5" w14:textId="77777777" w:rsidR="002E51D8" w:rsidRDefault="002E51D8" w:rsidP="002E51D8">
      <w:pPr>
        <w:ind w:firstLineChars="200" w:firstLine="420"/>
      </w:pPr>
    </w:p>
    <w:p w14:paraId="1A55ACA0" w14:textId="77777777" w:rsidR="002E51D8" w:rsidRDefault="002E51D8" w:rsidP="002E51D8">
      <w:pPr>
        <w:widowControl/>
        <w:jc w:val="left"/>
        <w:rPr>
          <w:rFonts w:eastAsia="黑体"/>
          <w:kern w:val="0"/>
          <w:sz w:val="32"/>
          <w:szCs w:val="20"/>
        </w:rPr>
      </w:pPr>
      <w:bookmarkStart w:id="8" w:name="标准引言"/>
      <w:bookmarkStart w:id="9" w:name="标准目次"/>
      <w:bookmarkEnd w:id="8"/>
      <w:bookmarkEnd w:id="9"/>
      <w:r>
        <w:br w:type="page"/>
      </w:r>
    </w:p>
    <w:p w14:paraId="63CC3211" w14:textId="77777777" w:rsidR="002E51D8" w:rsidRDefault="002E51D8" w:rsidP="002E51D8">
      <w:pPr>
        <w:pStyle w:val="afff5"/>
        <w:rPr>
          <w:rFonts w:ascii="Times New Roman"/>
        </w:rPr>
        <w:sectPr w:rsidR="002E51D8">
          <w:headerReference w:type="default" r:id="rId14"/>
          <w:footerReference w:type="default" r:id="rId15"/>
          <w:pgSz w:w="11907" w:h="16839"/>
          <w:pgMar w:top="1417" w:right="1134" w:bottom="1134" w:left="1417" w:header="1417" w:footer="1134" w:gutter="0"/>
          <w:pgNumType w:fmt="upperRoman" w:start="1"/>
          <w:cols w:space="425"/>
          <w:docGrid w:type="lines" w:linePitch="312"/>
        </w:sectPr>
      </w:pPr>
    </w:p>
    <w:p w14:paraId="2BA99C01" w14:textId="77777777" w:rsidR="002E51D8" w:rsidRDefault="002E51D8" w:rsidP="002E51D8">
      <w:pPr>
        <w:pStyle w:val="afff5"/>
        <w:rPr>
          <w:rFonts w:ascii="Times New Roman"/>
        </w:rPr>
      </w:pPr>
      <w:r w:rsidRPr="00C3629F">
        <w:rPr>
          <w:rFonts w:ascii="Times New Roman" w:hint="eastAsia"/>
        </w:rPr>
        <w:t>电力感知终端射频能量收集技术导则</w:t>
      </w:r>
    </w:p>
    <w:p w14:paraId="24D2A66F" w14:textId="77777777" w:rsidR="002E51D8" w:rsidRDefault="002E51D8" w:rsidP="002E51D8">
      <w:pPr>
        <w:pStyle w:val="a0"/>
        <w:ind w:left="0"/>
        <w:rPr>
          <w:rFonts w:ascii="Times New Roman"/>
          <w:szCs w:val="21"/>
        </w:rPr>
      </w:pPr>
      <w:bookmarkStart w:id="10" w:name="_Toc62027348"/>
      <w:bookmarkStart w:id="11" w:name="_Toc55228494"/>
      <w:bookmarkStart w:id="12" w:name="_Toc63642873"/>
      <w:bookmarkStart w:id="13" w:name="_Toc150335207"/>
      <w:bookmarkStart w:id="14" w:name="_Toc180097090"/>
      <w:r>
        <w:rPr>
          <w:rFonts w:ascii="Times New Roman"/>
          <w:szCs w:val="21"/>
        </w:rPr>
        <w:t>范围</w:t>
      </w:r>
      <w:bookmarkEnd w:id="10"/>
      <w:bookmarkEnd w:id="11"/>
      <w:bookmarkEnd w:id="12"/>
      <w:bookmarkEnd w:id="13"/>
      <w:bookmarkEnd w:id="14"/>
    </w:p>
    <w:p w14:paraId="4047C285" w14:textId="77777777" w:rsidR="002E51D8" w:rsidRPr="002E51D8" w:rsidRDefault="002E51D8" w:rsidP="002E51D8">
      <w:pPr>
        <w:widowControl/>
        <w:ind w:firstLineChars="200" w:firstLine="420"/>
        <w:rPr>
          <w:rFonts w:ascii="宋体" w:eastAsia="宋体" w:hAnsi="宋体"/>
          <w:kern w:val="0"/>
          <w:szCs w:val="21"/>
        </w:rPr>
      </w:pPr>
      <w:r w:rsidRPr="002E51D8">
        <w:rPr>
          <w:rFonts w:ascii="宋体" w:eastAsia="宋体" w:hAnsi="宋体" w:hint="eastAsia"/>
          <w:kern w:val="0"/>
          <w:szCs w:val="21"/>
        </w:rPr>
        <w:t>本标准规定了电力感知终端能量收集与反向散射通信系统架构、物理层技术、媒体访问控制层技术与安全等技术要求。</w:t>
      </w:r>
    </w:p>
    <w:p w14:paraId="1BFE4C20" w14:textId="77777777" w:rsidR="002E51D8" w:rsidRDefault="002E51D8" w:rsidP="002E51D8">
      <w:pPr>
        <w:widowControl/>
        <w:ind w:firstLineChars="200" w:firstLine="420"/>
        <w:rPr>
          <w:kern w:val="0"/>
          <w:szCs w:val="21"/>
        </w:rPr>
      </w:pPr>
      <w:bookmarkStart w:id="15" w:name="_Hlk108279037"/>
      <w:r w:rsidRPr="002E51D8">
        <w:rPr>
          <w:rFonts w:ascii="宋体" w:eastAsia="宋体" w:hAnsi="宋体"/>
          <w:kern w:val="0"/>
          <w:szCs w:val="21"/>
        </w:rPr>
        <w:t>本</w:t>
      </w:r>
      <w:bookmarkStart w:id="16" w:name="_Hlk107664377"/>
      <w:bookmarkStart w:id="17" w:name="_Hlk108278869"/>
      <w:r w:rsidRPr="002E51D8">
        <w:rPr>
          <w:rFonts w:ascii="宋体" w:eastAsia="宋体" w:hAnsi="宋体" w:hint="eastAsia"/>
          <w:kern w:val="0"/>
          <w:szCs w:val="21"/>
        </w:rPr>
        <w:t>标准</w:t>
      </w:r>
      <w:r w:rsidRPr="002E51D8">
        <w:rPr>
          <w:rFonts w:ascii="宋体" w:eastAsia="宋体" w:hAnsi="宋体"/>
          <w:kern w:val="0"/>
          <w:szCs w:val="21"/>
        </w:rPr>
        <w:t>适用于</w:t>
      </w:r>
      <w:bookmarkEnd w:id="16"/>
      <w:r w:rsidRPr="002E51D8">
        <w:rPr>
          <w:rFonts w:ascii="宋体" w:eastAsia="宋体" w:hAnsi="宋体" w:hint="eastAsia"/>
          <w:kern w:val="0"/>
          <w:szCs w:val="21"/>
        </w:rPr>
        <w:t>电力感知通信网络设计、施工、验收和维护</w:t>
      </w:r>
      <w:r w:rsidRPr="002E51D8">
        <w:rPr>
          <w:rFonts w:ascii="宋体" w:eastAsia="宋体" w:hAnsi="宋体"/>
          <w:kern w:val="0"/>
          <w:szCs w:val="21"/>
        </w:rPr>
        <w:t>。</w:t>
      </w:r>
      <w:bookmarkEnd w:id="15"/>
      <w:bookmarkEnd w:id="17"/>
    </w:p>
    <w:p w14:paraId="05BB1902" w14:textId="77777777" w:rsidR="002E51D8" w:rsidRDefault="002E51D8" w:rsidP="002E51D8">
      <w:pPr>
        <w:pStyle w:val="a0"/>
        <w:ind w:left="0"/>
        <w:rPr>
          <w:rFonts w:ascii="Times New Roman"/>
          <w:szCs w:val="21"/>
        </w:rPr>
      </w:pPr>
      <w:bookmarkStart w:id="18" w:name="_Toc55228495"/>
      <w:bookmarkStart w:id="19" w:name="_Toc150335208"/>
      <w:bookmarkStart w:id="20" w:name="_Toc108273457"/>
      <w:bookmarkStart w:id="21" w:name="_Toc62027349"/>
      <w:bookmarkStart w:id="22" w:name="_Toc63642874"/>
      <w:bookmarkStart w:id="23" w:name="_Toc108272513"/>
      <w:bookmarkStart w:id="24" w:name="_Toc180097091"/>
      <w:r>
        <w:rPr>
          <w:rFonts w:ascii="Times New Roman"/>
          <w:szCs w:val="21"/>
        </w:rPr>
        <w:t>规范性引用文</w:t>
      </w:r>
      <w:bookmarkEnd w:id="18"/>
      <w:r>
        <w:rPr>
          <w:rFonts w:ascii="Times New Roman"/>
          <w:szCs w:val="21"/>
        </w:rPr>
        <w:t>件</w:t>
      </w:r>
      <w:bookmarkEnd w:id="19"/>
      <w:bookmarkEnd w:id="20"/>
      <w:bookmarkEnd w:id="21"/>
      <w:bookmarkEnd w:id="22"/>
      <w:bookmarkEnd w:id="23"/>
      <w:bookmarkEnd w:id="24"/>
    </w:p>
    <w:p w14:paraId="75BB09BC" w14:textId="77777777" w:rsidR="002E51D8" w:rsidRPr="002E51D8" w:rsidRDefault="002E51D8" w:rsidP="002E51D8">
      <w:pPr>
        <w:widowControl/>
        <w:ind w:firstLineChars="200" w:firstLine="420"/>
        <w:rPr>
          <w:rFonts w:ascii="宋体" w:eastAsia="宋体" w:hAnsi="宋体"/>
          <w:kern w:val="0"/>
          <w:szCs w:val="21"/>
        </w:rPr>
      </w:pPr>
      <w:r w:rsidRPr="002E51D8">
        <w:rPr>
          <w:rFonts w:ascii="宋体" w:eastAsia="宋体" w:hAnsi="宋体"/>
          <w:kern w:val="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371715A" w14:textId="77777777" w:rsidR="002E51D8" w:rsidRPr="002E51D8" w:rsidRDefault="002E51D8" w:rsidP="002E51D8">
      <w:pPr>
        <w:widowControl/>
        <w:ind w:firstLineChars="200" w:firstLine="420"/>
        <w:rPr>
          <w:rFonts w:ascii="宋体" w:eastAsia="宋体" w:hAnsi="宋体"/>
          <w:kern w:val="0"/>
          <w:szCs w:val="21"/>
        </w:rPr>
      </w:pPr>
      <w:r w:rsidRPr="002E51D8">
        <w:rPr>
          <w:rFonts w:ascii="宋体" w:eastAsia="宋体" w:hAnsi="宋体" w:hint="eastAsia"/>
          <w:kern w:val="0"/>
          <w:szCs w:val="21"/>
        </w:rPr>
        <w:t>G</w:t>
      </w:r>
      <w:r w:rsidRPr="002E51D8">
        <w:rPr>
          <w:rFonts w:ascii="宋体" w:eastAsia="宋体" w:hAnsi="宋体"/>
          <w:kern w:val="0"/>
          <w:szCs w:val="21"/>
        </w:rPr>
        <w:t>B/T 28926-2012</w:t>
      </w:r>
      <w:r w:rsidRPr="002E51D8">
        <w:rPr>
          <w:rFonts w:ascii="宋体" w:eastAsia="宋体" w:hAnsi="宋体" w:hint="eastAsia"/>
          <w:kern w:val="0"/>
          <w:szCs w:val="21"/>
        </w:rPr>
        <w:t>信息技术 射频识别2</w:t>
      </w:r>
      <w:r w:rsidRPr="002E51D8">
        <w:rPr>
          <w:rFonts w:ascii="宋体" w:eastAsia="宋体" w:hAnsi="宋体"/>
          <w:kern w:val="0"/>
          <w:szCs w:val="21"/>
        </w:rPr>
        <w:t>.45GH</w:t>
      </w:r>
      <w:r w:rsidRPr="002E51D8">
        <w:rPr>
          <w:rFonts w:ascii="宋体" w:eastAsia="宋体" w:hAnsi="宋体" w:hint="eastAsia"/>
          <w:kern w:val="0"/>
          <w:szCs w:val="21"/>
        </w:rPr>
        <w:t>z空中接口符合性测试方法</w:t>
      </w:r>
    </w:p>
    <w:p w14:paraId="52164D81" w14:textId="77777777" w:rsidR="002E51D8" w:rsidRPr="002E51D8" w:rsidRDefault="002E51D8" w:rsidP="002E51D8">
      <w:pPr>
        <w:widowControl/>
        <w:ind w:firstLineChars="200" w:firstLine="420"/>
        <w:rPr>
          <w:rFonts w:ascii="宋体" w:eastAsia="宋体" w:hAnsi="宋体"/>
          <w:kern w:val="0"/>
          <w:szCs w:val="21"/>
        </w:rPr>
      </w:pPr>
      <w:r w:rsidRPr="002E51D8">
        <w:rPr>
          <w:rFonts w:ascii="宋体" w:eastAsia="宋体" w:hAnsi="宋体" w:hint="eastAsia"/>
          <w:kern w:val="0"/>
          <w:szCs w:val="21"/>
        </w:rPr>
        <w:t>G</w:t>
      </w:r>
      <w:r w:rsidRPr="002E51D8">
        <w:rPr>
          <w:rFonts w:ascii="宋体" w:eastAsia="宋体" w:hAnsi="宋体"/>
          <w:kern w:val="0"/>
          <w:szCs w:val="21"/>
        </w:rPr>
        <w:t>B/T 35102-2017</w:t>
      </w:r>
      <w:r w:rsidRPr="002E51D8">
        <w:rPr>
          <w:rFonts w:ascii="宋体" w:eastAsia="宋体" w:hAnsi="宋体" w:hint="eastAsia"/>
          <w:kern w:val="0"/>
          <w:szCs w:val="21"/>
        </w:rPr>
        <w:t>信息技术 射频识别</w:t>
      </w:r>
      <w:r w:rsidRPr="002E51D8">
        <w:rPr>
          <w:rFonts w:ascii="宋体" w:eastAsia="宋体" w:hAnsi="宋体"/>
          <w:kern w:val="0"/>
          <w:szCs w:val="21"/>
        </w:rPr>
        <w:t>800/900MH</w:t>
      </w:r>
      <w:r w:rsidRPr="002E51D8">
        <w:rPr>
          <w:rFonts w:ascii="宋体" w:eastAsia="宋体" w:hAnsi="宋体" w:hint="eastAsia"/>
          <w:kern w:val="0"/>
          <w:szCs w:val="21"/>
        </w:rPr>
        <w:t>z空中接口符合测试方法</w:t>
      </w:r>
    </w:p>
    <w:p w14:paraId="3CA83677" w14:textId="77777777" w:rsidR="002E51D8" w:rsidRPr="002E51D8" w:rsidRDefault="002E51D8" w:rsidP="002E51D8">
      <w:pPr>
        <w:widowControl/>
        <w:ind w:firstLineChars="200" w:firstLine="420"/>
        <w:rPr>
          <w:rFonts w:ascii="宋体" w:eastAsia="宋体" w:hAnsi="宋体"/>
          <w:kern w:val="0"/>
          <w:szCs w:val="21"/>
        </w:rPr>
      </w:pPr>
      <w:r w:rsidRPr="002E51D8">
        <w:rPr>
          <w:rFonts w:ascii="宋体" w:eastAsia="宋体" w:hAnsi="宋体"/>
          <w:kern w:val="0"/>
          <w:szCs w:val="21"/>
        </w:rPr>
        <w:t xml:space="preserve">GB/T 37093-2018 </w:t>
      </w:r>
      <w:r w:rsidRPr="002E51D8">
        <w:rPr>
          <w:rFonts w:ascii="宋体" w:eastAsia="宋体" w:hAnsi="宋体" w:hint="eastAsia"/>
          <w:kern w:val="0"/>
          <w:szCs w:val="21"/>
        </w:rPr>
        <w:t>信息安全技术 物联网感知层接入通信网的安全要求</w:t>
      </w:r>
    </w:p>
    <w:p w14:paraId="1C3E3C96" w14:textId="77777777" w:rsidR="002E51D8" w:rsidRPr="002E51D8" w:rsidRDefault="002E51D8" w:rsidP="002E51D8">
      <w:pPr>
        <w:widowControl/>
        <w:ind w:firstLineChars="200" w:firstLine="420"/>
        <w:rPr>
          <w:rFonts w:ascii="宋体" w:eastAsia="宋体" w:hAnsi="宋体"/>
          <w:kern w:val="0"/>
          <w:szCs w:val="21"/>
        </w:rPr>
      </w:pPr>
      <w:r w:rsidRPr="002E51D8">
        <w:rPr>
          <w:rFonts w:ascii="宋体" w:eastAsia="宋体" w:hAnsi="宋体"/>
          <w:kern w:val="0"/>
          <w:szCs w:val="21"/>
        </w:rPr>
        <w:t>GB/T 42760-2023</w:t>
      </w:r>
      <w:r w:rsidRPr="002E51D8">
        <w:rPr>
          <w:rFonts w:ascii="宋体" w:eastAsia="宋体" w:hAnsi="宋体" w:hint="eastAsia"/>
          <w:kern w:val="0"/>
          <w:szCs w:val="21"/>
        </w:rPr>
        <w:t>智慧城市 感知终端应用指南</w:t>
      </w:r>
    </w:p>
    <w:p w14:paraId="1AA719AA" w14:textId="77777777" w:rsidR="002E51D8" w:rsidRPr="002E51D8" w:rsidRDefault="002E51D8" w:rsidP="002E51D8">
      <w:pPr>
        <w:widowControl/>
        <w:ind w:firstLineChars="200" w:firstLine="420"/>
        <w:rPr>
          <w:rFonts w:ascii="宋体" w:eastAsia="宋体" w:hAnsi="宋体"/>
          <w:kern w:val="0"/>
          <w:szCs w:val="21"/>
        </w:rPr>
      </w:pPr>
      <w:r w:rsidRPr="002E51D8">
        <w:rPr>
          <w:rFonts w:ascii="宋体" w:eastAsia="宋体" w:hAnsi="宋体" w:hint="eastAsia"/>
          <w:kern w:val="0"/>
          <w:szCs w:val="21"/>
        </w:rPr>
        <w:t>G</w:t>
      </w:r>
      <w:r w:rsidRPr="002E51D8">
        <w:rPr>
          <w:rFonts w:ascii="宋体" w:eastAsia="宋体" w:hAnsi="宋体"/>
          <w:kern w:val="0"/>
          <w:szCs w:val="21"/>
        </w:rPr>
        <w:t xml:space="preserve">JB 7378.2-2011 </w:t>
      </w:r>
      <w:r w:rsidRPr="002E51D8">
        <w:rPr>
          <w:rFonts w:ascii="宋体" w:eastAsia="宋体" w:hAnsi="宋体" w:hint="eastAsia"/>
          <w:kern w:val="0"/>
          <w:szCs w:val="21"/>
        </w:rPr>
        <w:t>军用射频识别空中接口 符合性测试方法 第1部分：8</w:t>
      </w:r>
      <w:r w:rsidRPr="002E51D8">
        <w:rPr>
          <w:rFonts w:ascii="宋体" w:eastAsia="宋体" w:hAnsi="宋体"/>
          <w:kern w:val="0"/>
          <w:szCs w:val="21"/>
        </w:rPr>
        <w:t>00/900MH</w:t>
      </w:r>
      <w:r w:rsidRPr="002E51D8">
        <w:rPr>
          <w:rFonts w:ascii="宋体" w:eastAsia="宋体" w:hAnsi="宋体" w:hint="eastAsia"/>
          <w:kern w:val="0"/>
          <w:szCs w:val="21"/>
        </w:rPr>
        <w:t>z</w:t>
      </w:r>
    </w:p>
    <w:p w14:paraId="17905A10" w14:textId="77777777" w:rsidR="002E51D8" w:rsidRPr="002E51D8" w:rsidRDefault="002E51D8" w:rsidP="002E51D8">
      <w:pPr>
        <w:widowControl/>
        <w:ind w:firstLineChars="200" w:firstLine="420"/>
        <w:rPr>
          <w:rFonts w:ascii="宋体" w:eastAsia="宋体" w:hAnsi="宋体"/>
          <w:kern w:val="0"/>
          <w:szCs w:val="21"/>
        </w:rPr>
      </w:pPr>
      <w:r w:rsidRPr="002E51D8">
        <w:rPr>
          <w:rFonts w:ascii="宋体" w:eastAsia="宋体" w:hAnsi="宋体" w:hint="eastAsia"/>
          <w:kern w:val="0"/>
          <w:szCs w:val="21"/>
        </w:rPr>
        <w:t>G</w:t>
      </w:r>
      <w:r w:rsidRPr="002E51D8">
        <w:rPr>
          <w:rFonts w:ascii="宋体" w:eastAsia="宋体" w:hAnsi="宋体"/>
          <w:kern w:val="0"/>
          <w:szCs w:val="21"/>
        </w:rPr>
        <w:t xml:space="preserve">JB 7378.2-2011 </w:t>
      </w:r>
      <w:r w:rsidRPr="002E51D8">
        <w:rPr>
          <w:rFonts w:ascii="宋体" w:eastAsia="宋体" w:hAnsi="宋体" w:hint="eastAsia"/>
          <w:kern w:val="0"/>
          <w:szCs w:val="21"/>
        </w:rPr>
        <w:t>军用射频识别空中接口 符合性测试方法 第</w:t>
      </w:r>
      <w:r w:rsidRPr="002E51D8">
        <w:rPr>
          <w:rFonts w:ascii="宋体" w:eastAsia="宋体" w:hAnsi="宋体"/>
          <w:kern w:val="0"/>
          <w:szCs w:val="21"/>
        </w:rPr>
        <w:t>2</w:t>
      </w:r>
      <w:r w:rsidRPr="002E51D8">
        <w:rPr>
          <w:rFonts w:ascii="宋体" w:eastAsia="宋体" w:hAnsi="宋体" w:hint="eastAsia"/>
          <w:kern w:val="0"/>
          <w:szCs w:val="21"/>
        </w:rPr>
        <w:t>部分：2</w:t>
      </w:r>
      <w:r w:rsidRPr="002E51D8">
        <w:rPr>
          <w:rFonts w:ascii="宋体" w:eastAsia="宋体" w:hAnsi="宋体"/>
          <w:kern w:val="0"/>
          <w:szCs w:val="21"/>
        </w:rPr>
        <w:t>.45GH</w:t>
      </w:r>
      <w:r w:rsidRPr="002E51D8">
        <w:rPr>
          <w:rFonts w:ascii="宋体" w:eastAsia="宋体" w:hAnsi="宋体" w:hint="eastAsia"/>
          <w:kern w:val="0"/>
          <w:szCs w:val="21"/>
        </w:rPr>
        <w:t>z</w:t>
      </w:r>
    </w:p>
    <w:p w14:paraId="17DBE059" w14:textId="77777777" w:rsidR="002E51D8" w:rsidRDefault="002E51D8" w:rsidP="002E51D8">
      <w:pPr>
        <w:widowControl/>
        <w:ind w:firstLineChars="200" w:firstLine="420"/>
        <w:rPr>
          <w:kern w:val="0"/>
          <w:szCs w:val="21"/>
        </w:rPr>
      </w:pPr>
      <w:r w:rsidRPr="002E51D8">
        <w:rPr>
          <w:rFonts w:ascii="宋体" w:eastAsia="宋体" w:hAnsi="宋体"/>
          <w:kern w:val="0"/>
          <w:szCs w:val="21"/>
        </w:rPr>
        <w:t xml:space="preserve">T/SZS SIA 009.2-2021 </w:t>
      </w:r>
      <w:r w:rsidRPr="002E51D8">
        <w:rPr>
          <w:rFonts w:ascii="宋体" w:eastAsia="宋体" w:hAnsi="宋体" w:hint="eastAsia"/>
          <w:kern w:val="0"/>
          <w:szCs w:val="21"/>
        </w:rPr>
        <w:t>轻型多维感知智能视频监控系统技术要求第2部分:数据传输协议</w:t>
      </w:r>
    </w:p>
    <w:p w14:paraId="693A6336" w14:textId="77777777" w:rsidR="002E51D8" w:rsidRDefault="002E51D8" w:rsidP="002E51D8">
      <w:pPr>
        <w:pStyle w:val="a0"/>
        <w:ind w:left="0"/>
        <w:rPr>
          <w:rFonts w:ascii="Times New Roman"/>
          <w:szCs w:val="21"/>
        </w:rPr>
      </w:pPr>
      <w:bookmarkStart w:id="25" w:name="_Toc108273458"/>
      <w:bookmarkStart w:id="26" w:name="_Toc55228496"/>
      <w:bookmarkStart w:id="27" w:name="_Toc62027350"/>
      <w:bookmarkStart w:id="28" w:name="_Toc150335209"/>
      <w:bookmarkStart w:id="29" w:name="_Toc63642875"/>
      <w:bookmarkStart w:id="30" w:name="_Toc108272514"/>
      <w:bookmarkStart w:id="31" w:name="_Toc180097092"/>
      <w:r>
        <w:rPr>
          <w:rFonts w:ascii="Times New Roman"/>
          <w:szCs w:val="21"/>
        </w:rPr>
        <w:t>术语和定义</w:t>
      </w:r>
      <w:bookmarkEnd w:id="25"/>
      <w:bookmarkEnd w:id="26"/>
      <w:bookmarkEnd w:id="27"/>
      <w:bookmarkEnd w:id="28"/>
      <w:bookmarkEnd w:id="29"/>
      <w:bookmarkEnd w:id="30"/>
      <w:bookmarkEnd w:id="31"/>
    </w:p>
    <w:p w14:paraId="7FFD0740" w14:textId="77777777" w:rsidR="002E51D8" w:rsidRPr="002E51D8" w:rsidRDefault="002E51D8" w:rsidP="002E51D8">
      <w:pPr>
        <w:widowControl/>
        <w:ind w:firstLineChars="200" w:firstLine="420"/>
        <w:rPr>
          <w:rFonts w:ascii="宋体" w:eastAsia="宋体" w:hAnsi="宋体"/>
          <w:kern w:val="0"/>
          <w:szCs w:val="20"/>
        </w:rPr>
      </w:pPr>
      <w:r w:rsidRPr="002E51D8">
        <w:rPr>
          <w:rFonts w:ascii="宋体" w:eastAsia="宋体" w:hAnsi="宋体"/>
          <w:kern w:val="0"/>
          <w:szCs w:val="21"/>
        </w:rPr>
        <w:t>GB/T 37093-2018</w:t>
      </w:r>
      <w:r w:rsidRPr="002E51D8">
        <w:rPr>
          <w:rFonts w:ascii="宋体" w:eastAsia="宋体" w:hAnsi="宋体" w:hint="eastAsia"/>
          <w:kern w:val="0"/>
          <w:szCs w:val="21"/>
        </w:rPr>
        <w:t>、</w:t>
      </w:r>
      <w:r w:rsidRPr="002E51D8">
        <w:rPr>
          <w:rFonts w:ascii="宋体" w:eastAsia="宋体" w:hAnsi="宋体"/>
          <w:kern w:val="0"/>
          <w:szCs w:val="21"/>
        </w:rPr>
        <w:t>GB/T 42760-2023</w:t>
      </w:r>
      <w:r w:rsidRPr="002E51D8">
        <w:rPr>
          <w:rFonts w:ascii="宋体" w:eastAsia="宋体" w:hAnsi="宋体" w:hint="eastAsia"/>
          <w:kern w:val="0"/>
          <w:szCs w:val="20"/>
        </w:rPr>
        <w:t>界定的以及下列术语和定义适用于本文件。</w:t>
      </w:r>
    </w:p>
    <w:p w14:paraId="290C0D06" w14:textId="77777777" w:rsidR="002E51D8" w:rsidRDefault="002E51D8" w:rsidP="002E51D8">
      <w:pPr>
        <w:pStyle w:val="a8"/>
        <w:numPr>
          <w:ilvl w:val="1"/>
          <w:numId w:val="1"/>
        </w:numPr>
        <w:rPr>
          <w:rFonts w:ascii="Times New Roman"/>
        </w:rPr>
      </w:pPr>
      <w:bookmarkStart w:id="32" w:name="_Toc132625835"/>
      <w:bookmarkStart w:id="33" w:name="_Toc135055263"/>
      <w:bookmarkStart w:id="34" w:name="_Toc148520266"/>
      <w:bookmarkStart w:id="35" w:name="_Toc148522627"/>
      <w:bookmarkEnd w:id="32"/>
      <w:bookmarkEnd w:id="33"/>
      <w:bookmarkEnd w:id="34"/>
      <w:bookmarkEnd w:id="35"/>
    </w:p>
    <w:p w14:paraId="4E5C72E0" w14:textId="77777777" w:rsidR="002E51D8" w:rsidRPr="002E51D8" w:rsidRDefault="002E51D8" w:rsidP="002E51D8">
      <w:pPr>
        <w:widowControl/>
        <w:ind w:firstLineChars="200" w:firstLine="420"/>
        <w:rPr>
          <w:rFonts w:ascii="黑体" w:eastAsia="黑体" w:hAnsi="黑体"/>
          <w:kern w:val="0"/>
          <w:szCs w:val="20"/>
        </w:rPr>
      </w:pPr>
      <w:r w:rsidRPr="002E51D8">
        <w:rPr>
          <w:rFonts w:ascii="黑体" w:eastAsia="黑体" w:hAnsi="黑体" w:hint="eastAsia"/>
          <w:kern w:val="0"/>
          <w:szCs w:val="20"/>
        </w:rPr>
        <w:t xml:space="preserve">射频能量源 </w:t>
      </w:r>
      <w:r w:rsidRPr="002E51D8">
        <w:rPr>
          <w:rFonts w:ascii="黑体" w:eastAsia="黑体" w:hAnsi="黑体"/>
          <w:kern w:val="0"/>
          <w:szCs w:val="20"/>
        </w:rPr>
        <w:t>RF power source</w:t>
      </w:r>
    </w:p>
    <w:p w14:paraId="4BAFD118" w14:textId="77777777" w:rsidR="002E51D8" w:rsidRPr="002E51D8" w:rsidRDefault="002E51D8" w:rsidP="002E51D8">
      <w:pPr>
        <w:widowControl/>
        <w:ind w:firstLineChars="200" w:firstLine="420"/>
        <w:rPr>
          <w:rFonts w:ascii="宋体" w:eastAsia="宋体" w:hAnsi="宋体"/>
          <w:kern w:val="0"/>
          <w:szCs w:val="21"/>
        </w:rPr>
      </w:pPr>
      <w:bookmarkStart w:id="36" w:name="_Toc108272515"/>
      <w:bookmarkStart w:id="37" w:name="_Toc108273459"/>
      <w:r w:rsidRPr="002E51D8">
        <w:rPr>
          <w:rFonts w:ascii="宋体" w:eastAsia="宋体" w:hAnsi="宋体" w:hint="eastAsia"/>
          <w:kern w:val="0"/>
          <w:szCs w:val="21"/>
        </w:rPr>
        <w:t>以全向或定向方式向环境中</w:t>
      </w:r>
      <w:bookmarkStart w:id="38" w:name="OLE_LINK2"/>
      <w:bookmarkStart w:id="39" w:name="OLE_LINK3"/>
      <w:r w:rsidRPr="002E51D8">
        <w:rPr>
          <w:rFonts w:ascii="宋体" w:eastAsia="宋体" w:hAnsi="宋体" w:hint="eastAsia"/>
          <w:kern w:val="0"/>
          <w:szCs w:val="21"/>
        </w:rPr>
        <w:t>发射射频信号</w:t>
      </w:r>
      <w:bookmarkEnd w:id="38"/>
      <w:bookmarkEnd w:id="39"/>
      <w:r w:rsidRPr="002E51D8">
        <w:rPr>
          <w:rFonts w:ascii="宋体" w:eastAsia="宋体" w:hAnsi="宋体" w:hint="eastAsia"/>
          <w:kern w:val="0"/>
          <w:szCs w:val="21"/>
        </w:rPr>
        <w:t>，用于提高空间中电磁能量密度，用以给电力感知终端补充能量。射频能量源可以是专门安装的能量源，或是其他无线通信网络设备节点作为射频能量源，如广播电视塔、</w:t>
      </w:r>
      <w:proofErr w:type="spellStart"/>
      <w:r w:rsidRPr="002E51D8">
        <w:rPr>
          <w:rFonts w:ascii="宋体" w:eastAsia="宋体" w:hAnsi="宋体" w:hint="eastAsia"/>
          <w:kern w:val="0"/>
          <w:szCs w:val="21"/>
        </w:rPr>
        <w:t>WiFi</w:t>
      </w:r>
      <w:proofErr w:type="spellEnd"/>
      <w:r w:rsidRPr="002E51D8">
        <w:rPr>
          <w:rFonts w:ascii="宋体" w:eastAsia="宋体" w:hAnsi="宋体" w:hint="eastAsia"/>
          <w:kern w:val="0"/>
          <w:szCs w:val="21"/>
        </w:rPr>
        <w:t>接入点等。</w:t>
      </w:r>
    </w:p>
    <w:p w14:paraId="32F557C4" w14:textId="77777777" w:rsidR="002E51D8" w:rsidRDefault="002E51D8" w:rsidP="002E51D8">
      <w:pPr>
        <w:pStyle w:val="a8"/>
        <w:numPr>
          <w:ilvl w:val="1"/>
          <w:numId w:val="1"/>
        </w:numPr>
        <w:rPr>
          <w:rFonts w:ascii="Times New Roman"/>
        </w:rPr>
      </w:pPr>
      <w:bookmarkStart w:id="40" w:name="_Toc148520267"/>
      <w:bookmarkStart w:id="41" w:name="_Toc148522628"/>
      <w:bookmarkEnd w:id="40"/>
      <w:bookmarkEnd w:id="41"/>
    </w:p>
    <w:p w14:paraId="0934D013" w14:textId="77777777" w:rsidR="002E51D8" w:rsidRPr="002E51D8" w:rsidRDefault="002E51D8" w:rsidP="002E51D8">
      <w:pPr>
        <w:widowControl/>
        <w:ind w:firstLineChars="200" w:firstLine="420"/>
        <w:rPr>
          <w:rFonts w:ascii="黑体" w:eastAsia="黑体" w:hAnsi="黑体"/>
          <w:kern w:val="0"/>
          <w:szCs w:val="20"/>
        </w:rPr>
      </w:pPr>
      <w:r w:rsidRPr="002E51D8">
        <w:rPr>
          <w:rFonts w:ascii="黑体" w:eastAsia="黑体" w:hAnsi="黑体" w:hint="eastAsia"/>
          <w:kern w:val="0"/>
          <w:szCs w:val="20"/>
        </w:rPr>
        <w:t>电力感知终端 p</w:t>
      </w:r>
      <w:r w:rsidRPr="002E51D8">
        <w:rPr>
          <w:rFonts w:ascii="黑体" w:eastAsia="黑体" w:hAnsi="黑体"/>
          <w:kern w:val="0"/>
          <w:szCs w:val="20"/>
        </w:rPr>
        <w:t>ower sensing terminal</w:t>
      </w:r>
    </w:p>
    <w:p w14:paraId="4A1F2286" w14:textId="77777777" w:rsidR="002E51D8" w:rsidRPr="002E51D8" w:rsidRDefault="002E51D8" w:rsidP="002E51D8">
      <w:pPr>
        <w:widowControl/>
        <w:ind w:firstLineChars="200" w:firstLine="420"/>
        <w:rPr>
          <w:rFonts w:ascii="宋体" w:eastAsia="宋体" w:hAnsi="宋体"/>
          <w:kern w:val="0"/>
          <w:szCs w:val="21"/>
        </w:rPr>
      </w:pPr>
      <w:r w:rsidRPr="002E51D8">
        <w:rPr>
          <w:rFonts w:ascii="宋体" w:eastAsia="宋体" w:hAnsi="宋体" w:hint="eastAsia"/>
          <w:kern w:val="0"/>
          <w:szCs w:val="21"/>
        </w:rPr>
        <w:t>通过能量收集、能量管理和反向散射来实现感知与通信的传感器，主要用于解决电力系统取</w:t>
      </w:r>
      <w:proofErr w:type="gramStart"/>
      <w:r w:rsidRPr="002E51D8">
        <w:rPr>
          <w:rFonts w:ascii="宋体" w:eastAsia="宋体" w:hAnsi="宋体" w:hint="eastAsia"/>
          <w:kern w:val="0"/>
          <w:szCs w:val="21"/>
        </w:rPr>
        <w:t>电困难</w:t>
      </w:r>
      <w:proofErr w:type="gramEnd"/>
      <w:r w:rsidRPr="002E51D8">
        <w:rPr>
          <w:rFonts w:ascii="宋体" w:eastAsia="宋体" w:hAnsi="宋体" w:hint="eastAsia"/>
          <w:kern w:val="0"/>
          <w:szCs w:val="21"/>
        </w:rPr>
        <w:t>场景下的感知与通信问题。</w:t>
      </w:r>
    </w:p>
    <w:p w14:paraId="277C3C4F" w14:textId="77777777" w:rsidR="002E51D8" w:rsidRDefault="002E51D8" w:rsidP="002E51D8">
      <w:pPr>
        <w:pStyle w:val="a8"/>
        <w:numPr>
          <w:ilvl w:val="1"/>
          <w:numId w:val="1"/>
        </w:numPr>
        <w:rPr>
          <w:rFonts w:ascii="Times New Roman"/>
        </w:rPr>
      </w:pPr>
      <w:bookmarkStart w:id="42" w:name="_Toc148520268"/>
      <w:bookmarkStart w:id="43" w:name="_Toc148522629"/>
      <w:bookmarkEnd w:id="42"/>
      <w:bookmarkEnd w:id="43"/>
    </w:p>
    <w:p w14:paraId="64225D11" w14:textId="77777777" w:rsidR="002E51D8" w:rsidRPr="002E51D8" w:rsidRDefault="002E51D8" w:rsidP="002E51D8">
      <w:pPr>
        <w:widowControl/>
        <w:ind w:firstLineChars="200" w:firstLine="420"/>
        <w:rPr>
          <w:rFonts w:ascii="黑体" w:eastAsia="黑体" w:hAnsi="黑体"/>
          <w:kern w:val="0"/>
          <w:szCs w:val="20"/>
        </w:rPr>
      </w:pPr>
      <w:r w:rsidRPr="002E51D8">
        <w:rPr>
          <w:rFonts w:ascii="黑体" w:eastAsia="黑体" w:hAnsi="黑体" w:hint="eastAsia"/>
          <w:kern w:val="0"/>
          <w:szCs w:val="20"/>
        </w:rPr>
        <w:t>能量收集 energy</w:t>
      </w:r>
      <w:r w:rsidRPr="002E51D8">
        <w:rPr>
          <w:rFonts w:ascii="黑体" w:eastAsia="黑体" w:hAnsi="黑体"/>
          <w:kern w:val="0"/>
          <w:szCs w:val="20"/>
        </w:rPr>
        <w:t xml:space="preserve"> harvesting</w:t>
      </w:r>
    </w:p>
    <w:p w14:paraId="15594220" w14:textId="77777777" w:rsidR="002E51D8" w:rsidRPr="002E51D8" w:rsidRDefault="002E51D8" w:rsidP="002E51D8">
      <w:pPr>
        <w:widowControl/>
        <w:ind w:firstLineChars="200" w:firstLine="420"/>
        <w:rPr>
          <w:rFonts w:ascii="宋体" w:eastAsia="宋体" w:hAnsi="宋体"/>
          <w:kern w:val="0"/>
          <w:szCs w:val="21"/>
        </w:rPr>
      </w:pPr>
      <w:r w:rsidRPr="002E51D8">
        <w:rPr>
          <w:rFonts w:ascii="宋体" w:eastAsia="宋体" w:hAnsi="宋体" w:hint="eastAsia"/>
          <w:kern w:val="0"/>
          <w:szCs w:val="21"/>
        </w:rPr>
        <w:t>区别于传统在本身集成电池的方式，通过捕获环境中游离的电磁、太阳能能量来满足设备本身电能消耗的一种能量补充手段。</w:t>
      </w:r>
    </w:p>
    <w:p w14:paraId="1C4A7D26" w14:textId="77777777" w:rsidR="002E51D8" w:rsidRDefault="002E51D8" w:rsidP="002E51D8">
      <w:pPr>
        <w:pStyle w:val="a0"/>
        <w:ind w:left="0"/>
        <w:rPr>
          <w:rFonts w:ascii="Times New Roman"/>
          <w:szCs w:val="21"/>
        </w:rPr>
      </w:pPr>
      <w:bookmarkStart w:id="44" w:name="_Toc150335210"/>
      <w:bookmarkStart w:id="45" w:name="_Toc180097093"/>
      <w:r>
        <w:rPr>
          <w:rFonts w:ascii="Times New Roman"/>
          <w:szCs w:val="21"/>
        </w:rPr>
        <w:t>缩略语</w:t>
      </w:r>
      <w:bookmarkEnd w:id="36"/>
      <w:bookmarkEnd w:id="37"/>
      <w:bookmarkEnd w:id="44"/>
      <w:bookmarkEnd w:id="45"/>
    </w:p>
    <w:p w14:paraId="70AFE522" w14:textId="77777777" w:rsidR="002E51D8" w:rsidRPr="002E51D8" w:rsidRDefault="002E51D8" w:rsidP="002E51D8">
      <w:pPr>
        <w:widowControl/>
        <w:ind w:firstLineChars="200" w:firstLine="420"/>
        <w:rPr>
          <w:rFonts w:ascii="宋体" w:eastAsia="宋体" w:hAnsi="宋体"/>
          <w:kern w:val="0"/>
          <w:szCs w:val="21"/>
        </w:rPr>
      </w:pPr>
      <w:r w:rsidRPr="002E51D8">
        <w:rPr>
          <w:rFonts w:ascii="宋体" w:eastAsia="宋体" w:hAnsi="宋体"/>
          <w:kern w:val="0"/>
          <w:szCs w:val="21"/>
        </w:rPr>
        <w:t>下列缩略语适用于本文件。</w:t>
      </w:r>
    </w:p>
    <w:p w14:paraId="26F62A63" w14:textId="77777777" w:rsidR="002E51D8" w:rsidRPr="002E51D8" w:rsidRDefault="002E51D8" w:rsidP="002E51D8">
      <w:pPr>
        <w:widowControl/>
        <w:ind w:firstLineChars="200" w:firstLine="420"/>
        <w:rPr>
          <w:rFonts w:ascii="宋体" w:eastAsia="宋体" w:hAnsi="宋体"/>
          <w:kern w:val="0"/>
          <w:szCs w:val="21"/>
        </w:rPr>
      </w:pPr>
      <w:r w:rsidRPr="002E51D8">
        <w:rPr>
          <w:rFonts w:ascii="宋体" w:eastAsia="宋体" w:hAnsi="宋体" w:hint="eastAsia"/>
          <w:kern w:val="0"/>
          <w:szCs w:val="21"/>
        </w:rPr>
        <w:t>A</w:t>
      </w:r>
      <w:r w:rsidRPr="002E51D8">
        <w:rPr>
          <w:rFonts w:ascii="宋体" w:eastAsia="宋体" w:hAnsi="宋体"/>
          <w:kern w:val="0"/>
          <w:szCs w:val="21"/>
        </w:rPr>
        <w:t>SK</w:t>
      </w:r>
      <w:r w:rsidRPr="002E51D8">
        <w:rPr>
          <w:rFonts w:ascii="宋体" w:eastAsia="宋体" w:hAnsi="宋体" w:hint="eastAsia"/>
          <w:kern w:val="0"/>
          <w:szCs w:val="21"/>
        </w:rPr>
        <w:t>：振幅键控（</w:t>
      </w:r>
      <w:r w:rsidRPr="002E51D8">
        <w:rPr>
          <w:rFonts w:ascii="宋体" w:eastAsia="宋体" w:hAnsi="宋体"/>
          <w:kern w:val="0"/>
          <w:szCs w:val="21"/>
        </w:rPr>
        <w:t>Amplitude Shift Keying</w:t>
      </w:r>
      <w:r w:rsidRPr="002E51D8">
        <w:rPr>
          <w:rFonts w:ascii="宋体" w:eastAsia="宋体" w:hAnsi="宋体" w:hint="eastAsia"/>
          <w:kern w:val="0"/>
          <w:szCs w:val="21"/>
        </w:rPr>
        <w:t>）</w:t>
      </w:r>
    </w:p>
    <w:p w14:paraId="4CC4D422" w14:textId="77777777" w:rsidR="002E51D8" w:rsidRPr="002E51D8" w:rsidRDefault="002E51D8" w:rsidP="002E51D8">
      <w:pPr>
        <w:widowControl/>
        <w:ind w:firstLineChars="200" w:firstLine="420"/>
        <w:rPr>
          <w:rFonts w:ascii="宋体" w:eastAsia="宋体" w:hAnsi="宋体"/>
          <w:kern w:val="0"/>
          <w:szCs w:val="21"/>
        </w:rPr>
      </w:pPr>
      <w:r w:rsidRPr="002E51D8">
        <w:rPr>
          <w:rFonts w:ascii="宋体" w:eastAsia="宋体" w:hAnsi="宋体"/>
          <w:kern w:val="0"/>
          <w:szCs w:val="21"/>
        </w:rPr>
        <w:t>BPSK</w:t>
      </w:r>
      <w:r w:rsidRPr="002E51D8">
        <w:rPr>
          <w:rFonts w:ascii="宋体" w:eastAsia="宋体" w:hAnsi="宋体" w:hint="eastAsia"/>
          <w:kern w:val="0"/>
          <w:szCs w:val="21"/>
        </w:rPr>
        <w:t>：二进制相移键控（</w:t>
      </w:r>
      <w:r w:rsidRPr="002E51D8">
        <w:rPr>
          <w:rFonts w:ascii="宋体" w:eastAsia="宋体" w:hAnsi="宋体"/>
          <w:kern w:val="0"/>
          <w:szCs w:val="21"/>
        </w:rPr>
        <w:t>Binary Phase Shift Keying</w:t>
      </w:r>
      <w:r w:rsidRPr="002E51D8">
        <w:rPr>
          <w:rFonts w:ascii="宋体" w:eastAsia="宋体" w:hAnsi="宋体" w:hint="eastAsia"/>
          <w:kern w:val="0"/>
          <w:szCs w:val="21"/>
        </w:rPr>
        <w:t>）</w:t>
      </w:r>
    </w:p>
    <w:p w14:paraId="360AF0B9" w14:textId="77777777" w:rsidR="002E51D8" w:rsidRPr="002E51D8" w:rsidRDefault="002E51D8" w:rsidP="002E51D8">
      <w:pPr>
        <w:widowControl/>
        <w:ind w:firstLineChars="200" w:firstLine="420"/>
        <w:rPr>
          <w:rFonts w:ascii="宋体" w:eastAsia="宋体" w:hAnsi="宋体"/>
          <w:kern w:val="0"/>
          <w:szCs w:val="21"/>
        </w:rPr>
      </w:pPr>
      <w:r w:rsidRPr="002E51D8">
        <w:rPr>
          <w:rFonts w:ascii="宋体" w:eastAsia="宋体" w:hAnsi="宋体" w:hint="eastAsia"/>
          <w:kern w:val="0"/>
          <w:szCs w:val="21"/>
        </w:rPr>
        <w:t>Q</w:t>
      </w:r>
      <w:r w:rsidRPr="002E51D8">
        <w:rPr>
          <w:rFonts w:ascii="宋体" w:eastAsia="宋体" w:hAnsi="宋体"/>
          <w:kern w:val="0"/>
          <w:szCs w:val="21"/>
        </w:rPr>
        <w:t>PSK</w:t>
      </w:r>
      <w:r w:rsidRPr="002E51D8">
        <w:rPr>
          <w:rFonts w:ascii="宋体" w:eastAsia="宋体" w:hAnsi="宋体" w:hint="eastAsia"/>
          <w:kern w:val="0"/>
          <w:szCs w:val="21"/>
        </w:rPr>
        <w:t>：正交相移键控（</w:t>
      </w:r>
      <w:r w:rsidRPr="002E51D8">
        <w:rPr>
          <w:rFonts w:ascii="宋体" w:eastAsia="宋体" w:hAnsi="宋体"/>
          <w:kern w:val="0"/>
          <w:szCs w:val="21"/>
        </w:rPr>
        <w:t>Quadrature Phase Shift Keying</w:t>
      </w:r>
      <w:r w:rsidRPr="002E51D8">
        <w:rPr>
          <w:rFonts w:ascii="宋体" w:eastAsia="宋体" w:hAnsi="宋体" w:hint="eastAsia"/>
          <w:kern w:val="0"/>
          <w:szCs w:val="21"/>
        </w:rPr>
        <w:t>）</w:t>
      </w:r>
    </w:p>
    <w:p w14:paraId="5CC1B0E9" w14:textId="77777777" w:rsidR="002E51D8" w:rsidRPr="002E51D8" w:rsidRDefault="002E51D8" w:rsidP="002E51D8">
      <w:pPr>
        <w:widowControl/>
        <w:ind w:firstLineChars="200" w:firstLine="420"/>
        <w:rPr>
          <w:rFonts w:ascii="宋体" w:eastAsia="宋体" w:hAnsi="宋体"/>
          <w:kern w:val="0"/>
          <w:szCs w:val="21"/>
        </w:rPr>
      </w:pPr>
      <w:proofErr w:type="spellStart"/>
      <w:r w:rsidRPr="002E51D8">
        <w:rPr>
          <w:rFonts w:ascii="宋体" w:eastAsia="宋体" w:hAnsi="宋体" w:hint="eastAsia"/>
          <w:kern w:val="0"/>
          <w:szCs w:val="21"/>
        </w:rPr>
        <w:t>WiFi</w:t>
      </w:r>
      <w:proofErr w:type="spellEnd"/>
      <w:r w:rsidRPr="002E51D8">
        <w:rPr>
          <w:rFonts w:ascii="宋体" w:eastAsia="宋体" w:hAnsi="宋体" w:hint="eastAsia"/>
          <w:kern w:val="0"/>
          <w:szCs w:val="21"/>
        </w:rPr>
        <w:t>：无线保真技术（Wireless</w:t>
      </w:r>
      <w:r w:rsidRPr="002E51D8">
        <w:rPr>
          <w:rFonts w:ascii="宋体" w:eastAsia="宋体" w:hAnsi="宋体"/>
          <w:kern w:val="0"/>
          <w:szCs w:val="21"/>
        </w:rPr>
        <w:t xml:space="preserve"> F</w:t>
      </w:r>
      <w:r w:rsidRPr="002E51D8">
        <w:rPr>
          <w:rFonts w:ascii="宋体" w:eastAsia="宋体" w:hAnsi="宋体" w:hint="eastAsia"/>
          <w:kern w:val="0"/>
          <w:szCs w:val="21"/>
        </w:rPr>
        <w:t>idelity）</w:t>
      </w:r>
    </w:p>
    <w:p w14:paraId="0DACD455" w14:textId="77777777" w:rsidR="002E51D8" w:rsidRDefault="002E51D8" w:rsidP="002E51D8">
      <w:pPr>
        <w:numPr>
          <w:ilvl w:val="0"/>
          <w:numId w:val="7"/>
        </w:numPr>
        <w:snapToGrid w:val="0"/>
        <w:spacing w:line="14" w:lineRule="exact"/>
        <w:jc w:val="center"/>
        <w:rPr>
          <w:szCs w:val="21"/>
        </w:rPr>
      </w:pPr>
    </w:p>
    <w:p w14:paraId="3A5A73C2" w14:textId="77777777" w:rsidR="002E51D8" w:rsidRDefault="002E51D8" w:rsidP="002E51D8">
      <w:pPr>
        <w:numPr>
          <w:ilvl w:val="0"/>
          <w:numId w:val="8"/>
        </w:numPr>
        <w:snapToGrid w:val="0"/>
        <w:spacing w:line="14" w:lineRule="exact"/>
        <w:jc w:val="center"/>
        <w:rPr>
          <w:szCs w:val="21"/>
        </w:rPr>
      </w:pPr>
    </w:p>
    <w:p w14:paraId="3B1799C4" w14:textId="77777777" w:rsidR="002E51D8" w:rsidRDefault="002E51D8" w:rsidP="002E51D8">
      <w:pPr>
        <w:pStyle w:val="a0"/>
        <w:ind w:left="0"/>
        <w:rPr>
          <w:rFonts w:ascii="Times New Roman"/>
          <w:szCs w:val="21"/>
        </w:rPr>
      </w:pPr>
      <w:bookmarkStart w:id="46" w:name="_Toc150335211"/>
      <w:bookmarkStart w:id="47" w:name="_Toc108272516"/>
      <w:bookmarkStart w:id="48" w:name="_Toc108273460"/>
      <w:bookmarkStart w:id="49" w:name="_Toc180097094"/>
      <w:r>
        <w:rPr>
          <w:rFonts w:ascii="Times New Roman"/>
          <w:szCs w:val="21"/>
        </w:rPr>
        <w:t>总</w:t>
      </w:r>
      <w:bookmarkEnd w:id="46"/>
      <w:bookmarkEnd w:id="47"/>
      <w:bookmarkEnd w:id="48"/>
      <w:r w:rsidR="008D765E">
        <w:rPr>
          <w:rFonts w:ascii="Times New Roman" w:hint="eastAsia"/>
          <w:szCs w:val="21"/>
        </w:rPr>
        <w:t>则</w:t>
      </w:r>
      <w:bookmarkEnd w:id="49"/>
    </w:p>
    <w:p w14:paraId="1372C833" w14:textId="77777777" w:rsidR="002E51D8" w:rsidRPr="002E51D8" w:rsidRDefault="002E51D8" w:rsidP="002E51D8">
      <w:pPr>
        <w:pStyle w:val="a1"/>
        <w:rPr>
          <w:rFonts w:ascii="宋体" w:eastAsia="宋体" w:hAnsi="宋体"/>
        </w:rPr>
      </w:pPr>
      <w:bookmarkStart w:id="50" w:name="_Toc180097044"/>
      <w:bookmarkStart w:id="51" w:name="_Toc180097095"/>
      <w:r w:rsidRPr="002E51D8">
        <w:rPr>
          <w:rFonts w:ascii="宋体" w:eastAsia="宋体" w:hAnsi="宋体" w:hint="eastAsia"/>
        </w:rPr>
        <w:t>电力感知终端能量收集与反向散射通信技术应能够结合环境和电磁能量收集技术，实现电力感知场景中数据的采集与无线传输。</w:t>
      </w:r>
      <w:bookmarkEnd w:id="50"/>
      <w:bookmarkEnd w:id="51"/>
    </w:p>
    <w:p w14:paraId="357717C2" w14:textId="77777777" w:rsidR="002E51D8" w:rsidRPr="002E51D8" w:rsidRDefault="002E51D8" w:rsidP="002E51D8">
      <w:pPr>
        <w:pStyle w:val="a1"/>
        <w:rPr>
          <w:rFonts w:ascii="宋体" w:eastAsia="宋体" w:hAnsi="宋体"/>
        </w:rPr>
      </w:pPr>
      <w:bookmarkStart w:id="52" w:name="_Toc180097045"/>
      <w:bookmarkStart w:id="53" w:name="_Toc180097096"/>
      <w:r w:rsidRPr="002E51D8">
        <w:rPr>
          <w:rFonts w:ascii="宋体" w:eastAsia="宋体" w:hAnsi="宋体" w:hint="eastAsia"/>
        </w:rPr>
        <w:t>基于能量收集与反向散射通信技术的电力感知系统设计应遵循信息数字化、功能集成化、结构紧凑化的原则，应符合易扩展性、易升级、易维护的电力应用要求。</w:t>
      </w:r>
      <w:bookmarkEnd w:id="52"/>
      <w:bookmarkEnd w:id="53"/>
    </w:p>
    <w:p w14:paraId="34D72F0A" w14:textId="77777777" w:rsidR="002E51D8" w:rsidRPr="002E51D8" w:rsidRDefault="002E51D8" w:rsidP="002E51D8">
      <w:pPr>
        <w:pStyle w:val="a1"/>
        <w:rPr>
          <w:rFonts w:ascii="宋体" w:eastAsia="宋体" w:hAnsi="宋体"/>
        </w:rPr>
      </w:pPr>
      <w:bookmarkStart w:id="54" w:name="_Toc180097046"/>
      <w:bookmarkStart w:id="55" w:name="_Toc180097097"/>
      <w:r w:rsidRPr="002E51D8">
        <w:rPr>
          <w:rFonts w:ascii="宋体" w:eastAsia="宋体" w:hAnsi="宋体" w:hint="eastAsia"/>
        </w:rPr>
        <w:t>基于能量收集与反向散射通信技术的电力感知系统不应对现有部署的无线或有线通信网络造成性能影响。应遵循国家无委会的相关要求。</w:t>
      </w:r>
      <w:bookmarkEnd w:id="54"/>
      <w:bookmarkEnd w:id="55"/>
    </w:p>
    <w:p w14:paraId="3E346A00" w14:textId="77777777" w:rsidR="002E51D8" w:rsidRPr="002E51D8" w:rsidRDefault="002E51D8" w:rsidP="002E51D8">
      <w:pPr>
        <w:pStyle w:val="a1"/>
        <w:rPr>
          <w:rFonts w:ascii="宋体" w:eastAsia="宋体" w:hAnsi="宋体"/>
        </w:rPr>
      </w:pPr>
      <w:bookmarkStart w:id="56" w:name="_Toc180097047"/>
      <w:bookmarkStart w:id="57" w:name="_Toc180097098"/>
      <w:r w:rsidRPr="002E51D8">
        <w:rPr>
          <w:rFonts w:ascii="宋体" w:eastAsia="宋体" w:hAnsi="宋体" w:hint="eastAsia"/>
        </w:rPr>
        <w:t>基于能量收集与反向散射通信技术的电力感知系统</w:t>
      </w:r>
      <w:r w:rsidRPr="002E51D8">
        <w:rPr>
          <w:rFonts w:ascii="宋体" w:eastAsia="宋体" w:hAnsi="宋体"/>
        </w:rPr>
        <w:t>的应用与部署不</w:t>
      </w:r>
      <w:r w:rsidRPr="002E51D8">
        <w:rPr>
          <w:rFonts w:ascii="宋体" w:eastAsia="宋体" w:hAnsi="宋体" w:hint="eastAsia"/>
        </w:rPr>
        <w:t>宜</w:t>
      </w:r>
      <w:r w:rsidRPr="002E51D8">
        <w:rPr>
          <w:rFonts w:ascii="宋体" w:eastAsia="宋体" w:hAnsi="宋体"/>
        </w:rPr>
        <w:t>影响</w:t>
      </w:r>
      <w:r w:rsidRPr="002E51D8">
        <w:rPr>
          <w:rFonts w:ascii="宋体" w:eastAsia="宋体" w:hAnsi="宋体" w:hint="eastAsia"/>
        </w:rPr>
        <w:t>现场</w:t>
      </w:r>
      <w:r w:rsidRPr="002E51D8">
        <w:rPr>
          <w:rFonts w:ascii="宋体" w:eastAsia="宋体" w:hAnsi="宋体"/>
        </w:rPr>
        <w:t>原有结构</w:t>
      </w:r>
      <w:r w:rsidRPr="002E51D8">
        <w:rPr>
          <w:rFonts w:ascii="宋体" w:eastAsia="宋体" w:hAnsi="宋体" w:hint="eastAsia"/>
        </w:rPr>
        <w:t>，应遵循</w:t>
      </w:r>
      <w:r w:rsidRPr="002E51D8">
        <w:rPr>
          <w:rFonts w:ascii="宋体" w:eastAsia="宋体" w:hAnsi="宋体"/>
        </w:rPr>
        <w:t>GB/T 42760-2023。</w:t>
      </w:r>
      <w:bookmarkEnd w:id="56"/>
      <w:bookmarkEnd w:id="57"/>
    </w:p>
    <w:p w14:paraId="7BD353E5" w14:textId="77777777" w:rsidR="002E51D8" w:rsidRPr="002E51D8" w:rsidRDefault="002E51D8" w:rsidP="002E51D8">
      <w:pPr>
        <w:pStyle w:val="a1"/>
        <w:rPr>
          <w:rFonts w:ascii="宋体" w:eastAsia="宋体" w:hAnsi="宋体"/>
        </w:rPr>
      </w:pPr>
      <w:bookmarkStart w:id="58" w:name="_Toc180097048"/>
      <w:bookmarkStart w:id="59" w:name="_Toc180097099"/>
      <w:r w:rsidRPr="002E51D8">
        <w:rPr>
          <w:rFonts w:ascii="宋体" w:eastAsia="宋体" w:hAnsi="宋体" w:hint="eastAsia"/>
        </w:rPr>
        <w:t>基于能量收集与反向散射通信技术的电力感知系统</w:t>
      </w:r>
      <w:r w:rsidRPr="002E51D8">
        <w:rPr>
          <w:rFonts w:ascii="宋体" w:eastAsia="宋体" w:hAnsi="宋体"/>
        </w:rPr>
        <w:t>应遵循安全可靠、</w:t>
      </w:r>
      <w:bookmarkStart w:id="60" w:name="_Hlk111543428"/>
      <w:r w:rsidRPr="002E51D8">
        <w:rPr>
          <w:rFonts w:ascii="宋体" w:eastAsia="宋体" w:hAnsi="宋体"/>
        </w:rPr>
        <w:t>全寿命周期</w:t>
      </w:r>
      <w:r w:rsidRPr="002E51D8">
        <w:rPr>
          <w:rFonts w:ascii="宋体" w:eastAsia="宋体" w:hAnsi="宋体" w:hint="eastAsia"/>
        </w:rPr>
        <w:t>内整体</w:t>
      </w:r>
      <w:r w:rsidRPr="002E51D8">
        <w:rPr>
          <w:rFonts w:ascii="宋体" w:eastAsia="宋体" w:hAnsi="宋体"/>
        </w:rPr>
        <w:t>成本最优</w:t>
      </w:r>
      <w:bookmarkEnd w:id="60"/>
      <w:r w:rsidRPr="002E51D8">
        <w:rPr>
          <w:rFonts w:ascii="宋体" w:eastAsia="宋体" w:hAnsi="宋体"/>
        </w:rPr>
        <w:t>的原则。</w:t>
      </w:r>
      <w:bookmarkEnd w:id="58"/>
      <w:bookmarkEnd w:id="59"/>
    </w:p>
    <w:p w14:paraId="7546667C" w14:textId="77777777" w:rsidR="002E51D8" w:rsidRDefault="002E51D8" w:rsidP="002E51D8">
      <w:pPr>
        <w:pStyle w:val="a0"/>
        <w:ind w:left="0"/>
        <w:rPr>
          <w:rFonts w:ascii="Times New Roman"/>
          <w:szCs w:val="21"/>
        </w:rPr>
      </w:pPr>
      <w:bookmarkStart w:id="61" w:name="_Toc150335212"/>
      <w:bookmarkStart w:id="62" w:name="_Toc180097100"/>
      <w:r>
        <w:rPr>
          <w:rFonts w:ascii="Times New Roman" w:hint="eastAsia"/>
          <w:szCs w:val="21"/>
        </w:rPr>
        <w:t>总体架构</w:t>
      </w:r>
      <w:bookmarkEnd w:id="61"/>
      <w:bookmarkEnd w:id="62"/>
    </w:p>
    <w:p w14:paraId="28D68B46" w14:textId="77777777" w:rsidR="002E51D8" w:rsidRDefault="002E51D8" w:rsidP="002E51D8">
      <w:pPr>
        <w:pStyle w:val="a1"/>
        <w:outlineLvl w:val="9"/>
        <w:rPr>
          <w:rFonts w:ascii="Times New Roman"/>
        </w:rPr>
      </w:pPr>
      <w:bookmarkStart w:id="63" w:name="_Toc150335213"/>
      <w:r>
        <w:rPr>
          <w:rFonts w:ascii="Times New Roman" w:hint="eastAsia"/>
        </w:rPr>
        <w:t>射频能量源与</w:t>
      </w:r>
      <w:r>
        <w:rPr>
          <w:rFonts w:hint="eastAsia"/>
        </w:rPr>
        <w:t>访问接入点</w:t>
      </w:r>
      <w:r>
        <w:rPr>
          <w:rFonts w:ascii="Times New Roman" w:hint="eastAsia"/>
        </w:rPr>
        <w:t>合一架构</w:t>
      </w:r>
      <w:bookmarkEnd w:id="63"/>
    </w:p>
    <w:p w14:paraId="49A9C961" w14:textId="77777777" w:rsidR="002E51D8" w:rsidRPr="002E51D8" w:rsidRDefault="002E51D8" w:rsidP="002E51D8">
      <w:pPr>
        <w:widowControl/>
        <w:ind w:firstLineChars="200" w:firstLine="420"/>
        <w:rPr>
          <w:rFonts w:ascii="宋体" w:eastAsia="宋体" w:hAnsi="宋体"/>
          <w:kern w:val="0"/>
          <w:szCs w:val="21"/>
        </w:rPr>
      </w:pPr>
      <w:r w:rsidRPr="002E51D8">
        <w:rPr>
          <w:rFonts w:ascii="宋体" w:eastAsia="宋体" w:hAnsi="宋体" w:hint="eastAsia"/>
          <w:kern w:val="0"/>
          <w:szCs w:val="21"/>
        </w:rPr>
        <w:t>电力感知系统可采用射频能量源与访问接入点合一架构。此架构中射频信号发射和下行链路发送、上行链路接收三者应位于同一个无线访问接入点。无线访问接入点应负责给电力感知终端设备提供能量，且应负责与电力感知终端进行通信，给电力感知终端发送下行信号，并接收电力感知终端发送的上行信号。架构示意图如图1所示。</w:t>
      </w:r>
    </w:p>
    <w:p w14:paraId="119F7CFC" w14:textId="77777777" w:rsidR="002E51D8" w:rsidRDefault="002E51D8" w:rsidP="002E51D8">
      <w:pPr>
        <w:keepNext/>
        <w:widowControl/>
        <w:jc w:val="center"/>
      </w:pPr>
      <w:r>
        <w:object w:dxaOrig="2972" w:dyaOrig="4875" w14:anchorId="62FE4F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45pt;height:244pt" o:ole="">
            <v:imagedata r:id="rId16" o:title=""/>
          </v:shape>
          <o:OLEObject Type="Embed" ProgID="Visio.Drawing.15" ShapeID="_x0000_i1025" DrawAspect="Content" ObjectID="_1790784969" r:id="rId17"/>
        </w:object>
      </w:r>
    </w:p>
    <w:p w14:paraId="2E8A94DB" w14:textId="77777777" w:rsidR="002E51D8" w:rsidRPr="002E51D8" w:rsidRDefault="002E51D8" w:rsidP="002E51D8">
      <w:pPr>
        <w:widowControl/>
        <w:jc w:val="center"/>
        <w:rPr>
          <w:rFonts w:ascii="宋体" w:eastAsia="宋体" w:hAnsi="宋体"/>
          <w:kern w:val="0"/>
          <w:szCs w:val="21"/>
        </w:rPr>
      </w:pPr>
      <w:r w:rsidRPr="002E51D8">
        <w:rPr>
          <w:rFonts w:ascii="宋体" w:eastAsia="宋体" w:hAnsi="宋体" w:hint="eastAsia"/>
          <w:kern w:val="0"/>
          <w:szCs w:val="21"/>
        </w:rPr>
        <w:t xml:space="preserve">图 </w:t>
      </w:r>
      <w:r w:rsidRPr="002E51D8">
        <w:rPr>
          <w:rFonts w:ascii="宋体" w:eastAsia="宋体" w:hAnsi="宋体"/>
          <w:kern w:val="0"/>
          <w:szCs w:val="21"/>
        </w:rPr>
        <w:fldChar w:fldCharType="begin"/>
      </w:r>
      <w:r w:rsidRPr="002E51D8">
        <w:rPr>
          <w:rFonts w:ascii="宋体" w:eastAsia="宋体" w:hAnsi="宋体"/>
          <w:kern w:val="0"/>
          <w:szCs w:val="21"/>
        </w:rPr>
        <w:instrText xml:space="preserve"> </w:instrText>
      </w:r>
      <w:r w:rsidRPr="002E51D8">
        <w:rPr>
          <w:rFonts w:ascii="宋体" w:eastAsia="宋体" w:hAnsi="宋体" w:hint="eastAsia"/>
          <w:kern w:val="0"/>
          <w:szCs w:val="21"/>
        </w:rPr>
        <w:instrText>SEQ 图 \* ARABIC</w:instrText>
      </w:r>
      <w:r w:rsidRPr="002E51D8">
        <w:rPr>
          <w:rFonts w:ascii="宋体" w:eastAsia="宋体" w:hAnsi="宋体"/>
          <w:kern w:val="0"/>
          <w:szCs w:val="21"/>
        </w:rPr>
        <w:instrText xml:space="preserve"> </w:instrText>
      </w:r>
      <w:r w:rsidRPr="002E51D8">
        <w:rPr>
          <w:rFonts w:ascii="宋体" w:eastAsia="宋体" w:hAnsi="宋体"/>
          <w:kern w:val="0"/>
          <w:szCs w:val="21"/>
        </w:rPr>
        <w:fldChar w:fldCharType="separate"/>
      </w:r>
      <w:r w:rsidRPr="002E51D8">
        <w:rPr>
          <w:rFonts w:ascii="宋体" w:eastAsia="宋体" w:hAnsi="宋体"/>
          <w:kern w:val="0"/>
          <w:szCs w:val="21"/>
        </w:rPr>
        <w:t>1</w:t>
      </w:r>
      <w:r w:rsidRPr="002E51D8">
        <w:rPr>
          <w:rFonts w:ascii="宋体" w:eastAsia="宋体" w:hAnsi="宋体"/>
          <w:kern w:val="0"/>
          <w:szCs w:val="21"/>
        </w:rPr>
        <w:fldChar w:fldCharType="end"/>
      </w:r>
      <w:r w:rsidRPr="002E51D8">
        <w:rPr>
          <w:rFonts w:ascii="宋体" w:eastAsia="宋体" w:hAnsi="宋体"/>
          <w:kern w:val="0"/>
          <w:szCs w:val="21"/>
        </w:rPr>
        <w:t xml:space="preserve"> </w:t>
      </w:r>
      <w:r w:rsidRPr="002E51D8">
        <w:rPr>
          <w:rFonts w:ascii="宋体" w:eastAsia="宋体" w:hAnsi="宋体" w:hint="eastAsia"/>
          <w:kern w:val="0"/>
          <w:szCs w:val="21"/>
        </w:rPr>
        <w:t>射频能量源与访问接入点合一架构示意图</w:t>
      </w:r>
    </w:p>
    <w:p w14:paraId="157D7013" w14:textId="77777777" w:rsidR="002E51D8" w:rsidRDefault="002E51D8" w:rsidP="002E51D8">
      <w:pPr>
        <w:pStyle w:val="a1"/>
        <w:outlineLvl w:val="9"/>
        <w:rPr>
          <w:rFonts w:ascii="Times New Roman"/>
        </w:rPr>
      </w:pPr>
      <w:bookmarkStart w:id="64" w:name="_Toc150335214"/>
      <w:r>
        <w:rPr>
          <w:rFonts w:ascii="Times New Roman" w:hint="eastAsia"/>
        </w:rPr>
        <w:t>射频能量源与访问接入点分离架构</w:t>
      </w:r>
      <w:bookmarkEnd w:id="64"/>
    </w:p>
    <w:p w14:paraId="08414C91" w14:textId="77777777" w:rsidR="002E51D8" w:rsidRPr="002E51D8" w:rsidRDefault="002E51D8" w:rsidP="002E51D8">
      <w:pPr>
        <w:widowControl/>
        <w:ind w:firstLineChars="200" w:firstLine="420"/>
        <w:rPr>
          <w:rFonts w:ascii="宋体" w:eastAsia="宋体" w:hAnsi="宋体"/>
          <w:kern w:val="0"/>
          <w:szCs w:val="21"/>
        </w:rPr>
      </w:pPr>
      <w:r w:rsidRPr="002E51D8">
        <w:rPr>
          <w:rFonts w:ascii="宋体" w:eastAsia="宋体" w:hAnsi="宋体" w:hint="eastAsia"/>
          <w:kern w:val="0"/>
          <w:szCs w:val="21"/>
        </w:rPr>
        <w:t>电力感知系统可采用射频能量源与访问接入点分离架构。此架构中射频能量源应为电力感知终端提供射频能量，电力感知终端可与无线访问接入点进行数据/信息传输。其中，射频</w:t>
      </w:r>
      <w:proofErr w:type="gramStart"/>
      <w:r w:rsidRPr="002E51D8">
        <w:rPr>
          <w:rFonts w:ascii="宋体" w:eastAsia="宋体" w:hAnsi="宋体" w:hint="eastAsia"/>
          <w:kern w:val="0"/>
          <w:szCs w:val="21"/>
        </w:rPr>
        <w:t>能量源宜细分</w:t>
      </w:r>
      <w:proofErr w:type="gramEnd"/>
      <w:r w:rsidRPr="002E51D8">
        <w:rPr>
          <w:rFonts w:ascii="宋体" w:eastAsia="宋体" w:hAnsi="宋体" w:hint="eastAsia"/>
          <w:kern w:val="0"/>
          <w:szCs w:val="21"/>
        </w:rPr>
        <w:t>为两种形式，一种是专门设置的射频能量源，该射频能量</w:t>
      </w:r>
      <w:proofErr w:type="gramStart"/>
      <w:r w:rsidRPr="002E51D8">
        <w:rPr>
          <w:rFonts w:ascii="宋体" w:eastAsia="宋体" w:hAnsi="宋体" w:hint="eastAsia"/>
          <w:kern w:val="0"/>
          <w:szCs w:val="21"/>
        </w:rPr>
        <w:t>源宜部署</w:t>
      </w:r>
      <w:proofErr w:type="gramEnd"/>
      <w:r w:rsidRPr="002E51D8">
        <w:rPr>
          <w:rFonts w:ascii="宋体" w:eastAsia="宋体" w:hAnsi="宋体" w:hint="eastAsia"/>
          <w:kern w:val="0"/>
          <w:szCs w:val="21"/>
        </w:rPr>
        <w:t>在距离终端较近位置。此时无线访问接入点可对其进行控制，例如设置操作频段、发射功率的大小，控制节点开启或关闭等；另一种是可选择非此无线通信网络的其他网络中的节点作为射频能量源，如电视或广播电视塔、</w:t>
      </w:r>
      <w:proofErr w:type="spellStart"/>
      <w:r w:rsidRPr="002E51D8">
        <w:rPr>
          <w:rFonts w:ascii="宋体" w:eastAsia="宋体" w:hAnsi="宋体" w:hint="eastAsia"/>
          <w:kern w:val="0"/>
          <w:szCs w:val="21"/>
        </w:rPr>
        <w:t>WiFi</w:t>
      </w:r>
      <w:proofErr w:type="spellEnd"/>
      <w:r w:rsidRPr="002E51D8">
        <w:rPr>
          <w:rFonts w:ascii="宋体" w:eastAsia="宋体" w:hAnsi="宋体" w:hint="eastAsia"/>
          <w:kern w:val="0"/>
          <w:szCs w:val="21"/>
        </w:rPr>
        <w:t>接入点、蜂窝基站等。架构示意图如图</w:t>
      </w:r>
      <w:r w:rsidRPr="002E51D8">
        <w:rPr>
          <w:rFonts w:ascii="宋体" w:eastAsia="宋体" w:hAnsi="宋体"/>
          <w:kern w:val="0"/>
          <w:szCs w:val="21"/>
        </w:rPr>
        <w:t>2</w:t>
      </w:r>
      <w:r w:rsidRPr="002E51D8">
        <w:rPr>
          <w:rFonts w:ascii="宋体" w:eastAsia="宋体" w:hAnsi="宋体" w:hint="eastAsia"/>
          <w:kern w:val="0"/>
          <w:szCs w:val="21"/>
        </w:rPr>
        <w:t>所示。</w:t>
      </w:r>
    </w:p>
    <w:p w14:paraId="4C230AFA" w14:textId="77777777" w:rsidR="002E51D8" w:rsidRDefault="002E51D8" w:rsidP="002E51D8">
      <w:pPr>
        <w:keepNext/>
        <w:widowControl/>
        <w:jc w:val="center"/>
      </w:pPr>
      <w:r>
        <w:object w:dxaOrig="3881" w:dyaOrig="5291" w14:anchorId="51368E94">
          <v:shape id="_x0000_i1026" type="#_x0000_t75" style="width:194.05pt;height:264.55pt" o:ole="">
            <v:imagedata r:id="rId18" o:title=""/>
          </v:shape>
          <o:OLEObject Type="Embed" ProgID="Visio.Drawing.15" ShapeID="_x0000_i1026" DrawAspect="Content" ObjectID="_1790784970" r:id="rId19"/>
        </w:object>
      </w:r>
    </w:p>
    <w:p w14:paraId="7768EA6A" w14:textId="77777777" w:rsidR="002E51D8" w:rsidRPr="002E51D8" w:rsidRDefault="002E51D8" w:rsidP="002E51D8">
      <w:pPr>
        <w:widowControl/>
        <w:jc w:val="center"/>
        <w:rPr>
          <w:rFonts w:ascii="宋体" w:eastAsia="宋体" w:hAnsi="宋体"/>
          <w:kern w:val="0"/>
          <w:szCs w:val="21"/>
        </w:rPr>
      </w:pPr>
      <w:r w:rsidRPr="002E51D8">
        <w:rPr>
          <w:rFonts w:ascii="宋体" w:eastAsia="宋体" w:hAnsi="宋体" w:hint="eastAsia"/>
          <w:kern w:val="0"/>
          <w:szCs w:val="21"/>
        </w:rPr>
        <w:t xml:space="preserve">图 </w:t>
      </w:r>
      <w:r w:rsidRPr="002E51D8">
        <w:rPr>
          <w:rFonts w:ascii="宋体" w:eastAsia="宋体" w:hAnsi="宋体"/>
          <w:kern w:val="0"/>
          <w:szCs w:val="21"/>
        </w:rPr>
        <w:fldChar w:fldCharType="begin"/>
      </w:r>
      <w:r w:rsidRPr="002E51D8">
        <w:rPr>
          <w:rFonts w:ascii="宋体" w:eastAsia="宋体" w:hAnsi="宋体"/>
          <w:kern w:val="0"/>
          <w:szCs w:val="21"/>
        </w:rPr>
        <w:instrText xml:space="preserve"> </w:instrText>
      </w:r>
      <w:r w:rsidRPr="002E51D8">
        <w:rPr>
          <w:rFonts w:ascii="宋体" w:eastAsia="宋体" w:hAnsi="宋体" w:hint="eastAsia"/>
          <w:kern w:val="0"/>
          <w:szCs w:val="21"/>
        </w:rPr>
        <w:instrText>SEQ 图 \* ARABIC</w:instrText>
      </w:r>
      <w:r w:rsidRPr="002E51D8">
        <w:rPr>
          <w:rFonts w:ascii="宋体" w:eastAsia="宋体" w:hAnsi="宋体"/>
          <w:kern w:val="0"/>
          <w:szCs w:val="21"/>
        </w:rPr>
        <w:instrText xml:space="preserve"> </w:instrText>
      </w:r>
      <w:r w:rsidRPr="002E51D8">
        <w:rPr>
          <w:rFonts w:ascii="宋体" w:eastAsia="宋体" w:hAnsi="宋体"/>
          <w:kern w:val="0"/>
          <w:szCs w:val="21"/>
        </w:rPr>
        <w:fldChar w:fldCharType="separate"/>
      </w:r>
      <w:r w:rsidRPr="002E51D8">
        <w:rPr>
          <w:rFonts w:ascii="宋体" w:eastAsia="宋体" w:hAnsi="宋体"/>
          <w:kern w:val="0"/>
          <w:szCs w:val="21"/>
        </w:rPr>
        <w:t>2</w:t>
      </w:r>
      <w:r w:rsidRPr="002E51D8">
        <w:rPr>
          <w:rFonts w:ascii="宋体" w:eastAsia="宋体" w:hAnsi="宋体"/>
          <w:kern w:val="0"/>
          <w:szCs w:val="21"/>
        </w:rPr>
        <w:fldChar w:fldCharType="end"/>
      </w:r>
      <w:r w:rsidRPr="002E51D8">
        <w:rPr>
          <w:rFonts w:ascii="宋体" w:eastAsia="宋体" w:hAnsi="宋体"/>
          <w:kern w:val="0"/>
          <w:szCs w:val="21"/>
        </w:rPr>
        <w:t xml:space="preserve"> </w:t>
      </w:r>
      <w:r w:rsidRPr="002E51D8">
        <w:rPr>
          <w:rFonts w:ascii="宋体" w:eastAsia="宋体" w:hAnsi="宋体" w:hint="eastAsia"/>
          <w:kern w:val="0"/>
          <w:szCs w:val="21"/>
        </w:rPr>
        <w:t>射频能量源与访问接入点分离架构示意图</w:t>
      </w:r>
    </w:p>
    <w:p w14:paraId="0EF5DD4C" w14:textId="77777777" w:rsidR="002E51D8" w:rsidRDefault="002E51D8" w:rsidP="002E51D8">
      <w:pPr>
        <w:pStyle w:val="a0"/>
        <w:ind w:left="0"/>
        <w:rPr>
          <w:rFonts w:ascii="Times New Roman"/>
          <w:szCs w:val="21"/>
        </w:rPr>
      </w:pPr>
      <w:bookmarkStart w:id="65" w:name="_Toc108272522"/>
      <w:bookmarkStart w:id="66" w:name="_Toc108273462"/>
      <w:bookmarkStart w:id="67" w:name="_Toc100650609"/>
      <w:bookmarkStart w:id="68" w:name="_Toc100650712"/>
      <w:bookmarkStart w:id="69" w:name="_Toc150335215"/>
      <w:bookmarkStart w:id="70" w:name="_Toc180097101"/>
      <w:r>
        <w:rPr>
          <w:rFonts w:ascii="Times New Roman" w:hint="eastAsia"/>
          <w:szCs w:val="21"/>
        </w:rPr>
        <w:t>物理层技术要求</w:t>
      </w:r>
      <w:bookmarkEnd w:id="65"/>
      <w:bookmarkEnd w:id="66"/>
      <w:bookmarkEnd w:id="67"/>
      <w:bookmarkEnd w:id="68"/>
      <w:bookmarkEnd w:id="69"/>
      <w:bookmarkEnd w:id="70"/>
    </w:p>
    <w:p w14:paraId="09375899" w14:textId="77777777" w:rsidR="002E51D8" w:rsidRDefault="002E51D8" w:rsidP="002E51D8">
      <w:pPr>
        <w:pStyle w:val="a1"/>
        <w:outlineLvl w:val="9"/>
        <w:rPr>
          <w:rFonts w:ascii="Times New Roman"/>
        </w:rPr>
      </w:pPr>
      <w:bookmarkStart w:id="71" w:name="_Toc150335216"/>
      <w:bookmarkStart w:id="72" w:name="_Toc99368290"/>
      <w:r>
        <w:rPr>
          <w:rFonts w:ascii="Times New Roman" w:hint="eastAsia"/>
        </w:rPr>
        <w:t>工作频段</w:t>
      </w:r>
      <w:bookmarkEnd w:id="71"/>
    </w:p>
    <w:p w14:paraId="2B4E8A99" w14:textId="77777777" w:rsidR="002E51D8" w:rsidRPr="002E51D8" w:rsidRDefault="002E51D8" w:rsidP="002E51D8">
      <w:pPr>
        <w:widowControl/>
        <w:ind w:firstLineChars="200" w:firstLine="420"/>
        <w:rPr>
          <w:rFonts w:ascii="宋体" w:eastAsia="宋体" w:hAnsi="宋体"/>
          <w:kern w:val="0"/>
          <w:szCs w:val="20"/>
        </w:rPr>
      </w:pPr>
      <w:r w:rsidRPr="002E51D8">
        <w:rPr>
          <w:rFonts w:ascii="宋体" w:eastAsia="宋体" w:hAnsi="宋体" w:hint="eastAsia"/>
        </w:rPr>
        <w:t>总体架构中</w:t>
      </w:r>
      <w:r w:rsidRPr="002E51D8">
        <w:rPr>
          <w:rFonts w:ascii="宋体" w:eastAsia="宋体" w:hAnsi="宋体" w:hint="eastAsia"/>
          <w:kern w:val="0"/>
          <w:szCs w:val="20"/>
        </w:rPr>
        <w:t>访问接入点和电力感知终端</w:t>
      </w:r>
      <w:proofErr w:type="gramStart"/>
      <w:r w:rsidRPr="002E51D8">
        <w:rPr>
          <w:rFonts w:ascii="宋体" w:eastAsia="宋体" w:hAnsi="宋体" w:hint="eastAsia"/>
          <w:kern w:val="0"/>
          <w:szCs w:val="20"/>
        </w:rPr>
        <w:t>宜支持</w:t>
      </w:r>
      <w:proofErr w:type="gramEnd"/>
      <w:r w:rsidRPr="002E51D8">
        <w:rPr>
          <w:rFonts w:ascii="宋体" w:eastAsia="宋体" w:hAnsi="宋体" w:hint="eastAsia"/>
          <w:kern w:val="0"/>
          <w:szCs w:val="20"/>
        </w:rPr>
        <w:t>4</w:t>
      </w:r>
      <w:r w:rsidRPr="002E51D8">
        <w:rPr>
          <w:rFonts w:ascii="宋体" w:eastAsia="宋体" w:hAnsi="宋体"/>
          <w:kern w:val="0"/>
          <w:szCs w:val="20"/>
        </w:rPr>
        <w:t>70MH</w:t>
      </w:r>
      <w:r w:rsidRPr="002E51D8">
        <w:rPr>
          <w:rFonts w:ascii="宋体" w:eastAsia="宋体" w:hAnsi="宋体" w:hint="eastAsia"/>
          <w:kern w:val="0"/>
          <w:szCs w:val="20"/>
        </w:rPr>
        <w:t>z或2</w:t>
      </w:r>
      <w:r w:rsidRPr="002E51D8">
        <w:rPr>
          <w:rFonts w:ascii="宋体" w:eastAsia="宋体" w:hAnsi="宋体"/>
          <w:kern w:val="0"/>
          <w:szCs w:val="20"/>
        </w:rPr>
        <w:t>.4GH</w:t>
      </w:r>
      <w:r w:rsidRPr="002E51D8">
        <w:rPr>
          <w:rFonts w:ascii="宋体" w:eastAsia="宋体" w:hAnsi="宋体" w:hint="eastAsia"/>
          <w:kern w:val="0"/>
          <w:szCs w:val="20"/>
        </w:rPr>
        <w:t>z频段通信，应遵循</w:t>
      </w:r>
      <w:r w:rsidRPr="002E51D8">
        <w:rPr>
          <w:rFonts w:ascii="宋体" w:eastAsia="宋体" w:hAnsi="宋体" w:hint="eastAsia"/>
          <w:kern w:val="0"/>
          <w:szCs w:val="21"/>
        </w:rPr>
        <w:t>G</w:t>
      </w:r>
      <w:r w:rsidRPr="002E51D8">
        <w:rPr>
          <w:rFonts w:ascii="宋体" w:eastAsia="宋体" w:hAnsi="宋体"/>
          <w:kern w:val="0"/>
          <w:szCs w:val="21"/>
        </w:rPr>
        <w:t>B/T 2892</w:t>
      </w:r>
      <w:r w:rsidRPr="002E51D8">
        <w:rPr>
          <w:rFonts w:ascii="宋体" w:eastAsia="宋体" w:hAnsi="宋体" w:hint="eastAsia"/>
          <w:kern w:val="0"/>
          <w:szCs w:val="21"/>
        </w:rPr>
        <w:t>5</w:t>
      </w:r>
      <w:r w:rsidRPr="002E51D8">
        <w:rPr>
          <w:rFonts w:ascii="宋体" w:eastAsia="宋体" w:hAnsi="宋体"/>
          <w:kern w:val="0"/>
          <w:szCs w:val="21"/>
        </w:rPr>
        <w:t>-2012</w:t>
      </w:r>
      <w:r w:rsidRPr="002E51D8">
        <w:rPr>
          <w:rFonts w:ascii="宋体" w:eastAsia="宋体" w:hAnsi="宋体" w:hint="eastAsia"/>
          <w:kern w:val="0"/>
          <w:szCs w:val="21"/>
        </w:rPr>
        <w:t>、《中华人民共和国工业和信息化部公告2019年第52号》。</w:t>
      </w:r>
    </w:p>
    <w:p w14:paraId="7F27DF14" w14:textId="77777777" w:rsidR="002E51D8" w:rsidRPr="002E51D8" w:rsidRDefault="002E51D8" w:rsidP="002E51D8">
      <w:pPr>
        <w:widowControl/>
        <w:ind w:firstLineChars="200" w:firstLine="420"/>
        <w:rPr>
          <w:rFonts w:ascii="宋体" w:eastAsia="宋体" w:hAnsi="宋体"/>
          <w:kern w:val="0"/>
          <w:szCs w:val="20"/>
        </w:rPr>
      </w:pPr>
      <w:r w:rsidRPr="002E51D8">
        <w:rPr>
          <w:rFonts w:ascii="宋体" w:eastAsia="宋体" w:hAnsi="宋体" w:hint="eastAsia"/>
          <w:kern w:val="0"/>
          <w:szCs w:val="20"/>
        </w:rPr>
        <w:t>电力感知终端应能提供：</w:t>
      </w:r>
    </w:p>
    <w:p w14:paraId="37A5F7C1" w14:textId="77777777" w:rsidR="002E51D8" w:rsidRPr="002E51D8" w:rsidRDefault="002E51D8" w:rsidP="002E51D8">
      <w:pPr>
        <w:pStyle w:val="A"/>
        <w:numPr>
          <w:ilvl w:val="0"/>
          <w:numId w:val="10"/>
        </w:numPr>
        <w:ind w:left="862" w:hanging="442"/>
        <w:rPr>
          <w:rFonts w:ascii="宋体" w:eastAsia="宋体" w:hAnsi="宋体"/>
        </w:rPr>
      </w:pPr>
      <w:r w:rsidRPr="002E51D8">
        <w:rPr>
          <w:rFonts w:ascii="宋体" w:eastAsia="宋体" w:hAnsi="宋体" w:hint="eastAsia"/>
        </w:rPr>
        <w:t>在4</w:t>
      </w:r>
      <w:r w:rsidRPr="002E51D8">
        <w:rPr>
          <w:rFonts w:ascii="宋体" w:eastAsia="宋体" w:hAnsi="宋体"/>
        </w:rPr>
        <w:t>70MH</w:t>
      </w:r>
      <w:r w:rsidRPr="002E51D8">
        <w:rPr>
          <w:rFonts w:ascii="宋体" w:eastAsia="宋体" w:hAnsi="宋体" w:hint="eastAsia"/>
        </w:rPr>
        <w:t>z频段下激活门限应不高于-</w:t>
      </w:r>
      <w:r w:rsidRPr="002E51D8">
        <w:rPr>
          <w:rFonts w:ascii="宋体" w:eastAsia="宋体" w:hAnsi="宋体"/>
        </w:rPr>
        <w:t>40</w:t>
      </w:r>
      <w:r w:rsidRPr="002E51D8">
        <w:rPr>
          <w:rFonts w:ascii="宋体" w:eastAsia="宋体" w:hAnsi="宋体" w:hint="eastAsia"/>
        </w:rPr>
        <w:t>dBm，射频能量收集效率不低于8</w:t>
      </w:r>
      <w:r w:rsidRPr="002E51D8">
        <w:rPr>
          <w:rFonts w:ascii="宋体" w:eastAsia="宋体" w:hAnsi="宋体"/>
        </w:rPr>
        <w:t>%</w:t>
      </w:r>
      <w:r w:rsidRPr="002E51D8">
        <w:rPr>
          <w:rFonts w:ascii="宋体" w:eastAsia="宋体" w:hAnsi="宋体" w:hint="eastAsia"/>
        </w:rPr>
        <w:t>；</w:t>
      </w:r>
    </w:p>
    <w:p w14:paraId="751E79C2" w14:textId="77777777" w:rsidR="002E51D8" w:rsidRPr="002E51D8" w:rsidRDefault="002E51D8" w:rsidP="002E51D8">
      <w:pPr>
        <w:pStyle w:val="A"/>
        <w:numPr>
          <w:ilvl w:val="0"/>
          <w:numId w:val="10"/>
        </w:numPr>
        <w:ind w:left="862" w:hanging="442"/>
        <w:rPr>
          <w:rFonts w:ascii="宋体" w:eastAsia="宋体" w:hAnsi="宋体"/>
        </w:rPr>
      </w:pPr>
      <w:r w:rsidRPr="002E51D8">
        <w:rPr>
          <w:rFonts w:ascii="宋体" w:eastAsia="宋体" w:hAnsi="宋体" w:hint="eastAsia"/>
        </w:rPr>
        <w:t>在</w:t>
      </w:r>
      <w:r w:rsidRPr="002E51D8">
        <w:rPr>
          <w:rFonts w:ascii="宋体" w:eastAsia="宋体" w:hAnsi="宋体"/>
        </w:rPr>
        <w:t>2.4GH</w:t>
      </w:r>
      <w:r w:rsidRPr="002E51D8">
        <w:rPr>
          <w:rFonts w:ascii="宋体" w:eastAsia="宋体" w:hAnsi="宋体" w:hint="eastAsia"/>
        </w:rPr>
        <w:t>z频段下激活门限应不高于-</w:t>
      </w:r>
      <w:r w:rsidRPr="002E51D8">
        <w:rPr>
          <w:rFonts w:ascii="宋体" w:eastAsia="宋体" w:hAnsi="宋体"/>
        </w:rPr>
        <w:t>50</w:t>
      </w:r>
      <w:r w:rsidRPr="002E51D8">
        <w:rPr>
          <w:rFonts w:ascii="宋体" w:eastAsia="宋体" w:hAnsi="宋体" w:hint="eastAsia"/>
        </w:rPr>
        <w:t>dBm，射频能量收集效率不低于</w:t>
      </w:r>
      <w:r w:rsidRPr="002E51D8">
        <w:rPr>
          <w:rFonts w:ascii="宋体" w:eastAsia="宋体" w:hAnsi="宋体"/>
        </w:rPr>
        <w:t>10%</w:t>
      </w:r>
      <w:r w:rsidRPr="002E51D8">
        <w:rPr>
          <w:rFonts w:ascii="宋体" w:eastAsia="宋体" w:hAnsi="宋体" w:hint="eastAsia"/>
        </w:rPr>
        <w:t>。</w:t>
      </w:r>
    </w:p>
    <w:p w14:paraId="2D31EEBB" w14:textId="77777777" w:rsidR="002E51D8" w:rsidRDefault="002E51D8" w:rsidP="002E51D8">
      <w:pPr>
        <w:pStyle w:val="a1"/>
        <w:outlineLvl w:val="9"/>
        <w:rPr>
          <w:rFonts w:ascii="Times New Roman"/>
        </w:rPr>
      </w:pPr>
      <w:bookmarkStart w:id="73" w:name="_Toc150335217"/>
      <w:r>
        <w:rPr>
          <w:rFonts w:ascii="Times New Roman" w:hint="eastAsia"/>
        </w:rPr>
        <w:t>调制技术要求</w:t>
      </w:r>
      <w:bookmarkEnd w:id="73"/>
    </w:p>
    <w:p w14:paraId="6FA03B18" w14:textId="77777777" w:rsidR="002E51D8" w:rsidRPr="002E51D8" w:rsidRDefault="002E51D8" w:rsidP="002E51D8">
      <w:pPr>
        <w:widowControl/>
        <w:ind w:firstLineChars="200" w:firstLine="420"/>
        <w:rPr>
          <w:rFonts w:ascii="宋体" w:eastAsia="宋体" w:hAnsi="宋体"/>
          <w:kern w:val="0"/>
          <w:szCs w:val="20"/>
        </w:rPr>
      </w:pPr>
      <w:r w:rsidRPr="002E51D8">
        <w:rPr>
          <w:rFonts w:ascii="宋体" w:eastAsia="宋体" w:hAnsi="宋体" w:hint="eastAsia"/>
          <w:kern w:val="0"/>
          <w:szCs w:val="20"/>
        </w:rPr>
        <w:t>总体架构中访问接入点和电力感知终端应采用检测简单，功耗低的调制技术，</w:t>
      </w:r>
      <w:bookmarkStart w:id="74" w:name="OLE_LINK1"/>
      <w:r w:rsidRPr="002E51D8">
        <w:rPr>
          <w:rFonts w:ascii="宋体" w:eastAsia="宋体" w:hAnsi="宋体" w:hint="eastAsia"/>
          <w:kern w:val="0"/>
          <w:szCs w:val="20"/>
        </w:rPr>
        <w:t>宜选用A</w:t>
      </w:r>
      <w:r w:rsidRPr="002E51D8">
        <w:rPr>
          <w:rFonts w:ascii="宋体" w:eastAsia="宋体" w:hAnsi="宋体"/>
          <w:kern w:val="0"/>
          <w:szCs w:val="20"/>
        </w:rPr>
        <w:t>SK</w:t>
      </w:r>
      <w:bookmarkEnd w:id="74"/>
      <w:r w:rsidRPr="002E51D8">
        <w:rPr>
          <w:rFonts w:ascii="宋体" w:eastAsia="宋体" w:hAnsi="宋体" w:hint="eastAsia"/>
          <w:kern w:val="0"/>
          <w:szCs w:val="20"/>
        </w:rPr>
        <w:t>、</w:t>
      </w:r>
      <w:r w:rsidRPr="002E51D8">
        <w:rPr>
          <w:rFonts w:ascii="宋体" w:eastAsia="宋体" w:hAnsi="宋体" w:hint="eastAsia"/>
        </w:rPr>
        <w:t>F</w:t>
      </w:r>
      <w:r w:rsidRPr="002E51D8">
        <w:rPr>
          <w:rFonts w:ascii="宋体" w:eastAsia="宋体" w:hAnsi="宋体"/>
        </w:rPr>
        <w:t>SK</w:t>
      </w:r>
      <w:r w:rsidRPr="002E51D8">
        <w:rPr>
          <w:rFonts w:ascii="宋体" w:eastAsia="宋体" w:hAnsi="宋体" w:hint="eastAsia"/>
        </w:rPr>
        <w:t>、</w:t>
      </w:r>
      <w:r w:rsidRPr="002E51D8">
        <w:rPr>
          <w:rFonts w:ascii="宋体" w:eastAsia="宋体" w:hAnsi="宋体"/>
          <w:kern w:val="0"/>
          <w:szCs w:val="20"/>
        </w:rPr>
        <w:t>BPSK</w:t>
      </w:r>
      <w:r w:rsidRPr="002E51D8">
        <w:rPr>
          <w:rFonts w:ascii="宋体" w:eastAsia="宋体" w:hAnsi="宋体" w:hint="eastAsia"/>
          <w:kern w:val="0"/>
          <w:szCs w:val="20"/>
        </w:rPr>
        <w:t>、Q</w:t>
      </w:r>
      <w:r w:rsidRPr="002E51D8">
        <w:rPr>
          <w:rFonts w:ascii="宋体" w:eastAsia="宋体" w:hAnsi="宋体"/>
          <w:kern w:val="0"/>
          <w:szCs w:val="20"/>
        </w:rPr>
        <w:t>PSK</w:t>
      </w:r>
      <w:r w:rsidRPr="002E51D8">
        <w:rPr>
          <w:rFonts w:ascii="宋体" w:eastAsia="宋体" w:hAnsi="宋体" w:hint="eastAsia"/>
          <w:kern w:val="0"/>
          <w:szCs w:val="20"/>
        </w:rPr>
        <w:t>。</w:t>
      </w:r>
    </w:p>
    <w:p w14:paraId="71080CA4" w14:textId="77777777" w:rsidR="002E51D8" w:rsidRDefault="002E51D8" w:rsidP="002E51D8">
      <w:pPr>
        <w:pStyle w:val="a1"/>
        <w:outlineLvl w:val="9"/>
        <w:rPr>
          <w:rFonts w:ascii="Times New Roman"/>
        </w:rPr>
      </w:pPr>
      <w:bookmarkStart w:id="75" w:name="_Toc150335218"/>
      <w:proofErr w:type="gramStart"/>
      <w:r>
        <w:rPr>
          <w:rFonts w:ascii="Times New Roman" w:hint="eastAsia"/>
        </w:rPr>
        <w:t>帧</w:t>
      </w:r>
      <w:proofErr w:type="gramEnd"/>
      <w:r>
        <w:rPr>
          <w:rFonts w:ascii="Times New Roman" w:hint="eastAsia"/>
        </w:rPr>
        <w:t>结构</w:t>
      </w:r>
      <w:bookmarkEnd w:id="75"/>
    </w:p>
    <w:p w14:paraId="5CD9D268" w14:textId="77777777" w:rsidR="002E51D8" w:rsidRDefault="002E51D8" w:rsidP="002E51D8">
      <w:pPr>
        <w:pStyle w:val="afe"/>
      </w:pPr>
      <w:r>
        <w:rPr>
          <w:rFonts w:hint="eastAsia"/>
        </w:rPr>
        <w:t>物理层</w:t>
      </w:r>
      <w:proofErr w:type="gramStart"/>
      <w:r>
        <w:rPr>
          <w:rFonts w:hint="eastAsia"/>
        </w:rPr>
        <w:t>帧</w:t>
      </w:r>
      <w:proofErr w:type="gramEnd"/>
      <w:r>
        <w:rPr>
          <w:rFonts w:hint="eastAsia"/>
        </w:rPr>
        <w:t>结构应包含帧头、数据、</w:t>
      </w:r>
      <w:proofErr w:type="gramStart"/>
      <w:r>
        <w:rPr>
          <w:rFonts w:hint="eastAsia"/>
        </w:rPr>
        <w:t>帧尾三个</w:t>
      </w:r>
      <w:proofErr w:type="gramEnd"/>
      <w:r>
        <w:rPr>
          <w:rFonts w:hint="eastAsia"/>
        </w:rPr>
        <w:t>部分，如图3所示。</w:t>
      </w:r>
    </w:p>
    <w:p w14:paraId="2B69D01A" w14:textId="77777777" w:rsidR="002E51D8" w:rsidRDefault="002E51D8" w:rsidP="002E51D8">
      <w:pPr>
        <w:pStyle w:val="afe"/>
        <w:keepNext/>
        <w:ind w:firstLineChars="0" w:firstLine="0"/>
        <w:jc w:val="center"/>
      </w:pPr>
      <w:r>
        <w:rPr>
          <w:noProof/>
        </w:rPr>
        <w:drawing>
          <wp:inline distT="0" distB="0" distL="0" distR="0" wp14:anchorId="350892AB" wp14:editId="24EF67DD">
            <wp:extent cx="4123055" cy="512445"/>
            <wp:effectExtent l="0" t="0" r="0" b="1905"/>
            <wp:docPr id="16590618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061841" name="图片 1"/>
                    <pic:cNvPicPr>
                      <a:picLocks noChangeAspect="1"/>
                    </pic:cNvPicPr>
                  </pic:nvPicPr>
                  <pic:blipFill>
                    <a:blip r:embed="rId20"/>
                    <a:stretch>
                      <a:fillRect/>
                    </a:stretch>
                  </pic:blipFill>
                  <pic:spPr>
                    <a:xfrm>
                      <a:off x="0" y="0"/>
                      <a:ext cx="4159418" cy="517233"/>
                    </a:xfrm>
                    <a:prstGeom prst="rect">
                      <a:avLst/>
                    </a:prstGeom>
                  </pic:spPr>
                </pic:pic>
              </a:graphicData>
            </a:graphic>
          </wp:inline>
        </w:drawing>
      </w:r>
    </w:p>
    <w:p w14:paraId="156133A4" w14:textId="77777777" w:rsidR="002E51D8" w:rsidRPr="002E51D8" w:rsidRDefault="002E51D8" w:rsidP="002E51D8">
      <w:pPr>
        <w:widowControl/>
        <w:jc w:val="center"/>
        <w:rPr>
          <w:rFonts w:ascii="宋体" w:eastAsia="宋体" w:hAnsi="宋体"/>
          <w:kern w:val="0"/>
          <w:szCs w:val="21"/>
        </w:rPr>
      </w:pPr>
      <w:r w:rsidRPr="002E51D8">
        <w:rPr>
          <w:rFonts w:ascii="宋体" w:eastAsia="宋体" w:hAnsi="宋体" w:hint="eastAsia"/>
          <w:kern w:val="0"/>
          <w:szCs w:val="21"/>
        </w:rPr>
        <w:t xml:space="preserve">图 </w:t>
      </w:r>
      <w:r w:rsidRPr="002E51D8">
        <w:rPr>
          <w:rFonts w:ascii="宋体" w:eastAsia="宋体" w:hAnsi="宋体"/>
          <w:kern w:val="0"/>
          <w:szCs w:val="21"/>
        </w:rPr>
        <w:fldChar w:fldCharType="begin"/>
      </w:r>
      <w:r w:rsidRPr="002E51D8">
        <w:rPr>
          <w:rFonts w:ascii="宋体" w:eastAsia="宋体" w:hAnsi="宋体"/>
          <w:kern w:val="0"/>
          <w:szCs w:val="21"/>
        </w:rPr>
        <w:instrText xml:space="preserve"> </w:instrText>
      </w:r>
      <w:r w:rsidRPr="002E51D8">
        <w:rPr>
          <w:rFonts w:ascii="宋体" w:eastAsia="宋体" w:hAnsi="宋体" w:hint="eastAsia"/>
          <w:kern w:val="0"/>
          <w:szCs w:val="21"/>
        </w:rPr>
        <w:instrText>SEQ 图 \* ARABIC</w:instrText>
      </w:r>
      <w:r w:rsidRPr="002E51D8">
        <w:rPr>
          <w:rFonts w:ascii="宋体" w:eastAsia="宋体" w:hAnsi="宋体"/>
          <w:kern w:val="0"/>
          <w:szCs w:val="21"/>
        </w:rPr>
        <w:instrText xml:space="preserve"> </w:instrText>
      </w:r>
      <w:r w:rsidRPr="002E51D8">
        <w:rPr>
          <w:rFonts w:ascii="宋体" w:eastAsia="宋体" w:hAnsi="宋体"/>
          <w:kern w:val="0"/>
          <w:szCs w:val="21"/>
        </w:rPr>
        <w:fldChar w:fldCharType="separate"/>
      </w:r>
      <w:r w:rsidRPr="002E51D8">
        <w:rPr>
          <w:rFonts w:ascii="宋体" w:eastAsia="宋体" w:hAnsi="宋体"/>
          <w:kern w:val="0"/>
          <w:szCs w:val="21"/>
        </w:rPr>
        <w:t>3</w:t>
      </w:r>
      <w:r w:rsidRPr="002E51D8">
        <w:rPr>
          <w:rFonts w:ascii="宋体" w:eastAsia="宋体" w:hAnsi="宋体"/>
          <w:kern w:val="0"/>
          <w:szCs w:val="21"/>
        </w:rPr>
        <w:fldChar w:fldCharType="end"/>
      </w:r>
      <w:r w:rsidRPr="002E51D8">
        <w:rPr>
          <w:rFonts w:ascii="宋体" w:eastAsia="宋体" w:hAnsi="宋体"/>
          <w:kern w:val="0"/>
          <w:szCs w:val="21"/>
        </w:rPr>
        <w:t xml:space="preserve"> </w:t>
      </w:r>
      <w:proofErr w:type="gramStart"/>
      <w:r w:rsidRPr="002E51D8">
        <w:rPr>
          <w:rFonts w:ascii="宋体" w:eastAsia="宋体" w:hAnsi="宋体" w:hint="eastAsia"/>
          <w:kern w:val="0"/>
          <w:szCs w:val="21"/>
        </w:rPr>
        <w:t>帧结构</w:t>
      </w:r>
      <w:proofErr w:type="gramEnd"/>
      <w:r w:rsidRPr="002E51D8">
        <w:rPr>
          <w:rFonts w:ascii="宋体" w:eastAsia="宋体" w:hAnsi="宋体" w:hint="eastAsia"/>
          <w:kern w:val="0"/>
          <w:szCs w:val="21"/>
        </w:rPr>
        <w:t>示意图</w:t>
      </w:r>
    </w:p>
    <w:p w14:paraId="4D06C4EA" w14:textId="77777777" w:rsidR="002E51D8" w:rsidRDefault="002E51D8" w:rsidP="002E51D8">
      <w:pPr>
        <w:pStyle w:val="a2"/>
        <w:spacing w:before="156" w:after="156"/>
        <w:ind w:left="0"/>
        <w:outlineLvl w:val="9"/>
        <w:rPr>
          <w:rFonts w:ascii="Times New Roman"/>
        </w:rPr>
      </w:pPr>
      <w:r>
        <w:rPr>
          <w:rFonts w:ascii="Times New Roman" w:hint="eastAsia"/>
        </w:rPr>
        <w:t>帧头</w:t>
      </w:r>
    </w:p>
    <w:p w14:paraId="17BD108A" w14:textId="77777777" w:rsidR="002E51D8" w:rsidRDefault="002E51D8" w:rsidP="002E51D8">
      <w:pPr>
        <w:pStyle w:val="afe"/>
      </w:pPr>
      <w:proofErr w:type="gramStart"/>
      <w:r>
        <w:rPr>
          <w:rFonts w:hint="eastAsia"/>
        </w:rPr>
        <w:t>其中帧头应</w:t>
      </w:r>
      <w:proofErr w:type="gramEnd"/>
      <w:r>
        <w:rPr>
          <w:rFonts w:hint="eastAsia"/>
        </w:rPr>
        <w:t>为一个前导序列，应具备如下功能：</w:t>
      </w:r>
    </w:p>
    <w:p w14:paraId="4B303534" w14:textId="77777777" w:rsidR="002E51D8" w:rsidRDefault="002E51D8" w:rsidP="002E51D8">
      <w:pPr>
        <w:pStyle w:val="A"/>
        <w:numPr>
          <w:ilvl w:val="0"/>
          <w:numId w:val="11"/>
        </w:numPr>
        <w:rPr>
          <w:rFonts w:ascii="宋体" w:eastAsia="宋体" w:hAnsi="宋体"/>
        </w:rPr>
      </w:pPr>
      <w:r>
        <w:rPr>
          <w:rFonts w:ascii="宋体" w:eastAsia="宋体" w:hAnsi="宋体" w:hint="eastAsia"/>
        </w:rPr>
        <w:t>识别</w:t>
      </w:r>
      <w:proofErr w:type="gramStart"/>
      <w:r>
        <w:rPr>
          <w:rFonts w:ascii="宋体" w:eastAsia="宋体" w:hAnsi="宋体" w:hint="eastAsia"/>
        </w:rPr>
        <w:t>帧</w:t>
      </w:r>
      <w:proofErr w:type="gramEnd"/>
      <w:r>
        <w:rPr>
          <w:rFonts w:ascii="宋体" w:eastAsia="宋体" w:hAnsi="宋体" w:hint="eastAsia"/>
        </w:rPr>
        <w:t>结构信号的开始时间，起到定时同步的作用；</w:t>
      </w:r>
    </w:p>
    <w:p w14:paraId="1375F924" w14:textId="77777777" w:rsidR="002E51D8" w:rsidRDefault="002E51D8" w:rsidP="002E51D8">
      <w:pPr>
        <w:pStyle w:val="A"/>
        <w:numPr>
          <w:ilvl w:val="0"/>
          <w:numId w:val="11"/>
        </w:numPr>
        <w:rPr>
          <w:rFonts w:ascii="宋体" w:eastAsia="宋体" w:hAnsi="宋体"/>
        </w:rPr>
      </w:pPr>
      <w:r>
        <w:rPr>
          <w:rFonts w:ascii="宋体" w:eastAsia="宋体" w:hAnsi="宋体" w:hint="eastAsia"/>
        </w:rPr>
        <w:t>在接入或识别过程中，识别</w:t>
      </w:r>
      <w:bookmarkStart w:id="76" w:name="OLE_LINK53"/>
      <w:bookmarkStart w:id="77" w:name="OLE_LINK54"/>
      <w:r>
        <w:rPr>
          <w:rFonts w:ascii="宋体" w:eastAsia="宋体" w:hAnsi="宋体" w:hint="eastAsia"/>
        </w:rPr>
        <w:t>是否发生多个终端信号冲突</w:t>
      </w:r>
      <w:bookmarkEnd w:id="76"/>
      <w:bookmarkEnd w:id="77"/>
      <w:r>
        <w:rPr>
          <w:rFonts w:ascii="宋体" w:eastAsia="宋体" w:hAnsi="宋体" w:hint="eastAsia"/>
        </w:rPr>
        <w:t>；</w:t>
      </w:r>
    </w:p>
    <w:p w14:paraId="2FE3871D" w14:textId="77777777" w:rsidR="002E51D8" w:rsidRDefault="002E51D8" w:rsidP="002E51D8">
      <w:pPr>
        <w:pStyle w:val="A"/>
        <w:numPr>
          <w:ilvl w:val="0"/>
          <w:numId w:val="11"/>
        </w:numPr>
        <w:rPr>
          <w:rFonts w:ascii="宋体" w:eastAsia="宋体" w:hAnsi="宋体"/>
        </w:rPr>
      </w:pPr>
      <w:r>
        <w:rPr>
          <w:rFonts w:ascii="宋体" w:eastAsia="宋体" w:hAnsi="宋体" w:hint="eastAsia"/>
        </w:rPr>
        <w:t>若物理层帧为下行帧，可</w:t>
      </w:r>
      <w:proofErr w:type="gramStart"/>
      <w:r>
        <w:rPr>
          <w:rFonts w:ascii="宋体" w:eastAsia="宋体" w:hAnsi="宋体" w:hint="eastAsia"/>
        </w:rPr>
        <w:t>在帧头</w:t>
      </w:r>
      <w:proofErr w:type="gramEnd"/>
      <w:r>
        <w:rPr>
          <w:rFonts w:ascii="宋体" w:eastAsia="宋体" w:hAnsi="宋体" w:hint="eastAsia"/>
        </w:rPr>
        <w:t>中插入控制域，</w:t>
      </w:r>
      <w:proofErr w:type="gramStart"/>
      <w:r>
        <w:rPr>
          <w:rFonts w:ascii="宋体" w:eastAsia="宋体" w:hAnsi="宋体" w:hint="eastAsia"/>
        </w:rPr>
        <w:t>控制域可控制</w:t>
      </w:r>
      <w:proofErr w:type="gramEnd"/>
      <w:r>
        <w:rPr>
          <w:rFonts w:ascii="宋体" w:eastAsia="宋体" w:hAnsi="宋体" w:hint="eastAsia"/>
        </w:rPr>
        <w:t>电力感知终端所使用的调制方式、码率、重复次数等信息。</w:t>
      </w:r>
    </w:p>
    <w:p w14:paraId="46C31D61" w14:textId="77777777" w:rsidR="002E51D8" w:rsidRDefault="002E51D8" w:rsidP="002E51D8">
      <w:pPr>
        <w:pStyle w:val="a2"/>
        <w:spacing w:before="156" w:after="156"/>
        <w:ind w:left="0"/>
        <w:outlineLvl w:val="9"/>
        <w:rPr>
          <w:rFonts w:ascii="Times New Roman"/>
        </w:rPr>
      </w:pPr>
      <w:r>
        <w:rPr>
          <w:rFonts w:ascii="Times New Roman" w:hint="eastAsia"/>
        </w:rPr>
        <w:t>数据字段</w:t>
      </w:r>
    </w:p>
    <w:p w14:paraId="464AF4C5" w14:textId="77777777" w:rsidR="002E51D8" w:rsidRDefault="002E51D8" w:rsidP="002E51D8">
      <w:pPr>
        <w:pStyle w:val="A"/>
        <w:numPr>
          <w:ilvl w:val="0"/>
          <w:numId w:val="0"/>
        </w:numPr>
        <w:ind w:left="420"/>
        <w:rPr>
          <w:rFonts w:ascii="宋体" w:eastAsia="宋体" w:hAnsi="宋体"/>
        </w:rPr>
      </w:pPr>
      <w:r>
        <w:rPr>
          <w:rFonts w:ascii="宋体" w:eastAsia="宋体" w:hAnsi="宋体" w:hint="eastAsia"/>
        </w:rPr>
        <w:t>数据字段应能承载电力感知终端发出的具体信息，数据字段最大支持比特数应不小于1</w:t>
      </w:r>
      <w:r>
        <w:rPr>
          <w:rFonts w:ascii="宋体" w:eastAsia="宋体" w:hAnsi="宋体"/>
        </w:rPr>
        <w:t>6</w:t>
      </w:r>
      <w:r>
        <w:rPr>
          <w:rFonts w:ascii="宋体" w:eastAsia="宋体" w:hAnsi="宋体" w:hint="eastAsia"/>
        </w:rPr>
        <w:t>bit。</w:t>
      </w:r>
    </w:p>
    <w:p w14:paraId="449CFDF0" w14:textId="77777777" w:rsidR="002E51D8" w:rsidRDefault="002E51D8" w:rsidP="002E51D8">
      <w:pPr>
        <w:pStyle w:val="a2"/>
        <w:spacing w:before="156" w:after="156"/>
        <w:ind w:left="0"/>
        <w:outlineLvl w:val="9"/>
        <w:rPr>
          <w:rFonts w:ascii="Times New Roman"/>
        </w:rPr>
      </w:pPr>
      <w:r>
        <w:rPr>
          <w:rFonts w:ascii="Times New Roman" w:hint="eastAsia"/>
        </w:rPr>
        <w:t>帧尾</w:t>
      </w:r>
    </w:p>
    <w:p w14:paraId="55C6A7E5" w14:textId="77777777" w:rsidR="002E51D8" w:rsidRDefault="002E51D8" w:rsidP="002E51D8">
      <w:pPr>
        <w:pStyle w:val="A"/>
        <w:numPr>
          <w:ilvl w:val="0"/>
          <w:numId w:val="0"/>
        </w:numPr>
        <w:ind w:left="420"/>
        <w:rPr>
          <w:rFonts w:ascii="宋体" w:eastAsia="宋体" w:hAnsi="宋体"/>
        </w:rPr>
      </w:pPr>
      <w:proofErr w:type="gramStart"/>
      <w:r>
        <w:rPr>
          <w:rFonts w:ascii="宋体" w:eastAsia="宋体" w:hAnsi="宋体" w:hint="eastAsia"/>
        </w:rPr>
        <w:t>帧尾应</w:t>
      </w:r>
      <w:proofErr w:type="gramEnd"/>
      <w:r>
        <w:rPr>
          <w:rFonts w:ascii="宋体" w:eastAsia="宋体" w:hAnsi="宋体" w:hint="eastAsia"/>
        </w:rPr>
        <w:t>能确定一个</w:t>
      </w:r>
      <w:proofErr w:type="gramStart"/>
      <w:r>
        <w:rPr>
          <w:rFonts w:ascii="宋体" w:eastAsia="宋体" w:hAnsi="宋体" w:hint="eastAsia"/>
        </w:rPr>
        <w:t>帧</w:t>
      </w:r>
      <w:proofErr w:type="gramEnd"/>
      <w:r>
        <w:rPr>
          <w:rFonts w:ascii="宋体" w:eastAsia="宋体" w:hAnsi="宋体" w:hint="eastAsia"/>
        </w:rPr>
        <w:t>结构信号传输结束。</w:t>
      </w:r>
    </w:p>
    <w:p w14:paraId="4123CF83" w14:textId="77777777" w:rsidR="002E51D8" w:rsidRDefault="002E51D8" w:rsidP="002E51D8">
      <w:pPr>
        <w:pStyle w:val="a0"/>
        <w:ind w:left="0"/>
        <w:rPr>
          <w:rFonts w:ascii="Times New Roman"/>
          <w:szCs w:val="21"/>
        </w:rPr>
      </w:pPr>
      <w:bookmarkStart w:id="78" w:name="_Toc150335219"/>
      <w:bookmarkStart w:id="79" w:name="_Toc180097102"/>
      <w:r>
        <w:rPr>
          <w:rFonts w:ascii="Times New Roman" w:hint="eastAsia"/>
          <w:szCs w:val="21"/>
        </w:rPr>
        <w:t>媒体访问控制层技术要求</w:t>
      </w:r>
      <w:bookmarkEnd w:id="78"/>
      <w:bookmarkEnd w:id="79"/>
    </w:p>
    <w:p w14:paraId="15DCADD5" w14:textId="77777777" w:rsidR="002E51D8" w:rsidRPr="002E51D8" w:rsidRDefault="002E51D8" w:rsidP="002E51D8">
      <w:pPr>
        <w:widowControl/>
        <w:ind w:firstLineChars="200" w:firstLine="420"/>
        <w:rPr>
          <w:rFonts w:ascii="宋体" w:eastAsia="宋体" w:hAnsi="宋体"/>
          <w:kern w:val="0"/>
          <w:szCs w:val="20"/>
        </w:rPr>
      </w:pPr>
      <w:r w:rsidRPr="002E51D8">
        <w:rPr>
          <w:rFonts w:ascii="宋体" w:eastAsia="宋体" w:hAnsi="宋体" w:hint="eastAsia"/>
          <w:kern w:val="0"/>
          <w:szCs w:val="20"/>
        </w:rPr>
        <w:t>媒体访问控制层技术应能保证访问接入点和电力感知终端之间数据传输的成功率，提升资源调度与连接管理效率，兼顾安全需求，可遵循</w:t>
      </w:r>
      <w:r w:rsidRPr="002E51D8">
        <w:rPr>
          <w:rFonts w:ascii="宋体" w:eastAsia="宋体" w:hAnsi="宋体"/>
          <w:kern w:val="0"/>
          <w:szCs w:val="21"/>
        </w:rPr>
        <w:t>T/SZS SIA 009.2-2021</w:t>
      </w:r>
      <w:r w:rsidRPr="002E51D8">
        <w:rPr>
          <w:rFonts w:ascii="宋体" w:eastAsia="宋体" w:hAnsi="宋体" w:hint="eastAsia"/>
          <w:kern w:val="0"/>
          <w:szCs w:val="21"/>
        </w:rPr>
        <w:t>。</w:t>
      </w:r>
      <w:r w:rsidRPr="002E51D8">
        <w:rPr>
          <w:rFonts w:ascii="宋体" w:eastAsia="宋体" w:hAnsi="宋体" w:hint="eastAsia"/>
          <w:kern w:val="0"/>
          <w:szCs w:val="20"/>
        </w:rPr>
        <w:t>访问接入点和电力感知终端通信的基本过程如下：</w:t>
      </w:r>
    </w:p>
    <w:p w14:paraId="4E0584AB" w14:textId="77777777" w:rsidR="002E51D8" w:rsidRDefault="002E51D8" w:rsidP="002E51D8">
      <w:pPr>
        <w:pStyle w:val="A"/>
        <w:keepNext/>
        <w:numPr>
          <w:ilvl w:val="0"/>
          <w:numId w:val="0"/>
        </w:numPr>
        <w:jc w:val="center"/>
      </w:pPr>
      <w:r>
        <w:object w:dxaOrig="3601" w:dyaOrig="3401" w14:anchorId="0F70568A">
          <v:shape id="_x0000_i1027" type="#_x0000_t75" style="width:213pt;height:201pt" o:ole="">
            <v:imagedata r:id="rId21" o:title=""/>
          </v:shape>
          <o:OLEObject Type="Embed" ProgID="Visio.Drawing.15" ShapeID="_x0000_i1027" DrawAspect="Content" ObjectID="_1790784971" r:id="rId22"/>
        </w:object>
      </w:r>
    </w:p>
    <w:p w14:paraId="44BF681E" w14:textId="77777777" w:rsidR="002E51D8" w:rsidRPr="002E51D8" w:rsidRDefault="002E51D8" w:rsidP="002E51D8">
      <w:pPr>
        <w:widowControl/>
        <w:jc w:val="center"/>
        <w:rPr>
          <w:rFonts w:ascii="宋体" w:eastAsia="宋体" w:hAnsi="宋体"/>
          <w:kern w:val="0"/>
          <w:szCs w:val="21"/>
        </w:rPr>
      </w:pPr>
      <w:r w:rsidRPr="002E51D8">
        <w:rPr>
          <w:rFonts w:ascii="宋体" w:eastAsia="宋体" w:hAnsi="宋体" w:hint="eastAsia"/>
          <w:kern w:val="0"/>
          <w:szCs w:val="21"/>
        </w:rPr>
        <w:t xml:space="preserve">图 </w:t>
      </w:r>
      <w:r w:rsidRPr="002E51D8">
        <w:rPr>
          <w:rFonts w:ascii="宋体" w:eastAsia="宋体" w:hAnsi="宋体"/>
          <w:kern w:val="0"/>
          <w:szCs w:val="21"/>
        </w:rPr>
        <w:fldChar w:fldCharType="begin"/>
      </w:r>
      <w:r w:rsidRPr="002E51D8">
        <w:rPr>
          <w:rFonts w:ascii="宋体" w:eastAsia="宋体" w:hAnsi="宋体"/>
          <w:kern w:val="0"/>
          <w:szCs w:val="21"/>
        </w:rPr>
        <w:instrText xml:space="preserve"> </w:instrText>
      </w:r>
      <w:r w:rsidRPr="002E51D8">
        <w:rPr>
          <w:rFonts w:ascii="宋体" w:eastAsia="宋体" w:hAnsi="宋体" w:hint="eastAsia"/>
          <w:kern w:val="0"/>
          <w:szCs w:val="21"/>
        </w:rPr>
        <w:instrText>SEQ 图 \* ARABIC</w:instrText>
      </w:r>
      <w:r w:rsidRPr="002E51D8">
        <w:rPr>
          <w:rFonts w:ascii="宋体" w:eastAsia="宋体" w:hAnsi="宋体"/>
          <w:kern w:val="0"/>
          <w:szCs w:val="21"/>
        </w:rPr>
        <w:instrText xml:space="preserve"> </w:instrText>
      </w:r>
      <w:r w:rsidRPr="002E51D8">
        <w:rPr>
          <w:rFonts w:ascii="宋体" w:eastAsia="宋体" w:hAnsi="宋体"/>
          <w:kern w:val="0"/>
          <w:szCs w:val="21"/>
        </w:rPr>
        <w:fldChar w:fldCharType="separate"/>
      </w:r>
      <w:r w:rsidRPr="002E51D8">
        <w:rPr>
          <w:rFonts w:ascii="宋体" w:eastAsia="宋体" w:hAnsi="宋体"/>
          <w:kern w:val="0"/>
          <w:szCs w:val="21"/>
        </w:rPr>
        <w:t>4</w:t>
      </w:r>
      <w:r w:rsidRPr="002E51D8">
        <w:rPr>
          <w:rFonts w:ascii="宋体" w:eastAsia="宋体" w:hAnsi="宋体"/>
          <w:kern w:val="0"/>
          <w:szCs w:val="21"/>
        </w:rPr>
        <w:fldChar w:fldCharType="end"/>
      </w:r>
      <w:r w:rsidRPr="002E51D8">
        <w:rPr>
          <w:rFonts w:ascii="宋体" w:eastAsia="宋体" w:hAnsi="宋体"/>
          <w:kern w:val="0"/>
          <w:szCs w:val="21"/>
        </w:rPr>
        <w:t xml:space="preserve"> </w:t>
      </w:r>
      <w:r w:rsidRPr="002E51D8">
        <w:rPr>
          <w:rFonts w:ascii="宋体" w:eastAsia="宋体" w:hAnsi="宋体" w:hint="eastAsia"/>
          <w:kern w:val="0"/>
          <w:szCs w:val="21"/>
        </w:rPr>
        <w:t>通信的基本过程</w:t>
      </w:r>
    </w:p>
    <w:p w14:paraId="7E0A121F" w14:textId="77777777" w:rsidR="002E51D8" w:rsidRDefault="002E51D8" w:rsidP="002E51D8">
      <w:pPr>
        <w:pStyle w:val="a1"/>
        <w:outlineLvl w:val="9"/>
        <w:rPr>
          <w:rFonts w:ascii="Times New Roman"/>
        </w:rPr>
      </w:pPr>
      <w:bookmarkStart w:id="80" w:name="_Toc150335220"/>
      <w:r>
        <w:rPr>
          <w:rFonts w:ascii="Times New Roman" w:hint="eastAsia"/>
        </w:rPr>
        <w:t>广播消息</w:t>
      </w:r>
      <w:bookmarkEnd w:id="80"/>
    </w:p>
    <w:p w14:paraId="63663D8C" w14:textId="77777777" w:rsidR="002E51D8" w:rsidRDefault="002E51D8" w:rsidP="002E51D8">
      <w:pPr>
        <w:pStyle w:val="A"/>
        <w:numPr>
          <w:ilvl w:val="0"/>
          <w:numId w:val="0"/>
        </w:numPr>
        <w:ind w:left="420"/>
        <w:rPr>
          <w:rFonts w:ascii="宋体" w:eastAsia="宋体" w:hAnsi="宋体"/>
        </w:rPr>
      </w:pPr>
      <w:r>
        <w:rPr>
          <w:rFonts w:ascii="宋体" w:eastAsia="宋体" w:hAnsi="宋体" w:hint="eastAsia"/>
        </w:rPr>
        <w:t>广播消息应满足以下功能：</w:t>
      </w:r>
    </w:p>
    <w:p w14:paraId="645421A9" w14:textId="77777777" w:rsidR="002E51D8" w:rsidRDefault="002E51D8" w:rsidP="002E51D8">
      <w:pPr>
        <w:pStyle w:val="A"/>
        <w:numPr>
          <w:ilvl w:val="0"/>
          <w:numId w:val="12"/>
        </w:numPr>
        <w:rPr>
          <w:rFonts w:ascii="宋体" w:eastAsia="宋体" w:hAnsi="宋体"/>
        </w:rPr>
      </w:pPr>
      <w:r>
        <w:rPr>
          <w:rFonts w:ascii="宋体" w:eastAsia="宋体" w:hAnsi="宋体" w:hint="eastAsia"/>
        </w:rPr>
        <w:t>选择参与本次通信的电力感知终端；</w:t>
      </w:r>
    </w:p>
    <w:p w14:paraId="0A9C4FA0" w14:textId="77777777" w:rsidR="002E51D8" w:rsidRDefault="002E51D8" w:rsidP="002E51D8">
      <w:pPr>
        <w:pStyle w:val="A"/>
        <w:numPr>
          <w:ilvl w:val="0"/>
          <w:numId w:val="12"/>
        </w:numPr>
        <w:rPr>
          <w:rFonts w:ascii="宋体" w:eastAsia="宋体" w:hAnsi="宋体"/>
        </w:rPr>
      </w:pPr>
      <w:r>
        <w:rPr>
          <w:rFonts w:ascii="宋体" w:eastAsia="宋体" w:hAnsi="宋体" w:hint="eastAsia"/>
        </w:rPr>
        <w:t>携带解决冲突避免的资源；</w:t>
      </w:r>
    </w:p>
    <w:p w14:paraId="29A770F0" w14:textId="77777777" w:rsidR="002E51D8" w:rsidRDefault="002E51D8" w:rsidP="002E51D8">
      <w:pPr>
        <w:pStyle w:val="A"/>
        <w:numPr>
          <w:ilvl w:val="0"/>
          <w:numId w:val="12"/>
        </w:numPr>
        <w:rPr>
          <w:rFonts w:ascii="宋体" w:eastAsia="宋体" w:hAnsi="宋体"/>
        </w:rPr>
      </w:pPr>
      <w:r>
        <w:rPr>
          <w:rFonts w:ascii="宋体" w:eastAsia="宋体" w:hAnsi="宋体" w:hint="eastAsia"/>
        </w:rPr>
        <w:t>携带实现同步功能的资源。</w:t>
      </w:r>
    </w:p>
    <w:p w14:paraId="17A4696D" w14:textId="77777777" w:rsidR="002E51D8" w:rsidRDefault="002E51D8" w:rsidP="002E51D8">
      <w:pPr>
        <w:pStyle w:val="a1"/>
        <w:outlineLvl w:val="9"/>
        <w:rPr>
          <w:rFonts w:ascii="Times New Roman"/>
        </w:rPr>
      </w:pPr>
      <w:bookmarkStart w:id="81" w:name="_Toc150335221"/>
      <w:r>
        <w:rPr>
          <w:rFonts w:ascii="Times New Roman" w:hint="eastAsia"/>
        </w:rPr>
        <w:t>响应消息</w:t>
      </w:r>
      <w:bookmarkEnd w:id="81"/>
    </w:p>
    <w:p w14:paraId="196D43F5" w14:textId="77777777" w:rsidR="002E51D8" w:rsidRDefault="002E51D8" w:rsidP="002E51D8">
      <w:pPr>
        <w:pStyle w:val="A"/>
        <w:numPr>
          <w:ilvl w:val="0"/>
          <w:numId w:val="0"/>
        </w:numPr>
        <w:ind w:left="420"/>
        <w:rPr>
          <w:rFonts w:ascii="宋体" w:eastAsia="宋体" w:hAnsi="宋体"/>
        </w:rPr>
      </w:pPr>
      <w:r>
        <w:rPr>
          <w:rFonts w:ascii="宋体" w:eastAsia="宋体" w:hAnsi="宋体" w:hint="eastAsia"/>
        </w:rPr>
        <w:t>访问接入点期望通信的电力感知终端收到广播消息后，应能够对期望进行响应。</w:t>
      </w:r>
    </w:p>
    <w:p w14:paraId="0FD4BAD0" w14:textId="77777777" w:rsidR="002E51D8" w:rsidRDefault="002E51D8" w:rsidP="002E51D8">
      <w:pPr>
        <w:pStyle w:val="A"/>
        <w:numPr>
          <w:ilvl w:val="0"/>
          <w:numId w:val="0"/>
        </w:numPr>
        <w:ind w:left="420"/>
        <w:rPr>
          <w:rFonts w:ascii="宋体" w:eastAsia="宋体" w:hAnsi="宋体"/>
        </w:rPr>
      </w:pPr>
      <w:r>
        <w:rPr>
          <w:rFonts w:ascii="宋体" w:eastAsia="宋体" w:hAnsi="宋体" w:hint="eastAsia"/>
        </w:rPr>
        <w:t>响应消息可用于向访问接入点发送电力感知终端所处的状态，见附录</w:t>
      </w:r>
      <w:r>
        <w:rPr>
          <w:rFonts w:ascii="宋体" w:eastAsia="宋体" w:hAnsi="宋体"/>
        </w:rPr>
        <w:t>A</w:t>
      </w:r>
      <w:r>
        <w:rPr>
          <w:rFonts w:ascii="宋体" w:eastAsia="宋体" w:hAnsi="宋体" w:hint="eastAsia"/>
        </w:rPr>
        <w:t>。</w:t>
      </w:r>
    </w:p>
    <w:p w14:paraId="6F0F88DD" w14:textId="77777777" w:rsidR="002E51D8" w:rsidRDefault="002E51D8" w:rsidP="002E51D8">
      <w:pPr>
        <w:pStyle w:val="a1"/>
        <w:outlineLvl w:val="9"/>
        <w:rPr>
          <w:rFonts w:ascii="Times New Roman"/>
        </w:rPr>
      </w:pPr>
      <w:bookmarkStart w:id="82" w:name="_Toc150335222"/>
      <w:r>
        <w:rPr>
          <w:rFonts w:ascii="Times New Roman" w:hint="eastAsia"/>
        </w:rPr>
        <w:t>下行消息</w:t>
      </w:r>
      <w:bookmarkEnd w:id="82"/>
    </w:p>
    <w:p w14:paraId="4202752E" w14:textId="77777777" w:rsidR="002E51D8" w:rsidRDefault="002E51D8" w:rsidP="002E51D8">
      <w:pPr>
        <w:pStyle w:val="afe"/>
      </w:pPr>
      <w:r>
        <w:rPr>
          <w:rFonts w:hint="eastAsia"/>
        </w:rPr>
        <w:t>可用来向目标电力感知终端指示数据类型、调制方式、码率等信息。</w:t>
      </w:r>
    </w:p>
    <w:p w14:paraId="735638F4" w14:textId="77777777" w:rsidR="002E51D8" w:rsidRDefault="002E51D8" w:rsidP="002E51D8">
      <w:pPr>
        <w:pStyle w:val="afe"/>
      </w:pPr>
      <w:r>
        <w:rPr>
          <w:rFonts w:hint="eastAsia"/>
        </w:rPr>
        <w:t>下行消息设计应能减弱因接入冲突造成的传输性能下降的影响。</w:t>
      </w:r>
    </w:p>
    <w:p w14:paraId="4DD3E146" w14:textId="77777777" w:rsidR="002E51D8" w:rsidRDefault="002E51D8" w:rsidP="002E51D8">
      <w:pPr>
        <w:pStyle w:val="a1"/>
        <w:outlineLvl w:val="9"/>
        <w:rPr>
          <w:rFonts w:ascii="Times New Roman"/>
        </w:rPr>
      </w:pPr>
      <w:bookmarkStart w:id="83" w:name="_Toc150335223"/>
      <w:r>
        <w:rPr>
          <w:rFonts w:ascii="Times New Roman" w:hint="eastAsia"/>
        </w:rPr>
        <w:t>上行消息</w:t>
      </w:r>
      <w:bookmarkEnd w:id="83"/>
    </w:p>
    <w:p w14:paraId="5476255A" w14:textId="77777777" w:rsidR="002E51D8" w:rsidRDefault="002E51D8" w:rsidP="002E51D8">
      <w:pPr>
        <w:pStyle w:val="afe"/>
      </w:pPr>
      <w:r>
        <w:rPr>
          <w:rFonts w:hint="eastAsia"/>
        </w:rPr>
        <w:t>可用于电力感知终端向访问接入点传输信息。</w:t>
      </w:r>
    </w:p>
    <w:p w14:paraId="5383CF40" w14:textId="77777777" w:rsidR="002E51D8" w:rsidRPr="00BF77D7" w:rsidRDefault="002E51D8" w:rsidP="002E51D8">
      <w:pPr>
        <w:pStyle w:val="afe"/>
      </w:pPr>
      <w:r>
        <w:rPr>
          <w:rFonts w:hint="eastAsia"/>
        </w:rPr>
        <w:t>上行消息设计应能减弱因接入冲突造成的传输性能下降的影响。</w:t>
      </w:r>
    </w:p>
    <w:p w14:paraId="02B2B720" w14:textId="77777777" w:rsidR="002E51D8" w:rsidRDefault="002E51D8" w:rsidP="002E51D8">
      <w:pPr>
        <w:pStyle w:val="a0"/>
        <w:ind w:left="0"/>
        <w:rPr>
          <w:rFonts w:ascii="Times New Roman"/>
          <w:szCs w:val="21"/>
        </w:rPr>
      </w:pPr>
      <w:bookmarkStart w:id="84" w:name="_Toc150335224"/>
      <w:bookmarkStart w:id="85" w:name="_Toc180097103"/>
      <w:bookmarkEnd w:id="72"/>
      <w:r>
        <w:rPr>
          <w:rFonts w:ascii="Times New Roman" w:hint="eastAsia"/>
          <w:szCs w:val="21"/>
        </w:rPr>
        <w:t>安全要求</w:t>
      </w:r>
      <w:bookmarkEnd w:id="84"/>
      <w:bookmarkEnd w:id="85"/>
    </w:p>
    <w:p w14:paraId="1D27F72E" w14:textId="77777777" w:rsidR="002E51D8" w:rsidRPr="00915CF1" w:rsidRDefault="002E51D8" w:rsidP="002E51D8">
      <w:pPr>
        <w:pStyle w:val="afe"/>
      </w:pPr>
      <w:r>
        <w:rPr>
          <w:rFonts w:hAnsi="宋体" w:hint="eastAsia"/>
        </w:rPr>
        <w:t>基于能量收集与反向散射通信技术的电力感知终端数据</w:t>
      </w:r>
      <w:r>
        <w:rPr>
          <w:rFonts w:hint="eastAsia"/>
        </w:rPr>
        <w:t>应满足以下安全要求：</w:t>
      </w:r>
    </w:p>
    <w:p w14:paraId="21426E2A" w14:textId="77777777" w:rsidR="002E51D8" w:rsidRDefault="002E51D8" w:rsidP="002E51D8">
      <w:pPr>
        <w:pStyle w:val="A"/>
        <w:numPr>
          <w:ilvl w:val="0"/>
          <w:numId w:val="13"/>
        </w:numPr>
        <w:rPr>
          <w:rFonts w:ascii="宋体" w:eastAsia="宋体" w:hAnsi="宋体"/>
        </w:rPr>
      </w:pPr>
      <w:r>
        <w:rPr>
          <w:rFonts w:ascii="宋体" w:eastAsia="宋体" w:hAnsi="宋体" w:hint="eastAsia"/>
        </w:rPr>
        <w:t>仅允许接入管理信息大区；</w:t>
      </w:r>
    </w:p>
    <w:p w14:paraId="0C89128F" w14:textId="77777777" w:rsidR="002E51D8" w:rsidRDefault="002E51D8" w:rsidP="002E51D8">
      <w:pPr>
        <w:pStyle w:val="A"/>
        <w:numPr>
          <w:ilvl w:val="0"/>
          <w:numId w:val="13"/>
        </w:numPr>
        <w:rPr>
          <w:rFonts w:ascii="宋体" w:eastAsia="宋体" w:hAnsi="宋体"/>
        </w:rPr>
      </w:pPr>
      <w:r>
        <w:rPr>
          <w:rFonts w:ascii="宋体" w:eastAsia="宋体" w:hAnsi="宋体" w:hint="eastAsia"/>
        </w:rPr>
        <w:t>在通过访问接入点接入管理信息大区时应采取轻量级身份认证和数据加密手段。</w:t>
      </w:r>
    </w:p>
    <w:p w14:paraId="0199AE80" w14:textId="77777777" w:rsidR="002E51D8" w:rsidRDefault="002E51D8" w:rsidP="002E51D8">
      <w:pPr>
        <w:widowControl/>
        <w:ind w:firstLineChars="200" w:firstLine="420"/>
        <w:rPr>
          <w:rFonts w:ascii="宋体" w:hAnsi="宋体"/>
        </w:rPr>
      </w:pPr>
      <w:r>
        <w:rPr>
          <w:kern w:val="0"/>
          <w:szCs w:val="21"/>
        </w:rPr>
        <w:br w:type="page"/>
      </w:r>
    </w:p>
    <w:p w14:paraId="7FC820F7" w14:textId="77777777" w:rsidR="002E51D8" w:rsidRDefault="002E51D8" w:rsidP="002E51D8">
      <w:pPr>
        <w:pStyle w:val="ad"/>
        <w:rPr>
          <w:rFonts w:ascii="Times New Roman"/>
        </w:rPr>
      </w:pPr>
      <w:r>
        <w:rPr>
          <w:rFonts w:ascii="Times New Roman"/>
        </w:rPr>
        <w:br/>
      </w:r>
      <w:bookmarkStart w:id="86" w:name="_Toc150335225"/>
      <w:bookmarkStart w:id="87" w:name="_Toc180097104"/>
      <w:r>
        <w:rPr>
          <w:rFonts w:ascii="Times New Roman"/>
        </w:rPr>
        <w:t>（</w:t>
      </w:r>
      <w:r>
        <w:rPr>
          <w:rFonts w:ascii="Times New Roman" w:hint="eastAsia"/>
        </w:rPr>
        <w:t>技术</w:t>
      </w:r>
      <w:r>
        <w:rPr>
          <w:rFonts w:ascii="Times New Roman"/>
        </w:rPr>
        <w:t>性）</w:t>
      </w:r>
      <w:r>
        <w:rPr>
          <w:rFonts w:ascii="Times New Roman"/>
        </w:rPr>
        <w:br/>
      </w:r>
      <w:r>
        <w:rPr>
          <w:rFonts w:ascii="Times New Roman" w:hint="eastAsia"/>
        </w:rPr>
        <w:t>电力感知终端工作状态</w:t>
      </w:r>
      <w:bookmarkEnd w:id="86"/>
      <w:bookmarkEnd w:id="87"/>
    </w:p>
    <w:p w14:paraId="3BA593FA" w14:textId="77777777" w:rsidR="002E51D8" w:rsidRDefault="002E51D8" w:rsidP="002E51D8">
      <w:pPr>
        <w:widowControl/>
        <w:ind w:firstLineChars="200" w:firstLine="420"/>
        <w:rPr>
          <w:kern w:val="0"/>
          <w:szCs w:val="21"/>
        </w:rPr>
      </w:pPr>
      <w:r>
        <w:rPr>
          <w:rFonts w:hint="eastAsia"/>
          <w:kern w:val="0"/>
          <w:szCs w:val="21"/>
        </w:rPr>
        <w:t>电力感知终端工作状态</w:t>
      </w:r>
      <w:r>
        <w:rPr>
          <w:kern w:val="0"/>
          <w:szCs w:val="21"/>
        </w:rPr>
        <w:t>见表A.1。</w:t>
      </w:r>
    </w:p>
    <w:p w14:paraId="5A2AA095" w14:textId="77777777" w:rsidR="002E51D8" w:rsidRDefault="002E51D8" w:rsidP="002E51D8">
      <w:pPr>
        <w:widowControl/>
        <w:ind w:firstLineChars="95" w:firstLine="199"/>
        <w:jc w:val="center"/>
        <w:rPr>
          <w:rFonts w:eastAsia="黑体"/>
          <w:kern w:val="0"/>
          <w:szCs w:val="21"/>
        </w:rPr>
      </w:pPr>
      <w:r>
        <w:rPr>
          <w:rFonts w:eastAsia="黑体"/>
          <w:kern w:val="0"/>
          <w:szCs w:val="21"/>
        </w:rPr>
        <w:t>表</w:t>
      </w:r>
      <w:r>
        <w:rPr>
          <w:rFonts w:eastAsia="黑体"/>
          <w:kern w:val="0"/>
          <w:szCs w:val="21"/>
        </w:rPr>
        <w:t xml:space="preserve">A.1  </w:t>
      </w:r>
      <w:r>
        <w:rPr>
          <w:rFonts w:eastAsia="黑体" w:hint="eastAsia"/>
          <w:kern w:val="0"/>
          <w:szCs w:val="21"/>
        </w:rPr>
        <w:t>电力感知终端工作状态表</w:t>
      </w:r>
    </w:p>
    <w:tbl>
      <w:tblPr>
        <w:tblW w:w="7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2670"/>
        <w:gridCol w:w="2670"/>
      </w:tblGrid>
      <w:tr w:rsidR="002E51D8" w14:paraId="15362106" w14:textId="77777777" w:rsidTr="00D04C13">
        <w:trPr>
          <w:cantSplit/>
          <w:tblHeader/>
          <w:jc w:val="center"/>
        </w:trPr>
        <w:tc>
          <w:tcPr>
            <w:tcW w:w="1772" w:type="dxa"/>
            <w:tcBorders>
              <w:top w:val="single" w:sz="8" w:space="0" w:color="auto"/>
              <w:left w:val="single" w:sz="8" w:space="0" w:color="auto"/>
              <w:bottom w:val="single" w:sz="8" w:space="0" w:color="auto"/>
              <w:right w:val="single" w:sz="8" w:space="0" w:color="auto"/>
            </w:tcBorders>
            <w:noWrap/>
            <w:vAlign w:val="center"/>
          </w:tcPr>
          <w:p w14:paraId="305F47E6" w14:textId="77777777" w:rsidR="002E51D8" w:rsidRDefault="002E51D8" w:rsidP="00D04C13">
            <w:pPr>
              <w:spacing w:line="300" w:lineRule="exact"/>
              <w:jc w:val="center"/>
              <w:rPr>
                <w:sz w:val="18"/>
                <w:szCs w:val="18"/>
              </w:rPr>
            </w:pPr>
            <w:r>
              <w:rPr>
                <w:rFonts w:hint="eastAsia"/>
                <w:sz w:val="18"/>
                <w:szCs w:val="18"/>
              </w:rPr>
              <w:t>状态</w:t>
            </w:r>
          </w:p>
        </w:tc>
        <w:tc>
          <w:tcPr>
            <w:tcW w:w="2670" w:type="dxa"/>
            <w:tcBorders>
              <w:top w:val="single" w:sz="8" w:space="0" w:color="auto"/>
              <w:left w:val="single" w:sz="8" w:space="0" w:color="auto"/>
              <w:bottom w:val="single" w:sz="8" w:space="0" w:color="auto"/>
              <w:right w:val="single" w:sz="8" w:space="0" w:color="auto"/>
            </w:tcBorders>
            <w:vAlign w:val="center"/>
          </w:tcPr>
          <w:p w14:paraId="52561F3D" w14:textId="77777777" w:rsidR="002E51D8" w:rsidRDefault="002E51D8" w:rsidP="00D04C13">
            <w:pPr>
              <w:spacing w:line="300" w:lineRule="exact"/>
              <w:jc w:val="center"/>
              <w:rPr>
                <w:sz w:val="18"/>
                <w:szCs w:val="18"/>
              </w:rPr>
            </w:pPr>
            <w:r>
              <w:rPr>
                <w:rFonts w:hint="eastAsia"/>
                <w:sz w:val="18"/>
                <w:szCs w:val="18"/>
              </w:rPr>
              <w:t>功能描述</w:t>
            </w:r>
          </w:p>
        </w:tc>
        <w:tc>
          <w:tcPr>
            <w:tcW w:w="2670" w:type="dxa"/>
            <w:tcBorders>
              <w:top w:val="single" w:sz="8" w:space="0" w:color="auto"/>
              <w:left w:val="single" w:sz="8" w:space="0" w:color="auto"/>
              <w:bottom w:val="single" w:sz="8" w:space="0" w:color="auto"/>
              <w:right w:val="single" w:sz="8" w:space="0" w:color="auto"/>
            </w:tcBorders>
          </w:tcPr>
          <w:p w14:paraId="4CF95B73" w14:textId="77777777" w:rsidR="002E51D8" w:rsidRDefault="002E51D8" w:rsidP="00D04C13">
            <w:pPr>
              <w:spacing w:line="300" w:lineRule="exact"/>
              <w:jc w:val="center"/>
              <w:rPr>
                <w:sz w:val="18"/>
                <w:szCs w:val="18"/>
              </w:rPr>
            </w:pPr>
            <w:r>
              <w:rPr>
                <w:rFonts w:hint="eastAsia"/>
                <w:sz w:val="18"/>
                <w:szCs w:val="18"/>
              </w:rPr>
              <w:t>触发条件</w:t>
            </w:r>
          </w:p>
        </w:tc>
      </w:tr>
      <w:tr w:rsidR="002E51D8" w14:paraId="2EDB63FB" w14:textId="77777777" w:rsidTr="00D04C13">
        <w:trPr>
          <w:cantSplit/>
          <w:tblHeader/>
          <w:jc w:val="center"/>
        </w:trPr>
        <w:tc>
          <w:tcPr>
            <w:tcW w:w="1772" w:type="dxa"/>
            <w:tcBorders>
              <w:left w:val="single" w:sz="8" w:space="0" w:color="auto"/>
            </w:tcBorders>
            <w:noWrap/>
            <w:vAlign w:val="center"/>
          </w:tcPr>
          <w:p w14:paraId="589D9947" w14:textId="77777777" w:rsidR="002E51D8" w:rsidRDefault="002E51D8" w:rsidP="00D04C13">
            <w:pPr>
              <w:spacing w:line="300" w:lineRule="exact"/>
              <w:jc w:val="center"/>
              <w:rPr>
                <w:sz w:val="18"/>
                <w:szCs w:val="18"/>
              </w:rPr>
            </w:pPr>
            <w:r>
              <w:rPr>
                <w:rFonts w:hint="eastAsia"/>
                <w:sz w:val="18"/>
                <w:szCs w:val="18"/>
              </w:rPr>
              <w:t>空闲态</w:t>
            </w:r>
          </w:p>
        </w:tc>
        <w:tc>
          <w:tcPr>
            <w:tcW w:w="2670" w:type="dxa"/>
            <w:vAlign w:val="center"/>
          </w:tcPr>
          <w:p w14:paraId="310E182E" w14:textId="77777777" w:rsidR="002E51D8" w:rsidRDefault="002E51D8" w:rsidP="00D04C13">
            <w:pPr>
              <w:spacing w:line="300" w:lineRule="exact"/>
              <w:jc w:val="center"/>
              <w:rPr>
                <w:sz w:val="18"/>
                <w:szCs w:val="18"/>
              </w:rPr>
            </w:pPr>
            <w:r>
              <w:rPr>
                <w:rFonts w:hint="eastAsia"/>
                <w:sz w:val="18"/>
                <w:szCs w:val="18"/>
              </w:rPr>
              <w:t>此状态下设备未被唤醒，但可接收能量信号，从周围感知、获取能量，不发送上行信号</w:t>
            </w:r>
          </w:p>
        </w:tc>
        <w:tc>
          <w:tcPr>
            <w:tcW w:w="2670" w:type="dxa"/>
          </w:tcPr>
          <w:p w14:paraId="04C258F5" w14:textId="77777777" w:rsidR="002E51D8" w:rsidRDefault="002E51D8" w:rsidP="00D04C13">
            <w:pPr>
              <w:spacing w:line="300" w:lineRule="exact"/>
              <w:jc w:val="center"/>
              <w:rPr>
                <w:sz w:val="18"/>
                <w:szCs w:val="18"/>
              </w:rPr>
            </w:pPr>
            <w:r>
              <w:rPr>
                <w:rFonts w:hint="eastAsia"/>
                <w:sz w:val="18"/>
                <w:szCs w:val="18"/>
              </w:rPr>
              <w:t>未接收到任何消息时，或接收到广播消息但为非目标传感器、或反馈上行消息后</w:t>
            </w:r>
          </w:p>
        </w:tc>
      </w:tr>
      <w:tr w:rsidR="002E51D8" w14:paraId="3F80057F" w14:textId="77777777" w:rsidTr="00D04C13">
        <w:trPr>
          <w:cantSplit/>
          <w:tblHeader/>
          <w:jc w:val="center"/>
        </w:trPr>
        <w:tc>
          <w:tcPr>
            <w:tcW w:w="1772" w:type="dxa"/>
            <w:tcBorders>
              <w:left w:val="single" w:sz="8" w:space="0" w:color="auto"/>
            </w:tcBorders>
            <w:noWrap/>
            <w:vAlign w:val="center"/>
          </w:tcPr>
          <w:p w14:paraId="319757C5" w14:textId="77777777" w:rsidR="002E51D8" w:rsidRDefault="002E51D8" w:rsidP="00D04C13">
            <w:pPr>
              <w:spacing w:line="300" w:lineRule="exact"/>
              <w:jc w:val="center"/>
              <w:rPr>
                <w:sz w:val="18"/>
                <w:szCs w:val="18"/>
              </w:rPr>
            </w:pPr>
            <w:r>
              <w:rPr>
                <w:rFonts w:hint="eastAsia"/>
                <w:sz w:val="18"/>
                <w:szCs w:val="18"/>
              </w:rPr>
              <w:t>接入态</w:t>
            </w:r>
          </w:p>
        </w:tc>
        <w:tc>
          <w:tcPr>
            <w:tcW w:w="2670" w:type="dxa"/>
            <w:vAlign w:val="center"/>
          </w:tcPr>
          <w:p w14:paraId="160EF444" w14:textId="77777777" w:rsidR="002E51D8" w:rsidRDefault="002E51D8" w:rsidP="00D04C13">
            <w:pPr>
              <w:spacing w:line="300" w:lineRule="exact"/>
              <w:jc w:val="center"/>
              <w:rPr>
                <w:sz w:val="18"/>
                <w:szCs w:val="18"/>
              </w:rPr>
            </w:pPr>
            <w:r>
              <w:rPr>
                <w:rFonts w:hint="eastAsia"/>
                <w:sz w:val="18"/>
                <w:szCs w:val="18"/>
              </w:rPr>
              <w:t>此状态下设备被唤醒，会执行内存读取操作，进行冲突解决处理，而且仍会接收广播消息，并反馈响应消息</w:t>
            </w:r>
          </w:p>
        </w:tc>
        <w:tc>
          <w:tcPr>
            <w:tcW w:w="2670" w:type="dxa"/>
          </w:tcPr>
          <w:p w14:paraId="56BD840F" w14:textId="77777777" w:rsidR="002E51D8" w:rsidRDefault="002E51D8" w:rsidP="00D04C13">
            <w:pPr>
              <w:spacing w:line="300" w:lineRule="exact"/>
              <w:jc w:val="center"/>
              <w:rPr>
                <w:sz w:val="18"/>
                <w:szCs w:val="18"/>
              </w:rPr>
            </w:pPr>
            <w:r>
              <w:rPr>
                <w:rFonts w:hint="eastAsia"/>
                <w:sz w:val="18"/>
                <w:szCs w:val="18"/>
              </w:rPr>
              <w:t>接收到广播消息且为目标传感器时</w:t>
            </w:r>
          </w:p>
        </w:tc>
      </w:tr>
      <w:tr w:rsidR="002E51D8" w14:paraId="0A206FBD" w14:textId="77777777" w:rsidTr="00D04C13">
        <w:trPr>
          <w:cantSplit/>
          <w:tblHeader/>
          <w:jc w:val="center"/>
        </w:trPr>
        <w:tc>
          <w:tcPr>
            <w:tcW w:w="1772" w:type="dxa"/>
            <w:tcBorders>
              <w:left w:val="single" w:sz="8" w:space="0" w:color="auto"/>
            </w:tcBorders>
            <w:noWrap/>
            <w:vAlign w:val="center"/>
          </w:tcPr>
          <w:p w14:paraId="2D5FAF02" w14:textId="77777777" w:rsidR="002E51D8" w:rsidRDefault="002E51D8" w:rsidP="00D04C13">
            <w:pPr>
              <w:spacing w:line="300" w:lineRule="exact"/>
              <w:jc w:val="center"/>
              <w:rPr>
                <w:sz w:val="18"/>
                <w:szCs w:val="18"/>
              </w:rPr>
            </w:pPr>
            <w:r>
              <w:rPr>
                <w:rFonts w:hint="eastAsia"/>
                <w:sz w:val="18"/>
                <w:szCs w:val="18"/>
              </w:rPr>
              <w:t>连接态</w:t>
            </w:r>
          </w:p>
        </w:tc>
        <w:tc>
          <w:tcPr>
            <w:tcW w:w="2670" w:type="dxa"/>
            <w:vAlign w:val="center"/>
          </w:tcPr>
          <w:p w14:paraId="4AC99959" w14:textId="77777777" w:rsidR="002E51D8" w:rsidRDefault="002E51D8" w:rsidP="00D04C13">
            <w:pPr>
              <w:spacing w:line="300" w:lineRule="exact"/>
              <w:jc w:val="center"/>
              <w:rPr>
                <w:sz w:val="18"/>
                <w:szCs w:val="18"/>
              </w:rPr>
            </w:pPr>
            <w:r>
              <w:rPr>
                <w:rFonts w:hint="eastAsia"/>
                <w:sz w:val="18"/>
                <w:szCs w:val="18"/>
              </w:rPr>
              <w:t>等待接收访问接入点发送的下行消息，或并反馈上行消息</w:t>
            </w:r>
          </w:p>
        </w:tc>
        <w:tc>
          <w:tcPr>
            <w:tcW w:w="2670" w:type="dxa"/>
          </w:tcPr>
          <w:p w14:paraId="330CB8F5" w14:textId="77777777" w:rsidR="002E51D8" w:rsidRDefault="002E51D8" w:rsidP="00D04C13">
            <w:pPr>
              <w:spacing w:line="300" w:lineRule="exact"/>
              <w:jc w:val="center"/>
              <w:rPr>
                <w:sz w:val="18"/>
                <w:szCs w:val="18"/>
              </w:rPr>
            </w:pPr>
            <w:r>
              <w:rPr>
                <w:rFonts w:hint="eastAsia"/>
                <w:sz w:val="18"/>
                <w:szCs w:val="18"/>
              </w:rPr>
              <w:t>接收到广播消息且为目标传感器并发送响应消息后</w:t>
            </w:r>
          </w:p>
        </w:tc>
      </w:tr>
    </w:tbl>
    <w:p w14:paraId="196B6C3F" w14:textId="77777777" w:rsidR="002E51D8" w:rsidRDefault="002E51D8" w:rsidP="002E51D8">
      <w:pPr>
        <w:widowControl/>
        <w:spacing w:beforeLines="100" w:before="312"/>
        <w:jc w:val="center"/>
      </w:pPr>
      <w:r>
        <w:rPr>
          <w:noProof/>
        </w:rPr>
        <w:drawing>
          <wp:inline distT="0" distB="0" distL="0" distR="0" wp14:anchorId="63B4AA06" wp14:editId="24EB835F">
            <wp:extent cx="5400040" cy="1352550"/>
            <wp:effectExtent l="0" t="0" r="0" b="0"/>
            <wp:docPr id="15656057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605779" name="图片 1"/>
                    <pic:cNvPicPr>
                      <a:picLocks noChangeAspect="1"/>
                    </pic:cNvPicPr>
                  </pic:nvPicPr>
                  <pic:blipFill>
                    <a:blip r:embed="rId23"/>
                    <a:stretch>
                      <a:fillRect/>
                    </a:stretch>
                  </pic:blipFill>
                  <pic:spPr>
                    <a:xfrm>
                      <a:off x="0" y="0"/>
                      <a:ext cx="5408049" cy="1354903"/>
                    </a:xfrm>
                    <a:prstGeom prst="rect">
                      <a:avLst/>
                    </a:prstGeom>
                  </pic:spPr>
                </pic:pic>
              </a:graphicData>
            </a:graphic>
          </wp:inline>
        </w:drawing>
      </w:r>
    </w:p>
    <w:p w14:paraId="49246469" w14:textId="77777777" w:rsidR="002E51D8" w:rsidRDefault="002E51D8" w:rsidP="002E51D8">
      <w:pPr>
        <w:widowControl/>
        <w:spacing w:beforeLines="100" w:before="312"/>
        <w:jc w:val="center"/>
      </w:pPr>
      <w:r>
        <w:rPr>
          <w:rFonts w:eastAsia="黑体" w:hint="eastAsia"/>
          <w:kern w:val="0"/>
          <w:szCs w:val="21"/>
        </w:rPr>
        <w:t>图</w:t>
      </w:r>
      <w:r>
        <w:rPr>
          <w:rFonts w:eastAsia="黑体"/>
          <w:kern w:val="0"/>
          <w:szCs w:val="21"/>
        </w:rPr>
        <w:t xml:space="preserve">A.1  </w:t>
      </w:r>
      <w:r>
        <w:rPr>
          <w:rFonts w:eastAsia="黑体" w:hint="eastAsia"/>
          <w:kern w:val="0"/>
          <w:szCs w:val="21"/>
        </w:rPr>
        <w:t>电力感知终端状态转换示意图</w:t>
      </w:r>
    </w:p>
    <w:p w14:paraId="142CDA7A" w14:textId="77777777" w:rsidR="002E51D8" w:rsidRDefault="002E51D8" w:rsidP="002E51D8">
      <w:pPr>
        <w:widowControl/>
        <w:jc w:val="left"/>
        <w:rPr>
          <w:rFonts w:eastAsia="黑体"/>
          <w:kern w:val="0"/>
          <w:szCs w:val="20"/>
        </w:rPr>
      </w:pPr>
      <w:r>
        <w:br w:type="page"/>
      </w:r>
    </w:p>
    <w:p w14:paraId="17C634FE" w14:textId="77777777" w:rsidR="002E51D8" w:rsidRDefault="002E51D8" w:rsidP="002E51D8">
      <w:pPr>
        <w:pStyle w:val="ad"/>
        <w:rPr>
          <w:rFonts w:ascii="Times New Roman"/>
        </w:rPr>
      </w:pPr>
      <w:r>
        <w:rPr>
          <w:rFonts w:ascii="Times New Roman"/>
        </w:rPr>
        <w:br/>
      </w:r>
      <w:bookmarkStart w:id="88" w:name="_Toc55228497"/>
      <w:bookmarkStart w:id="89" w:name="_Toc63642891"/>
      <w:bookmarkStart w:id="90" w:name="_Toc62027356"/>
      <w:bookmarkStart w:id="91" w:name="_Toc150335226"/>
      <w:bookmarkStart w:id="92" w:name="_Toc180097105"/>
      <w:r>
        <w:rPr>
          <w:rFonts w:ascii="Times New Roman"/>
        </w:rPr>
        <w:t>（资料性）</w:t>
      </w:r>
      <w:r>
        <w:rPr>
          <w:rFonts w:ascii="Times New Roman"/>
        </w:rPr>
        <w:br/>
      </w:r>
      <w:bookmarkEnd w:id="88"/>
      <w:bookmarkEnd w:id="89"/>
      <w:bookmarkEnd w:id="90"/>
      <w:r>
        <w:rPr>
          <w:rFonts w:ascii="Times New Roman" w:hint="eastAsia"/>
        </w:rPr>
        <w:t>电力地下管廊低</w:t>
      </w:r>
      <w:proofErr w:type="gramStart"/>
      <w:r>
        <w:rPr>
          <w:rFonts w:ascii="Times New Roman" w:hint="eastAsia"/>
        </w:rPr>
        <w:t>速率物联感知</w:t>
      </w:r>
      <w:proofErr w:type="gramEnd"/>
      <w:r>
        <w:rPr>
          <w:rFonts w:ascii="Times New Roman"/>
        </w:rPr>
        <w:t>类业务需求</w:t>
      </w:r>
      <w:bookmarkEnd w:id="91"/>
      <w:bookmarkEnd w:id="92"/>
    </w:p>
    <w:p w14:paraId="29EBB05E" w14:textId="77777777" w:rsidR="002E51D8" w:rsidRDefault="002E51D8" w:rsidP="002E51D8">
      <w:pPr>
        <w:widowControl/>
        <w:ind w:firstLineChars="200" w:firstLine="420"/>
        <w:rPr>
          <w:kern w:val="0"/>
          <w:szCs w:val="20"/>
        </w:rPr>
      </w:pPr>
      <w:r>
        <w:rPr>
          <w:rFonts w:hint="eastAsia"/>
          <w:kern w:val="0"/>
          <w:szCs w:val="20"/>
        </w:rPr>
        <w:t>此场景可采用射频能量源与访问接入点合一架构，访问接入点发射的无线信号可作为电力感知终端的能量源和激励信号。</w:t>
      </w:r>
    </w:p>
    <w:p w14:paraId="51D9D38C" w14:textId="77777777" w:rsidR="002E51D8" w:rsidRDefault="002E51D8" w:rsidP="002E51D8">
      <w:pPr>
        <w:widowControl/>
        <w:ind w:firstLineChars="200" w:firstLine="420"/>
        <w:rPr>
          <w:kern w:val="0"/>
          <w:szCs w:val="21"/>
        </w:rPr>
      </w:pPr>
      <w:r>
        <w:rPr>
          <w:rFonts w:hint="eastAsia"/>
          <w:kern w:val="0"/>
          <w:szCs w:val="21"/>
        </w:rPr>
        <w:t>电力地下</w:t>
      </w:r>
      <w:r>
        <w:rPr>
          <w:kern w:val="0"/>
          <w:szCs w:val="21"/>
        </w:rPr>
        <w:t>管廊中</w:t>
      </w:r>
      <w:r w:rsidRPr="006438D7">
        <w:rPr>
          <w:rFonts w:hint="eastAsia"/>
          <w:kern w:val="0"/>
          <w:szCs w:val="21"/>
        </w:rPr>
        <w:t>数字化感知</w:t>
      </w:r>
      <w:r w:rsidRPr="006438D7">
        <w:rPr>
          <w:kern w:val="0"/>
          <w:szCs w:val="21"/>
        </w:rPr>
        <w:t>业务需求</w:t>
      </w:r>
      <w:r>
        <w:rPr>
          <w:kern w:val="0"/>
          <w:szCs w:val="21"/>
        </w:rPr>
        <w:t>见表B.1。</w:t>
      </w:r>
    </w:p>
    <w:p w14:paraId="2C95940D" w14:textId="77777777" w:rsidR="002E51D8" w:rsidRDefault="002E51D8" w:rsidP="002E51D8">
      <w:pPr>
        <w:widowControl/>
        <w:ind w:firstLineChars="95" w:firstLine="199"/>
        <w:jc w:val="center"/>
        <w:rPr>
          <w:rFonts w:eastAsia="黑体"/>
          <w:kern w:val="0"/>
          <w:szCs w:val="21"/>
        </w:rPr>
      </w:pPr>
      <w:r>
        <w:rPr>
          <w:rFonts w:eastAsia="黑体"/>
          <w:kern w:val="0"/>
          <w:szCs w:val="21"/>
        </w:rPr>
        <w:t>表</w:t>
      </w:r>
      <w:r>
        <w:rPr>
          <w:rFonts w:eastAsia="黑体"/>
          <w:kern w:val="0"/>
          <w:szCs w:val="21"/>
        </w:rPr>
        <w:t xml:space="preserve">B.1  </w:t>
      </w:r>
      <w:r>
        <w:rPr>
          <w:rFonts w:eastAsia="黑体" w:hint="eastAsia"/>
          <w:kern w:val="0"/>
          <w:szCs w:val="21"/>
        </w:rPr>
        <w:t>电力地下</w:t>
      </w:r>
      <w:r>
        <w:rPr>
          <w:rFonts w:eastAsia="黑体"/>
          <w:kern w:val="0"/>
          <w:szCs w:val="21"/>
        </w:rPr>
        <w:t>管廊中</w:t>
      </w:r>
      <w:r>
        <w:rPr>
          <w:rFonts w:eastAsia="黑体" w:hint="eastAsia"/>
          <w:kern w:val="0"/>
          <w:szCs w:val="21"/>
        </w:rPr>
        <w:t>数字化感知</w:t>
      </w:r>
      <w:r>
        <w:rPr>
          <w:rFonts w:eastAsia="黑体"/>
          <w:kern w:val="0"/>
          <w:szCs w:val="21"/>
        </w:rPr>
        <w:t>业务</w:t>
      </w:r>
      <w:r>
        <w:rPr>
          <w:rFonts w:eastAsia="黑体" w:hint="eastAsia"/>
          <w:kern w:val="0"/>
          <w:szCs w:val="21"/>
        </w:rPr>
        <w:t>需求</w:t>
      </w:r>
    </w:p>
    <w:tbl>
      <w:tblPr>
        <w:tblW w:w="7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2636"/>
        <w:gridCol w:w="1128"/>
        <w:gridCol w:w="1128"/>
        <w:gridCol w:w="911"/>
      </w:tblGrid>
      <w:tr w:rsidR="002E51D8" w14:paraId="68E69BFA" w14:textId="77777777" w:rsidTr="00D04C13">
        <w:trPr>
          <w:cantSplit/>
          <w:tblHeader/>
          <w:jc w:val="center"/>
        </w:trPr>
        <w:tc>
          <w:tcPr>
            <w:tcW w:w="1772" w:type="dxa"/>
            <w:tcBorders>
              <w:top w:val="single" w:sz="8" w:space="0" w:color="auto"/>
              <w:left w:val="single" w:sz="8" w:space="0" w:color="auto"/>
              <w:bottom w:val="single" w:sz="8" w:space="0" w:color="auto"/>
              <w:right w:val="single" w:sz="8" w:space="0" w:color="auto"/>
            </w:tcBorders>
            <w:noWrap/>
            <w:vAlign w:val="center"/>
          </w:tcPr>
          <w:p w14:paraId="015D89AC" w14:textId="77777777" w:rsidR="002E51D8" w:rsidRDefault="002E51D8" w:rsidP="00D04C13">
            <w:pPr>
              <w:spacing w:line="300" w:lineRule="exact"/>
              <w:jc w:val="center"/>
              <w:rPr>
                <w:sz w:val="18"/>
                <w:szCs w:val="18"/>
              </w:rPr>
            </w:pPr>
            <w:r>
              <w:rPr>
                <w:rFonts w:hint="eastAsia"/>
                <w:sz w:val="18"/>
                <w:szCs w:val="18"/>
              </w:rPr>
              <w:t>监测对象</w:t>
            </w:r>
          </w:p>
        </w:tc>
        <w:tc>
          <w:tcPr>
            <w:tcW w:w="2636" w:type="dxa"/>
            <w:tcBorders>
              <w:top w:val="single" w:sz="8" w:space="0" w:color="auto"/>
              <w:left w:val="single" w:sz="8" w:space="0" w:color="auto"/>
              <w:bottom w:val="single" w:sz="8" w:space="0" w:color="auto"/>
              <w:right w:val="single" w:sz="8" w:space="0" w:color="auto"/>
            </w:tcBorders>
            <w:noWrap/>
            <w:vAlign w:val="center"/>
          </w:tcPr>
          <w:p w14:paraId="7C7741E1" w14:textId="77777777" w:rsidR="002E51D8" w:rsidRDefault="002E51D8" w:rsidP="00D04C13">
            <w:pPr>
              <w:spacing w:line="300" w:lineRule="exact"/>
              <w:jc w:val="center"/>
              <w:rPr>
                <w:sz w:val="18"/>
                <w:szCs w:val="18"/>
              </w:rPr>
            </w:pPr>
            <w:r>
              <w:rPr>
                <w:rFonts w:hint="eastAsia"/>
                <w:sz w:val="18"/>
                <w:szCs w:val="18"/>
              </w:rPr>
              <w:t>传感器</w:t>
            </w:r>
          </w:p>
        </w:tc>
        <w:tc>
          <w:tcPr>
            <w:tcW w:w="1128" w:type="dxa"/>
            <w:tcBorders>
              <w:top w:val="single" w:sz="8" w:space="0" w:color="auto"/>
              <w:left w:val="single" w:sz="8" w:space="0" w:color="auto"/>
              <w:bottom w:val="single" w:sz="8" w:space="0" w:color="auto"/>
              <w:right w:val="single" w:sz="8" w:space="0" w:color="auto"/>
            </w:tcBorders>
            <w:vAlign w:val="center"/>
          </w:tcPr>
          <w:p w14:paraId="06275000" w14:textId="77777777" w:rsidR="002E51D8" w:rsidRDefault="002E51D8" w:rsidP="00D04C13">
            <w:pPr>
              <w:spacing w:line="300" w:lineRule="exact"/>
              <w:jc w:val="center"/>
              <w:rPr>
                <w:sz w:val="18"/>
                <w:szCs w:val="18"/>
              </w:rPr>
            </w:pPr>
            <w:r>
              <w:rPr>
                <w:rFonts w:hint="eastAsia"/>
                <w:sz w:val="18"/>
                <w:szCs w:val="18"/>
              </w:rPr>
              <w:t>传输速率</w:t>
            </w:r>
          </w:p>
        </w:tc>
        <w:tc>
          <w:tcPr>
            <w:tcW w:w="1128" w:type="dxa"/>
            <w:tcBorders>
              <w:top w:val="single" w:sz="8" w:space="0" w:color="auto"/>
              <w:left w:val="single" w:sz="8" w:space="0" w:color="auto"/>
              <w:bottom w:val="single" w:sz="8" w:space="0" w:color="auto"/>
              <w:right w:val="single" w:sz="8" w:space="0" w:color="auto"/>
            </w:tcBorders>
            <w:noWrap/>
            <w:vAlign w:val="center"/>
          </w:tcPr>
          <w:p w14:paraId="2D34C760" w14:textId="77777777" w:rsidR="002E51D8" w:rsidRDefault="002E51D8" w:rsidP="00D04C13">
            <w:pPr>
              <w:spacing w:line="300" w:lineRule="exact"/>
              <w:jc w:val="center"/>
              <w:rPr>
                <w:sz w:val="18"/>
                <w:szCs w:val="18"/>
              </w:rPr>
            </w:pPr>
            <w:r>
              <w:rPr>
                <w:rFonts w:hint="eastAsia"/>
                <w:sz w:val="18"/>
                <w:szCs w:val="18"/>
              </w:rPr>
              <w:t>传输时延</w:t>
            </w:r>
          </w:p>
        </w:tc>
        <w:tc>
          <w:tcPr>
            <w:tcW w:w="911" w:type="dxa"/>
            <w:tcBorders>
              <w:top w:val="single" w:sz="8" w:space="0" w:color="auto"/>
              <w:left w:val="single" w:sz="8" w:space="0" w:color="auto"/>
              <w:bottom w:val="single" w:sz="8" w:space="0" w:color="auto"/>
              <w:right w:val="single" w:sz="8" w:space="0" w:color="auto"/>
            </w:tcBorders>
            <w:vAlign w:val="center"/>
          </w:tcPr>
          <w:p w14:paraId="5CD16A44" w14:textId="77777777" w:rsidR="002E51D8" w:rsidRDefault="002E51D8" w:rsidP="00D04C13">
            <w:pPr>
              <w:spacing w:line="300" w:lineRule="exact"/>
              <w:jc w:val="center"/>
              <w:rPr>
                <w:sz w:val="18"/>
                <w:szCs w:val="18"/>
              </w:rPr>
            </w:pPr>
            <w:r>
              <w:rPr>
                <w:rFonts w:hint="eastAsia"/>
                <w:sz w:val="18"/>
                <w:szCs w:val="18"/>
              </w:rPr>
              <w:t>丢包率</w:t>
            </w:r>
          </w:p>
        </w:tc>
      </w:tr>
      <w:tr w:rsidR="002E51D8" w14:paraId="12BDB8D9" w14:textId="77777777" w:rsidTr="00D04C13">
        <w:trPr>
          <w:cantSplit/>
          <w:tblHeader/>
          <w:jc w:val="center"/>
        </w:trPr>
        <w:tc>
          <w:tcPr>
            <w:tcW w:w="1772" w:type="dxa"/>
            <w:tcBorders>
              <w:left w:val="single" w:sz="8" w:space="0" w:color="auto"/>
            </w:tcBorders>
            <w:noWrap/>
            <w:vAlign w:val="center"/>
          </w:tcPr>
          <w:p w14:paraId="71FAA786" w14:textId="77777777" w:rsidR="002E51D8" w:rsidRDefault="002E51D8" w:rsidP="00D04C13">
            <w:pPr>
              <w:spacing w:line="300" w:lineRule="exact"/>
              <w:jc w:val="center"/>
              <w:rPr>
                <w:sz w:val="18"/>
                <w:szCs w:val="18"/>
              </w:rPr>
            </w:pPr>
            <w:r>
              <w:rPr>
                <w:sz w:val="18"/>
                <w:szCs w:val="18"/>
              </w:rPr>
              <w:t>通风系统</w:t>
            </w:r>
          </w:p>
        </w:tc>
        <w:tc>
          <w:tcPr>
            <w:tcW w:w="2636" w:type="dxa"/>
            <w:noWrap/>
            <w:vAlign w:val="center"/>
          </w:tcPr>
          <w:p w14:paraId="37F9BA7D" w14:textId="77777777" w:rsidR="002E51D8" w:rsidRDefault="002E51D8" w:rsidP="00D04C13">
            <w:pPr>
              <w:spacing w:line="300" w:lineRule="exact"/>
              <w:jc w:val="center"/>
              <w:rPr>
                <w:sz w:val="18"/>
                <w:szCs w:val="18"/>
              </w:rPr>
            </w:pPr>
            <w:r>
              <w:rPr>
                <w:sz w:val="18"/>
                <w:szCs w:val="18"/>
              </w:rPr>
              <w:t>风速传感器</w:t>
            </w:r>
          </w:p>
        </w:tc>
        <w:tc>
          <w:tcPr>
            <w:tcW w:w="1128" w:type="dxa"/>
            <w:vAlign w:val="center"/>
          </w:tcPr>
          <w:p w14:paraId="02741C2A" w14:textId="77777777" w:rsidR="002E51D8" w:rsidRDefault="002E51D8" w:rsidP="00D04C13">
            <w:pPr>
              <w:spacing w:line="300" w:lineRule="exact"/>
              <w:jc w:val="center"/>
              <w:rPr>
                <w:sz w:val="18"/>
                <w:szCs w:val="18"/>
              </w:rPr>
            </w:pPr>
            <w:r>
              <w:rPr>
                <w:sz w:val="18"/>
                <w:szCs w:val="18"/>
              </w:rPr>
              <w:t>&gt;1kbps</w:t>
            </w:r>
          </w:p>
        </w:tc>
        <w:tc>
          <w:tcPr>
            <w:tcW w:w="1128" w:type="dxa"/>
            <w:noWrap/>
            <w:vAlign w:val="center"/>
          </w:tcPr>
          <w:p w14:paraId="3B692710" w14:textId="77777777" w:rsidR="002E51D8" w:rsidRDefault="002E51D8" w:rsidP="00D04C13">
            <w:pPr>
              <w:spacing w:line="300" w:lineRule="exact"/>
              <w:jc w:val="center"/>
              <w:rPr>
                <w:sz w:val="18"/>
                <w:szCs w:val="18"/>
              </w:rPr>
            </w:pPr>
            <w:r>
              <w:rPr>
                <w:sz w:val="18"/>
                <w:szCs w:val="18"/>
              </w:rPr>
              <w:t>＜6s</w:t>
            </w:r>
          </w:p>
        </w:tc>
        <w:tc>
          <w:tcPr>
            <w:tcW w:w="911" w:type="dxa"/>
            <w:vAlign w:val="center"/>
          </w:tcPr>
          <w:p w14:paraId="4C0C664F" w14:textId="77777777" w:rsidR="002E51D8" w:rsidRDefault="002E51D8" w:rsidP="00D04C13">
            <w:pPr>
              <w:spacing w:line="300" w:lineRule="exact"/>
              <w:jc w:val="center"/>
              <w:rPr>
                <w:sz w:val="18"/>
                <w:szCs w:val="18"/>
              </w:rPr>
            </w:pPr>
            <w:r>
              <w:rPr>
                <w:sz w:val="18"/>
                <w:szCs w:val="18"/>
              </w:rPr>
              <w:t>＜1%</w:t>
            </w:r>
          </w:p>
        </w:tc>
      </w:tr>
      <w:tr w:rsidR="002E51D8" w14:paraId="16B697DB" w14:textId="77777777" w:rsidTr="00D04C13">
        <w:trPr>
          <w:cantSplit/>
          <w:tblHeader/>
          <w:jc w:val="center"/>
        </w:trPr>
        <w:tc>
          <w:tcPr>
            <w:tcW w:w="1772" w:type="dxa"/>
            <w:tcBorders>
              <w:left w:val="single" w:sz="8" w:space="0" w:color="auto"/>
            </w:tcBorders>
            <w:noWrap/>
            <w:vAlign w:val="center"/>
          </w:tcPr>
          <w:p w14:paraId="13690FA3" w14:textId="77777777" w:rsidR="002E51D8" w:rsidRDefault="002E51D8" w:rsidP="00D04C13">
            <w:pPr>
              <w:spacing w:line="300" w:lineRule="exact"/>
              <w:jc w:val="center"/>
              <w:rPr>
                <w:sz w:val="18"/>
                <w:szCs w:val="18"/>
              </w:rPr>
            </w:pPr>
            <w:r>
              <w:rPr>
                <w:rFonts w:hint="eastAsia"/>
                <w:sz w:val="18"/>
                <w:szCs w:val="18"/>
              </w:rPr>
              <w:t>环境监测系统</w:t>
            </w:r>
          </w:p>
        </w:tc>
        <w:tc>
          <w:tcPr>
            <w:tcW w:w="2636" w:type="dxa"/>
            <w:noWrap/>
            <w:vAlign w:val="center"/>
          </w:tcPr>
          <w:p w14:paraId="40899989" w14:textId="77777777" w:rsidR="002E51D8" w:rsidRDefault="002E51D8" w:rsidP="00D04C13">
            <w:pPr>
              <w:spacing w:line="300" w:lineRule="exact"/>
              <w:jc w:val="center"/>
              <w:rPr>
                <w:sz w:val="18"/>
                <w:szCs w:val="18"/>
              </w:rPr>
            </w:pPr>
            <w:r>
              <w:rPr>
                <w:sz w:val="18"/>
                <w:szCs w:val="18"/>
              </w:rPr>
              <w:t>温湿度监测系统</w:t>
            </w:r>
          </w:p>
        </w:tc>
        <w:tc>
          <w:tcPr>
            <w:tcW w:w="1128" w:type="dxa"/>
            <w:vAlign w:val="center"/>
          </w:tcPr>
          <w:p w14:paraId="79D3F4E2" w14:textId="77777777" w:rsidR="002E51D8" w:rsidRDefault="002E51D8" w:rsidP="00D04C13">
            <w:pPr>
              <w:spacing w:line="300" w:lineRule="exact"/>
              <w:jc w:val="center"/>
              <w:rPr>
                <w:sz w:val="18"/>
                <w:szCs w:val="18"/>
              </w:rPr>
            </w:pPr>
            <w:r>
              <w:rPr>
                <w:sz w:val="18"/>
                <w:szCs w:val="18"/>
              </w:rPr>
              <w:t>&gt;1kbps</w:t>
            </w:r>
          </w:p>
        </w:tc>
        <w:tc>
          <w:tcPr>
            <w:tcW w:w="1128" w:type="dxa"/>
            <w:noWrap/>
            <w:vAlign w:val="center"/>
          </w:tcPr>
          <w:p w14:paraId="53667351" w14:textId="77777777" w:rsidR="002E51D8" w:rsidRDefault="002E51D8" w:rsidP="00D04C13">
            <w:pPr>
              <w:spacing w:line="300" w:lineRule="exact"/>
              <w:jc w:val="center"/>
              <w:rPr>
                <w:sz w:val="18"/>
                <w:szCs w:val="18"/>
              </w:rPr>
            </w:pPr>
            <w:r>
              <w:rPr>
                <w:sz w:val="18"/>
                <w:szCs w:val="18"/>
              </w:rPr>
              <w:t>＜6s</w:t>
            </w:r>
          </w:p>
        </w:tc>
        <w:tc>
          <w:tcPr>
            <w:tcW w:w="911" w:type="dxa"/>
            <w:vAlign w:val="center"/>
          </w:tcPr>
          <w:p w14:paraId="1C62D5F3" w14:textId="77777777" w:rsidR="002E51D8" w:rsidRDefault="002E51D8" w:rsidP="00D04C13">
            <w:pPr>
              <w:spacing w:line="300" w:lineRule="exact"/>
              <w:jc w:val="center"/>
              <w:rPr>
                <w:sz w:val="18"/>
                <w:szCs w:val="18"/>
              </w:rPr>
            </w:pPr>
            <w:r>
              <w:rPr>
                <w:sz w:val="18"/>
                <w:szCs w:val="18"/>
              </w:rPr>
              <w:t>＜1%</w:t>
            </w:r>
          </w:p>
        </w:tc>
      </w:tr>
      <w:tr w:rsidR="002E51D8" w14:paraId="610EACD6" w14:textId="77777777" w:rsidTr="00D04C13">
        <w:trPr>
          <w:cantSplit/>
          <w:tblHeader/>
          <w:jc w:val="center"/>
        </w:trPr>
        <w:tc>
          <w:tcPr>
            <w:tcW w:w="1772" w:type="dxa"/>
            <w:tcBorders>
              <w:left w:val="single" w:sz="8" w:space="0" w:color="auto"/>
            </w:tcBorders>
            <w:noWrap/>
            <w:vAlign w:val="center"/>
          </w:tcPr>
          <w:p w14:paraId="75EC7875" w14:textId="77777777" w:rsidR="002E51D8" w:rsidRDefault="002E51D8" w:rsidP="00D04C13">
            <w:pPr>
              <w:spacing w:line="300" w:lineRule="exact"/>
              <w:jc w:val="center"/>
              <w:rPr>
                <w:sz w:val="18"/>
                <w:szCs w:val="18"/>
              </w:rPr>
            </w:pPr>
            <w:r>
              <w:rPr>
                <w:sz w:val="18"/>
                <w:szCs w:val="18"/>
              </w:rPr>
              <w:t>防外破监测系统</w:t>
            </w:r>
          </w:p>
        </w:tc>
        <w:tc>
          <w:tcPr>
            <w:tcW w:w="2636" w:type="dxa"/>
            <w:noWrap/>
            <w:vAlign w:val="center"/>
          </w:tcPr>
          <w:p w14:paraId="0BD620C9" w14:textId="77777777" w:rsidR="002E51D8" w:rsidRDefault="002E51D8" w:rsidP="00D04C13">
            <w:pPr>
              <w:spacing w:line="300" w:lineRule="exact"/>
              <w:jc w:val="center"/>
              <w:rPr>
                <w:sz w:val="18"/>
                <w:szCs w:val="18"/>
              </w:rPr>
            </w:pPr>
            <w:r>
              <w:rPr>
                <w:sz w:val="18"/>
                <w:szCs w:val="18"/>
              </w:rPr>
              <w:t>防外破监测装置</w:t>
            </w:r>
          </w:p>
        </w:tc>
        <w:tc>
          <w:tcPr>
            <w:tcW w:w="1128" w:type="dxa"/>
            <w:vAlign w:val="center"/>
          </w:tcPr>
          <w:p w14:paraId="30B4714C" w14:textId="77777777" w:rsidR="002E51D8" w:rsidRDefault="002E51D8" w:rsidP="00D04C13">
            <w:pPr>
              <w:spacing w:line="300" w:lineRule="exact"/>
              <w:jc w:val="center"/>
              <w:rPr>
                <w:sz w:val="18"/>
                <w:szCs w:val="18"/>
              </w:rPr>
            </w:pPr>
            <w:r>
              <w:rPr>
                <w:sz w:val="18"/>
                <w:szCs w:val="18"/>
              </w:rPr>
              <w:t>&gt;1kbps</w:t>
            </w:r>
          </w:p>
        </w:tc>
        <w:tc>
          <w:tcPr>
            <w:tcW w:w="1128" w:type="dxa"/>
            <w:noWrap/>
            <w:vAlign w:val="center"/>
          </w:tcPr>
          <w:p w14:paraId="156B45E1" w14:textId="77777777" w:rsidR="002E51D8" w:rsidRDefault="002E51D8" w:rsidP="00D04C13">
            <w:pPr>
              <w:spacing w:line="300" w:lineRule="exact"/>
              <w:jc w:val="center"/>
              <w:rPr>
                <w:sz w:val="18"/>
                <w:szCs w:val="18"/>
              </w:rPr>
            </w:pPr>
            <w:r>
              <w:rPr>
                <w:sz w:val="18"/>
                <w:szCs w:val="18"/>
              </w:rPr>
              <w:t>＜30s</w:t>
            </w:r>
          </w:p>
        </w:tc>
        <w:tc>
          <w:tcPr>
            <w:tcW w:w="911" w:type="dxa"/>
            <w:vAlign w:val="center"/>
          </w:tcPr>
          <w:p w14:paraId="4F649756" w14:textId="77777777" w:rsidR="002E51D8" w:rsidRDefault="002E51D8" w:rsidP="00D04C13">
            <w:pPr>
              <w:spacing w:line="300" w:lineRule="exact"/>
              <w:jc w:val="center"/>
              <w:rPr>
                <w:sz w:val="18"/>
                <w:szCs w:val="18"/>
              </w:rPr>
            </w:pPr>
            <w:r>
              <w:rPr>
                <w:sz w:val="18"/>
                <w:szCs w:val="18"/>
              </w:rPr>
              <w:t>＜1%</w:t>
            </w:r>
          </w:p>
        </w:tc>
      </w:tr>
      <w:tr w:rsidR="002E51D8" w14:paraId="6E2DDD27" w14:textId="77777777" w:rsidTr="00D04C13">
        <w:trPr>
          <w:cantSplit/>
          <w:tblHeader/>
          <w:jc w:val="center"/>
        </w:trPr>
        <w:tc>
          <w:tcPr>
            <w:tcW w:w="1772" w:type="dxa"/>
            <w:vMerge w:val="restart"/>
            <w:tcBorders>
              <w:left w:val="single" w:sz="8" w:space="0" w:color="auto"/>
            </w:tcBorders>
            <w:noWrap/>
            <w:vAlign w:val="center"/>
          </w:tcPr>
          <w:p w14:paraId="0B096B7B" w14:textId="77777777" w:rsidR="002E51D8" w:rsidRDefault="002E51D8" w:rsidP="00D04C13">
            <w:pPr>
              <w:spacing w:line="300" w:lineRule="exact"/>
              <w:jc w:val="center"/>
              <w:rPr>
                <w:sz w:val="18"/>
                <w:szCs w:val="18"/>
              </w:rPr>
            </w:pPr>
            <w:r>
              <w:rPr>
                <w:sz w:val="18"/>
                <w:szCs w:val="18"/>
              </w:rPr>
              <w:t>沉降监测系统</w:t>
            </w:r>
          </w:p>
        </w:tc>
        <w:tc>
          <w:tcPr>
            <w:tcW w:w="2636" w:type="dxa"/>
            <w:noWrap/>
            <w:vAlign w:val="center"/>
          </w:tcPr>
          <w:p w14:paraId="036D0A14" w14:textId="77777777" w:rsidR="002E51D8" w:rsidRDefault="002E51D8" w:rsidP="00D04C13">
            <w:pPr>
              <w:spacing w:line="300" w:lineRule="exact"/>
              <w:jc w:val="center"/>
              <w:rPr>
                <w:sz w:val="18"/>
                <w:szCs w:val="18"/>
              </w:rPr>
            </w:pPr>
            <w:r>
              <w:rPr>
                <w:sz w:val="18"/>
                <w:szCs w:val="18"/>
              </w:rPr>
              <w:t>加速度传感器</w:t>
            </w:r>
          </w:p>
        </w:tc>
        <w:tc>
          <w:tcPr>
            <w:tcW w:w="1128" w:type="dxa"/>
            <w:vAlign w:val="center"/>
          </w:tcPr>
          <w:p w14:paraId="0928642E" w14:textId="77777777" w:rsidR="002E51D8" w:rsidRDefault="002E51D8" w:rsidP="00D04C13">
            <w:pPr>
              <w:spacing w:line="300" w:lineRule="exact"/>
              <w:jc w:val="center"/>
              <w:rPr>
                <w:sz w:val="18"/>
                <w:szCs w:val="18"/>
              </w:rPr>
            </w:pPr>
            <w:r>
              <w:rPr>
                <w:sz w:val="18"/>
                <w:szCs w:val="18"/>
              </w:rPr>
              <w:t>&gt;1kbps</w:t>
            </w:r>
          </w:p>
        </w:tc>
        <w:tc>
          <w:tcPr>
            <w:tcW w:w="1128" w:type="dxa"/>
            <w:noWrap/>
            <w:vAlign w:val="center"/>
          </w:tcPr>
          <w:p w14:paraId="6D97F40D" w14:textId="77777777" w:rsidR="002E51D8" w:rsidRDefault="002E51D8" w:rsidP="00D04C13">
            <w:pPr>
              <w:spacing w:line="300" w:lineRule="exact"/>
              <w:jc w:val="center"/>
              <w:rPr>
                <w:sz w:val="18"/>
                <w:szCs w:val="18"/>
              </w:rPr>
            </w:pPr>
            <w:r>
              <w:rPr>
                <w:sz w:val="18"/>
                <w:szCs w:val="18"/>
              </w:rPr>
              <w:t>＜30s</w:t>
            </w:r>
          </w:p>
        </w:tc>
        <w:tc>
          <w:tcPr>
            <w:tcW w:w="911" w:type="dxa"/>
            <w:vAlign w:val="center"/>
          </w:tcPr>
          <w:p w14:paraId="797A9187" w14:textId="77777777" w:rsidR="002E51D8" w:rsidRDefault="002E51D8" w:rsidP="00D04C13">
            <w:pPr>
              <w:spacing w:line="300" w:lineRule="exact"/>
              <w:jc w:val="center"/>
              <w:rPr>
                <w:sz w:val="18"/>
                <w:szCs w:val="18"/>
              </w:rPr>
            </w:pPr>
            <w:r>
              <w:rPr>
                <w:sz w:val="18"/>
                <w:szCs w:val="18"/>
              </w:rPr>
              <w:t>＜1%</w:t>
            </w:r>
          </w:p>
        </w:tc>
      </w:tr>
      <w:tr w:rsidR="002E51D8" w14:paraId="3057A3E9" w14:textId="77777777" w:rsidTr="00D04C13">
        <w:trPr>
          <w:cantSplit/>
          <w:tblHeader/>
          <w:jc w:val="center"/>
        </w:trPr>
        <w:tc>
          <w:tcPr>
            <w:tcW w:w="1772" w:type="dxa"/>
            <w:vMerge/>
            <w:tcBorders>
              <w:left w:val="single" w:sz="8" w:space="0" w:color="auto"/>
            </w:tcBorders>
            <w:noWrap/>
            <w:vAlign w:val="center"/>
          </w:tcPr>
          <w:p w14:paraId="708A1DC5" w14:textId="77777777" w:rsidR="002E51D8" w:rsidRDefault="002E51D8" w:rsidP="00D04C13">
            <w:pPr>
              <w:spacing w:line="300" w:lineRule="exact"/>
              <w:jc w:val="center"/>
              <w:rPr>
                <w:sz w:val="18"/>
                <w:szCs w:val="18"/>
              </w:rPr>
            </w:pPr>
          </w:p>
        </w:tc>
        <w:tc>
          <w:tcPr>
            <w:tcW w:w="2636" w:type="dxa"/>
            <w:noWrap/>
            <w:vAlign w:val="center"/>
          </w:tcPr>
          <w:p w14:paraId="7DA51176" w14:textId="77777777" w:rsidR="002E51D8" w:rsidRDefault="002E51D8" w:rsidP="00D04C13">
            <w:pPr>
              <w:spacing w:line="300" w:lineRule="exact"/>
              <w:jc w:val="center"/>
              <w:rPr>
                <w:sz w:val="18"/>
                <w:szCs w:val="18"/>
              </w:rPr>
            </w:pPr>
            <w:r>
              <w:rPr>
                <w:sz w:val="18"/>
                <w:szCs w:val="18"/>
              </w:rPr>
              <w:t>振动传感器</w:t>
            </w:r>
          </w:p>
        </w:tc>
        <w:tc>
          <w:tcPr>
            <w:tcW w:w="1128" w:type="dxa"/>
            <w:vAlign w:val="center"/>
          </w:tcPr>
          <w:p w14:paraId="409BE8A8" w14:textId="77777777" w:rsidR="002E51D8" w:rsidRDefault="002E51D8" w:rsidP="00D04C13">
            <w:pPr>
              <w:spacing w:line="300" w:lineRule="exact"/>
              <w:jc w:val="center"/>
              <w:rPr>
                <w:sz w:val="18"/>
                <w:szCs w:val="18"/>
              </w:rPr>
            </w:pPr>
            <w:r>
              <w:rPr>
                <w:sz w:val="18"/>
                <w:szCs w:val="18"/>
              </w:rPr>
              <w:t>&gt;1kbps</w:t>
            </w:r>
          </w:p>
        </w:tc>
        <w:tc>
          <w:tcPr>
            <w:tcW w:w="1128" w:type="dxa"/>
            <w:noWrap/>
            <w:vAlign w:val="center"/>
          </w:tcPr>
          <w:p w14:paraId="38395A8F" w14:textId="77777777" w:rsidR="002E51D8" w:rsidRDefault="002E51D8" w:rsidP="00D04C13">
            <w:pPr>
              <w:spacing w:line="300" w:lineRule="exact"/>
              <w:jc w:val="center"/>
              <w:rPr>
                <w:sz w:val="18"/>
                <w:szCs w:val="18"/>
              </w:rPr>
            </w:pPr>
            <w:r>
              <w:rPr>
                <w:sz w:val="18"/>
                <w:szCs w:val="18"/>
              </w:rPr>
              <w:t>＜30s</w:t>
            </w:r>
          </w:p>
        </w:tc>
        <w:tc>
          <w:tcPr>
            <w:tcW w:w="911" w:type="dxa"/>
            <w:vAlign w:val="center"/>
          </w:tcPr>
          <w:p w14:paraId="0B53FE83" w14:textId="77777777" w:rsidR="002E51D8" w:rsidRDefault="002E51D8" w:rsidP="00D04C13">
            <w:pPr>
              <w:spacing w:line="300" w:lineRule="exact"/>
              <w:jc w:val="center"/>
              <w:rPr>
                <w:sz w:val="18"/>
                <w:szCs w:val="18"/>
              </w:rPr>
            </w:pPr>
            <w:r>
              <w:rPr>
                <w:sz w:val="18"/>
                <w:szCs w:val="18"/>
              </w:rPr>
              <w:t>＜1%</w:t>
            </w:r>
          </w:p>
        </w:tc>
      </w:tr>
      <w:tr w:rsidR="002E51D8" w14:paraId="69C48F21" w14:textId="77777777" w:rsidTr="00D04C13">
        <w:trPr>
          <w:cantSplit/>
          <w:tblHeader/>
          <w:jc w:val="center"/>
        </w:trPr>
        <w:tc>
          <w:tcPr>
            <w:tcW w:w="1772" w:type="dxa"/>
            <w:vMerge/>
            <w:tcBorders>
              <w:left w:val="single" w:sz="8" w:space="0" w:color="auto"/>
              <w:bottom w:val="single" w:sz="8" w:space="0" w:color="auto"/>
            </w:tcBorders>
            <w:noWrap/>
            <w:vAlign w:val="center"/>
          </w:tcPr>
          <w:p w14:paraId="2D37DD97" w14:textId="77777777" w:rsidR="002E51D8" w:rsidRDefault="002E51D8" w:rsidP="00D04C13">
            <w:pPr>
              <w:spacing w:line="300" w:lineRule="exact"/>
              <w:jc w:val="center"/>
              <w:rPr>
                <w:sz w:val="18"/>
                <w:szCs w:val="18"/>
              </w:rPr>
            </w:pPr>
          </w:p>
        </w:tc>
        <w:tc>
          <w:tcPr>
            <w:tcW w:w="2636" w:type="dxa"/>
            <w:tcBorders>
              <w:bottom w:val="single" w:sz="8" w:space="0" w:color="auto"/>
            </w:tcBorders>
            <w:noWrap/>
            <w:vAlign w:val="center"/>
          </w:tcPr>
          <w:p w14:paraId="533CA952" w14:textId="77777777" w:rsidR="002E51D8" w:rsidRDefault="002E51D8" w:rsidP="00D04C13">
            <w:pPr>
              <w:spacing w:line="300" w:lineRule="exact"/>
              <w:jc w:val="center"/>
              <w:rPr>
                <w:sz w:val="18"/>
                <w:szCs w:val="18"/>
              </w:rPr>
            </w:pPr>
            <w:r>
              <w:rPr>
                <w:sz w:val="18"/>
                <w:szCs w:val="18"/>
              </w:rPr>
              <w:t>应变传感器</w:t>
            </w:r>
          </w:p>
        </w:tc>
        <w:tc>
          <w:tcPr>
            <w:tcW w:w="1128" w:type="dxa"/>
            <w:tcBorders>
              <w:bottom w:val="single" w:sz="8" w:space="0" w:color="auto"/>
            </w:tcBorders>
            <w:vAlign w:val="center"/>
          </w:tcPr>
          <w:p w14:paraId="593882DB" w14:textId="77777777" w:rsidR="002E51D8" w:rsidRDefault="002E51D8" w:rsidP="00D04C13">
            <w:pPr>
              <w:spacing w:line="300" w:lineRule="exact"/>
              <w:jc w:val="center"/>
              <w:rPr>
                <w:sz w:val="18"/>
                <w:szCs w:val="18"/>
              </w:rPr>
            </w:pPr>
            <w:r>
              <w:rPr>
                <w:sz w:val="18"/>
                <w:szCs w:val="18"/>
              </w:rPr>
              <w:t>&gt;1kbps</w:t>
            </w:r>
          </w:p>
        </w:tc>
        <w:tc>
          <w:tcPr>
            <w:tcW w:w="1128" w:type="dxa"/>
            <w:tcBorders>
              <w:bottom w:val="single" w:sz="8" w:space="0" w:color="auto"/>
            </w:tcBorders>
            <w:noWrap/>
            <w:vAlign w:val="center"/>
          </w:tcPr>
          <w:p w14:paraId="6801041E" w14:textId="77777777" w:rsidR="002E51D8" w:rsidRDefault="002E51D8" w:rsidP="00D04C13">
            <w:pPr>
              <w:spacing w:line="300" w:lineRule="exact"/>
              <w:jc w:val="center"/>
              <w:rPr>
                <w:sz w:val="18"/>
                <w:szCs w:val="18"/>
              </w:rPr>
            </w:pPr>
            <w:r>
              <w:rPr>
                <w:sz w:val="18"/>
                <w:szCs w:val="18"/>
              </w:rPr>
              <w:t>＜30s</w:t>
            </w:r>
          </w:p>
        </w:tc>
        <w:tc>
          <w:tcPr>
            <w:tcW w:w="911" w:type="dxa"/>
            <w:tcBorders>
              <w:bottom w:val="single" w:sz="8" w:space="0" w:color="auto"/>
            </w:tcBorders>
            <w:vAlign w:val="center"/>
          </w:tcPr>
          <w:p w14:paraId="0A07D6B5" w14:textId="77777777" w:rsidR="002E51D8" w:rsidRDefault="002E51D8" w:rsidP="00D04C13">
            <w:pPr>
              <w:spacing w:line="300" w:lineRule="exact"/>
              <w:jc w:val="center"/>
              <w:rPr>
                <w:sz w:val="18"/>
                <w:szCs w:val="18"/>
              </w:rPr>
            </w:pPr>
            <w:r>
              <w:rPr>
                <w:sz w:val="18"/>
                <w:szCs w:val="18"/>
              </w:rPr>
              <w:t>＜1%</w:t>
            </w:r>
          </w:p>
        </w:tc>
      </w:tr>
    </w:tbl>
    <w:p w14:paraId="34B3D9BA" w14:textId="77777777" w:rsidR="002E51D8" w:rsidRDefault="002E51D8" w:rsidP="002E51D8">
      <w:pPr>
        <w:widowControl/>
        <w:ind w:left="420" w:firstLine="420"/>
        <w:jc w:val="left"/>
        <w:rPr>
          <w:kern w:val="0"/>
          <w:szCs w:val="20"/>
        </w:rPr>
      </w:pPr>
    </w:p>
    <w:p w14:paraId="72B48E42" w14:textId="77777777" w:rsidR="002E51D8" w:rsidRDefault="002E51D8" w:rsidP="002E51D8">
      <w:pPr>
        <w:pStyle w:val="afe"/>
        <w:ind w:firstLineChars="95" w:firstLine="199"/>
        <w:jc w:val="center"/>
        <w:rPr>
          <w:rFonts w:ascii="Times New Roman" w:eastAsia="黑体"/>
          <w:szCs w:val="21"/>
        </w:rPr>
      </w:pPr>
    </w:p>
    <w:p w14:paraId="13C26414" w14:textId="77777777" w:rsidR="002E51D8" w:rsidRDefault="002E51D8" w:rsidP="002E51D8">
      <w:pPr>
        <w:pStyle w:val="a9"/>
        <w:rPr>
          <w:color w:val="auto"/>
        </w:rPr>
      </w:pPr>
    </w:p>
    <w:p w14:paraId="23860E89" w14:textId="77777777" w:rsidR="002E51D8" w:rsidRDefault="002E51D8" w:rsidP="002E51D8">
      <w:pPr>
        <w:pStyle w:val="a5"/>
        <w:rPr>
          <w:color w:val="auto"/>
        </w:rPr>
      </w:pPr>
    </w:p>
    <w:p w14:paraId="68E86B3E" w14:textId="77777777" w:rsidR="002E51D8" w:rsidRDefault="002E51D8" w:rsidP="002E51D8">
      <w:pPr>
        <w:pStyle w:val="ad"/>
        <w:pageBreakBefore/>
        <w:rPr>
          <w:rFonts w:ascii="Times New Roman"/>
        </w:rPr>
      </w:pPr>
      <w:r>
        <w:rPr>
          <w:rFonts w:ascii="Times New Roman"/>
        </w:rPr>
        <w:br/>
      </w:r>
      <w:bookmarkStart w:id="93" w:name="_Toc63642892"/>
      <w:bookmarkStart w:id="94" w:name="_Toc62027357"/>
      <w:bookmarkStart w:id="95" w:name="_Toc55228498"/>
      <w:bookmarkStart w:id="96" w:name="_Toc150335227"/>
      <w:bookmarkStart w:id="97" w:name="_Toc180097106"/>
      <w:r>
        <w:rPr>
          <w:rFonts w:ascii="Times New Roman"/>
        </w:rPr>
        <w:t>（资料性）</w:t>
      </w:r>
      <w:r>
        <w:rPr>
          <w:rFonts w:ascii="Times New Roman"/>
        </w:rPr>
        <w:br/>
      </w:r>
      <w:bookmarkEnd w:id="93"/>
      <w:bookmarkEnd w:id="94"/>
      <w:bookmarkEnd w:id="95"/>
      <w:r>
        <w:rPr>
          <w:rFonts w:ascii="Times New Roman" w:hint="eastAsia"/>
        </w:rPr>
        <w:t>智慧变电站场景低</w:t>
      </w:r>
      <w:proofErr w:type="gramStart"/>
      <w:r>
        <w:rPr>
          <w:rFonts w:ascii="Times New Roman" w:hint="eastAsia"/>
        </w:rPr>
        <w:t>速率物联感知</w:t>
      </w:r>
      <w:proofErr w:type="gramEnd"/>
      <w:r>
        <w:rPr>
          <w:rFonts w:ascii="Times New Roman"/>
        </w:rPr>
        <w:t>类业务需求</w:t>
      </w:r>
      <w:bookmarkEnd w:id="96"/>
      <w:bookmarkEnd w:id="97"/>
    </w:p>
    <w:p w14:paraId="376722AF" w14:textId="77777777" w:rsidR="002E51D8" w:rsidRDefault="002E51D8" w:rsidP="002E51D8">
      <w:pPr>
        <w:widowControl/>
        <w:ind w:firstLineChars="200" w:firstLine="420"/>
        <w:rPr>
          <w:kern w:val="0"/>
          <w:szCs w:val="21"/>
        </w:rPr>
      </w:pPr>
      <w:r>
        <w:rPr>
          <w:rFonts w:hint="eastAsia"/>
          <w:kern w:val="0"/>
          <w:szCs w:val="21"/>
        </w:rPr>
        <w:t>此场景可采用射频能量源与访问接入点分离架构，射频能量源安装在距离电力感知终端较近的区域，访问接入点安装在区域中心。</w:t>
      </w:r>
    </w:p>
    <w:p w14:paraId="0AAA6267" w14:textId="77777777" w:rsidR="002E51D8" w:rsidRDefault="002E51D8" w:rsidP="002E51D8">
      <w:pPr>
        <w:widowControl/>
        <w:ind w:firstLineChars="200" w:firstLine="420"/>
        <w:rPr>
          <w:kern w:val="0"/>
          <w:szCs w:val="21"/>
        </w:rPr>
      </w:pPr>
      <w:r>
        <w:rPr>
          <w:rFonts w:hint="eastAsia"/>
          <w:kern w:val="0"/>
          <w:szCs w:val="21"/>
        </w:rPr>
        <w:t>智慧变电站场景数字化感知</w:t>
      </w:r>
      <w:r>
        <w:rPr>
          <w:kern w:val="0"/>
          <w:szCs w:val="21"/>
        </w:rPr>
        <w:t>业务需求见表C.1。</w:t>
      </w:r>
    </w:p>
    <w:p w14:paraId="458DC031" w14:textId="77777777" w:rsidR="002E51D8" w:rsidRDefault="002E51D8" w:rsidP="002E51D8">
      <w:pPr>
        <w:widowControl/>
        <w:ind w:firstLineChars="95" w:firstLine="199"/>
        <w:jc w:val="center"/>
        <w:rPr>
          <w:rFonts w:eastAsia="黑体"/>
          <w:kern w:val="0"/>
          <w:szCs w:val="21"/>
        </w:rPr>
      </w:pPr>
      <w:r>
        <w:rPr>
          <w:rFonts w:eastAsia="黑体"/>
          <w:kern w:val="0"/>
          <w:szCs w:val="21"/>
        </w:rPr>
        <w:t>表</w:t>
      </w:r>
      <w:r>
        <w:rPr>
          <w:rFonts w:eastAsia="黑体"/>
          <w:kern w:val="0"/>
          <w:szCs w:val="21"/>
        </w:rPr>
        <w:t xml:space="preserve">C.1  </w:t>
      </w:r>
      <w:r>
        <w:rPr>
          <w:rFonts w:eastAsia="黑体" w:hint="eastAsia"/>
          <w:kern w:val="0"/>
          <w:szCs w:val="21"/>
        </w:rPr>
        <w:t>智慧变电站数字化感知</w:t>
      </w:r>
      <w:r>
        <w:rPr>
          <w:rFonts w:eastAsia="黑体"/>
          <w:kern w:val="0"/>
          <w:szCs w:val="21"/>
        </w:rPr>
        <w:t>业务</w:t>
      </w:r>
      <w:r>
        <w:rPr>
          <w:rFonts w:eastAsia="黑体" w:hint="eastAsia"/>
          <w:kern w:val="0"/>
          <w:szCs w:val="21"/>
        </w:rPr>
        <w:t>需求</w:t>
      </w:r>
    </w:p>
    <w:tbl>
      <w:tblPr>
        <w:tblW w:w="7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2636"/>
        <w:gridCol w:w="1128"/>
        <w:gridCol w:w="1128"/>
        <w:gridCol w:w="911"/>
      </w:tblGrid>
      <w:tr w:rsidR="002E51D8" w14:paraId="66B17146" w14:textId="77777777" w:rsidTr="00D04C13">
        <w:trPr>
          <w:cantSplit/>
          <w:tblHeader/>
          <w:jc w:val="center"/>
        </w:trPr>
        <w:tc>
          <w:tcPr>
            <w:tcW w:w="1772" w:type="dxa"/>
            <w:tcBorders>
              <w:top w:val="single" w:sz="8" w:space="0" w:color="auto"/>
              <w:left w:val="single" w:sz="8" w:space="0" w:color="auto"/>
              <w:bottom w:val="single" w:sz="8" w:space="0" w:color="auto"/>
              <w:right w:val="single" w:sz="8" w:space="0" w:color="auto"/>
            </w:tcBorders>
            <w:noWrap/>
            <w:vAlign w:val="center"/>
          </w:tcPr>
          <w:p w14:paraId="6A12E92C" w14:textId="77777777" w:rsidR="002E51D8" w:rsidRDefault="002E51D8" w:rsidP="00D04C13">
            <w:pPr>
              <w:spacing w:line="300" w:lineRule="exact"/>
              <w:jc w:val="center"/>
              <w:rPr>
                <w:sz w:val="18"/>
                <w:szCs w:val="18"/>
              </w:rPr>
            </w:pPr>
            <w:r>
              <w:rPr>
                <w:rFonts w:hint="eastAsia"/>
                <w:sz w:val="18"/>
                <w:szCs w:val="18"/>
              </w:rPr>
              <w:t>监测对象</w:t>
            </w:r>
          </w:p>
        </w:tc>
        <w:tc>
          <w:tcPr>
            <w:tcW w:w="2636" w:type="dxa"/>
            <w:tcBorders>
              <w:top w:val="single" w:sz="8" w:space="0" w:color="auto"/>
              <w:left w:val="single" w:sz="8" w:space="0" w:color="auto"/>
              <w:bottom w:val="single" w:sz="8" w:space="0" w:color="auto"/>
              <w:right w:val="single" w:sz="8" w:space="0" w:color="auto"/>
            </w:tcBorders>
            <w:noWrap/>
            <w:vAlign w:val="center"/>
          </w:tcPr>
          <w:p w14:paraId="728820DC" w14:textId="77777777" w:rsidR="002E51D8" w:rsidRDefault="002E51D8" w:rsidP="00D04C13">
            <w:pPr>
              <w:spacing w:line="300" w:lineRule="exact"/>
              <w:jc w:val="center"/>
              <w:rPr>
                <w:sz w:val="18"/>
                <w:szCs w:val="18"/>
              </w:rPr>
            </w:pPr>
            <w:r>
              <w:rPr>
                <w:rFonts w:hint="eastAsia"/>
                <w:sz w:val="18"/>
                <w:szCs w:val="18"/>
              </w:rPr>
              <w:t>传感器</w:t>
            </w:r>
          </w:p>
        </w:tc>
        <w:tc>
          <w:tcPr>
            <w:tcW w:w="1128" w:type="dxa"/>
            <w:tcBorders>
              <w:top w:val="single" w:sz="8" w:space="0" w:color="auto"/>
              <w:left w:val="single" w:sz="8" w:space="0" w:color="auto"/>
              <w:bottom w:val="single" w:sz="8" w:space="0" w:color="auto"/>
              <w:right w:val="single" w:sz="8" w:space="0" w:color="auto"/>
            </w:tcBorders>
            <w:vAlign w:val="center"/>
          </w:tcPr>
          <w:p w14:paraId="6B619CFE" w14:textId="77777777" w:rsidR="002E51D8" w:rsidRDefault="002E51D8" w:rsidP="00D04C13">
            <w:pPr>
              <w:spacing w:line="300" w:lineRule="exact"/>
              <w:jc w:val="center"/>
              <w:rPr>
                <w:sz w:val="18"/>
                <w:szCs w:val="18"/>
              </w:rPr>
            </w:pPr>
            <w:r>
              <w:rPr>
                <w:rFonts w:hint="eastAsia"/>
                <w:sz w:val="18"/>
                <w:szCs w:val="18"/>
              </w:rPr>
              <w:t>传输速率</w:t>
            </w:r>
          </w:p>
        </w:tc>
        <w:tc>
          <w:tcPr>
            <w:tcW w:w="1128" w:type="dxa"/>
            <w:tcBorders>
              <w:top w:val="single" w:sz="8" w:space="0" w:color="auto"/>
              <w:left w:val="single" w:sz="8" w:space="0" w:color="auto"/>
              <w:bottom w:val="single" w:sz="8" w:space="0" w:color="auto"/>
              <w:right w:val="single" w:sz="8" w:space="0" w:color="auto"/>
            </w:tcBorders>
            <w:noWrap/>
            <w:vAlign w:val="center"/>
          </w:tcPr>
          <w:p w14:paraId="1AD0ACE5" w14:textId="77777777" w:rsidR="002E51D8" w:rsidRDefault="002E51D8" w:rsidP="00D04C13">
            <w:pPr>
              <w:spacing w:line="300" w:lineRule="exact"/>
              <w:jc w:val="center"/>
              <w:rPr>
                <w:sz w:val="18"/>
                <w:szCs w:val="18"/>
              </w:rPr>
            </w:pPr>
            <w:r>
              <w:rPr>
                <w:rFonts w:hint="eastAsia"/>
                <w:sz w:val="18"/>
                <w:szCs w:val="18"/>
              </w:rPr>
              <w:t>传输时延</w:t>
            </w:r>
          </w:p>
        </w:tc>
        <w:tc>
          <w:tcPr>
            <w:tcW w:w="911" w:type="dxa"/>
            <w:tcBorders>
              <w:top w:val="single" w:sz="8" w:space="0" w:color="auto"/>
              <w:left w:val="single" w:sz="8" w:space="0" w:color="auto"/>
              <w:bottom w:val="single" w:sz="8" w:space="0" w:color="auto"/>
              <w:right w:val="single" w:sz="8" w:space="0" w:color="auto"/>
            </w:tcBorders>
            <w:vAlign w:val="center"/>
          </w:tcPr>
          <w:p w14:paraId="528580F7" w14:textId="77777777" w:rsidR="002E51D8" w:rsidRDefault="002E51D8" w:rsidP="00D04C13">
            <w:pPr>
              <w:spacing w:line="300" w:lineRule="exact"/>
              <w:jc w:val="center"/>
              <w:rPr>
                <w:sz w:val="18"/>
                <w:szCs w:val="18"/>
              </w:rPr>
            </w:pPr>
            <w:r>
              <w:rPr>
                <w:rFonts w:hint="eastAsia"/>
                <w:sz w:val="18"/>
                <w:szCs w:val="18"/>
              </w:rPr>
              <w:t>丢包率</w:t>
            </w:r>
          </w:p>
        </w:tc>
      </w:tr>
      <w:tr w:rsidR="002E51D8" w14:paraId="36573420" w14:textId="77777777" w:rsidTr="00D04C13">
        <w:trPr>
          <w:cantSplit/>
          <w:tblHeader/>
          <w:jc w:val="center"/>
        </w:trPr>
        <w:tc>
          <w:tcPr>
            <w:tcW w:w="1772" w:type="dxa"/>
            <w:tcBorders>
              <w:left w:val="single" w:sz="8" w:space="0" w:color="auto"/>
            </w:tcBorders>
            <w:noWrap/>
            <w:vAlign w:val="center"/>
          </w:tcPr>
          <w:p w14:paraId="405379B3" w14:textId="77777777" w:rsidR="002E51D8" w:rsidRDefault="002E51D8" w:rsidP="00D04C13">
            <w:pPr>
              <w:spacing w:line="300" w:lineRule="exact"/>
              <w:jc w:val="center"/>
              <w:rPr>
                <w:sz w:val="18"/>
                <w:szCs w:val="18"/>
              </w:rPr>
            </w:pPr>
            <w:r>
              <w:rPr>
                <w:rFonts w:hint="eastAsia"/>
                <w:sz w:val="18"/>
                <w:szCs w:val="18"/>
              </w:rPr>
              <w:t>站内环境</w:t>
            </w:r>
          </w:p>
        </w:tc>
        <w:tc>
          <w:tcPr>
            <w:tcW w:w="2636" w:type="dxa"/>
            <w:noWrap/>
            <w:vAlign w:val="center"/>
          </w:tcPr>
          <w:p w14:paraId="5D7097C0" w14:textId="77777777" w:rsidR="002E51D8" w:rsidRDefault="002E51D8" w:rsidP="00D04C13">
            <w:pPr>
              <w:widowControl/>
              <w:spacing w:line="300" w:lineRule="exact"/>
              <w:jc w:val="center"/>
              <w:rPr>
                <w:sz w:val="18"/>
                <w:szCs w:val="18"/>
              </w:rPr>
            </w:pPr>
            <w:r>
              <w:rPr>
                <w:rFonts w:hint="eastAsia"/>
                <w:sz w:val="18"/>
                <w:szCs w:val="18"/>
              </w:rPr>
              <w:t>环境温湿度传感器</w:t>
            </w:r>
          </w:p>
        </w:tc>
        <w:tc>
          <w:tcPr>
            <w:tcW w:w="1128" w:type="dxa"/>
            <w:vAlign w:val="center"/>
          </w:tcPr>
          <w:p w14:paraId="437A84C8" w14:textId="77777777" w:rsidR="002E51D8" w:rsidRDefault="002E51D8" w:rsidP="00D04C13">
            <w:pPr>
              <w:widowControl/>
              <w:spacing w:line="300" w:lineRule="exact"/>
              <w:jc w:val="center"/>
              <w:rPr>
                <w:sz w:val="18"/>
                <w:szCs w:val="18"/>
              </w:rPr>
            </w:pPr>
            <w:r>
              <w:rPr>
                <w:rFonts w:hint="eastAsia"/>
                <w:sz w:val="18"/>
                <w:szCs w:val="18"/>
              </w:rPr>
              <w:t>＜</w:t>
            </w:r>
            <w:r>
              <w:rPr>
                <w:sz w:val="18"/>
                <w:szCs w:val="18"/>
              </w:rPr>
              <w:t>2kbps</w:t>
            </w:r>
          </w:p>
        </w:tc>
        <w:tc>
          <w:tcPr>
            <w:tcW w:w="1128" w:type="dxa"/>
            <w:noWrap/>
            <w:vAlign w:val="center"/>
          </w:tcPr>
          <w:p w14:paraId="4E44B2F0" w14:textId="77777777" w:rsidR="002E51D8" w:rsidRDefault="002E51D8" w:rsidP="00D04C13">
            <w:pPr>
              <w:widowControl/>
              <w:spacing w:line="300" w:lineRule="exact"/>
              <w:jc w:val="center"/>
              <w:rPr>
                <w:sz w:val="18"/>
                <w:szCs w:val="18"/>
              </w:rPr>
            </w:pPr>
            <w:r>
              <w:rPr>
                <w:sz w:val="18"/>
                <w:szCs w:val="18"/>
              </w:rPr>
              <w:t>＜6s</w:t>
            </w:r>
          </w:p>
        </w:tc>
        <w:tc>
          <w:tcPr>
            <w:tcW w:w="911" w:type="dxa"/>
            <w:vAlign w:val="center"/>
          </w:tcPr>
          <w:p w14:paraId="3C918990" w14:textId="77777777" w:rsidR="002E51D8" w:rsidRDefault="002E51D8" w:rsidP="00D04C13">
            <w:pPr>
              <w:widowControl/>
              <w:spacing w:line="300" w:lineRule="exact"/>
              <w:jc w:val="center"/>
              <w:rPr>
                <w:sz w:val="18"/>
                <w:szCs w:val="18"/>
              </w:rPr>
            </w:pPr>
            <w:r>
              <w:rPr>
                <w:sz w:val="18"/>
                <w:szCs w:val="18"/>
              </w:rPr>
              <w:t>＜1%</w:t>
            </w:r>
          </w:p>
        </w:tc>
      </w:tr>
      <w:tr w:rsidR="002E51D8" w14:paraId="3B377910" w14:textId="77777777" w:rsidTr="00D04C13">
        <w:trPr>
          <w:cantSplit/>
          <w:tblHeader/>
          <w:jc w:val="center"/>
        </w:trPr>
        <w:tc>
          <w:tcPr>
            <w:tcW w:w="1772" w:type="dxa"/>
            <w:tcBorders>
              <w:left w:val="single" w:sz="8" w:space="0" w:color="auto"/>
            </w:tcBorders>
            <w:noWrap/>
            <w:vAlign w:val="center"/>
          </w:tcPr>
          <w:p w14:paraId="4A778F29" w14:textId="77777777" w:rsidR="002E51D8" w:rsidRDefault="002E51D8" w:rsidP="00D04C13">
            <w:pPr>
              <w:spacing w:line="300" w:lineRule="exact"/>
              <w:jc w:val="center"/>
              <w:rPr>
                <w:sz w:val="18"/>
                <w:szCs w:val="18"/>
              </w:rPr>
            </w:pPr>
            <w:r>
              <w:rPr>
                <w:rFonts w:hint="eastAsia"/>
                <w:sz w:val="18"/>
                <w:szCs w:val="18"/>
              </w:rPr>
              <w:t>避雷器</w:t>
            </w:r>
          </w:p>
        </w:tc>
        <w:tc>
          <w:tcPr>
            <w:tcW w:w="2636" w:type="dxa"/>
            <w:noWrap/>
            <w:vAlign w:val="center"/>
          </w:tcPr>
          <w:p w14:paraId="67BBE212" w14:textId="77777777" w:rsidR="002E51D8" w:rsidRDefault="002E51D8" w:rsidP="00D04C13">
            <w:pPr>
              <w:spacing w:line="300" w:lineRule="exact"/>
              <w:jc w:val="center"/>
              <w:rPr>
                <w:sz w:val="18"/>
                <w:szCs w:val="18"/>
              </w:rPr>
            </w:pPr>
            <w:r>
              <w:rPr>
                <w:rFonts w:hint="eastAsia"/>
                <w:sz w:val="18"/>
                <w:szCs w:val="18"/>
              </w:rPr>
              <w:t>温度传感器</w:t>
            </w:r>
          </w:p>
        </w:tc>
        <w:tc>
          <w:tcPr>
            <w:tcW w:w="1128" w:type="dxa"/>
            <w:vAlign w:val="center"/>
          </w:tcPr>
          <w:p w14:paraId="2DDCC600" w14:textId="77777777" w:rsidR="002E51D8" w:rsidRDefault="002E51D8" w:rsidP="00D04C13">
            <w:pPr>
              <w:spacing w:line="300" w:lineRule="exact"/>
              <w:jc w:val="center"/>
              <w:rPr>
                <w:sz w:val="18"/>
                <w:szCs w:val="18"/>
              </w:rPr>
            </w:pPr>
            <w:r>
              <w:rPr>
                <w:rFonts w:hint="eastAsia"/>
                <w:sz w:val="18"/>
                <w:szCs w:val="18"/>
              </w:rPr>
              <w:t>＜</w:t>
            </w:r>
            <w:r>
              <w:rPr>
                <w:sz w:val="18"/>
                <w:szCs w:val="18"/>
              </w:rPr>
              <w:t>2kbps</w:t>
            </w:r>
          </w:p>
        </w:tc>
        <w:tc>
          <w:tcPr>
            <w:tcW w:w="1128" w:type="dxa"/>
            <w:noWrap/>
            <w:vAlign w:val="center"/>
          </w:tcPr>
          <w:p w14:paraId="09A4B257" w14:textId="77777777" w:rsidR="002E51D8" w:rsidRDefault="002E51D8" w:rsidP="00D04C13">
            <w:pPr>
              <w:spacing w:line="300" w:lineRule="exact"/>
              <w:jc w:val="center"/>
              <w:rPr>
                <w:sz w:val="18"/>
                <w:szCs w:val="18"/>
              </w:rPr>
            </w:pPr>
            <w:r>
              <w:rPr>
                <w:sz w:val="18"/>
                <w:szCs w:val="18"/>
              </w:rPr>
              <w:t>＜6s</w:t>
            </w:r>
          </w:p>
        </w:tc>
        <w:tc>
          <w:tcPr>
            <w:tcW w:w="911" w:type="dxa"/>
            <w:vAlign w:val="center"/>
          </w:tcPr>
          <w:p w14:paraId="0E5A59E6" w14:textId="77777777" w:rsidR="002E51D8" w:rsidRDefault="002E51D8" w:rsidP="00D04C13">
            <w:pPr>
              <w:spacing w:line="300" w:lineRule="exact"/>
              <w:jc w:val="center"/>
              <w:rPr>
                <w:sz w:val="18"/>
                <w:szCs w:val="18"/>
              </w:rPr>
            </w:pPr>
            <w:r>
              <w:rPr>
                <w:sz w:val="18"/>
                <w:szCs w:val="18"/>
              </w:rPr>
              <w:t>＜1%</w:t>
            </w:r>
          </w:p>
        </w:tc>
      </w:tr>
      <w:tr w:rsidR="002E51D8" w14:paraId="2829A48E" w14:textId="77777777" w:rsidTr="00D04C13">
        <w:trPr>
          <w:cantSplit/>
          <w:tblHeader/>
          <w:jc w:val="center"/>
        </w:trPr>
        <w:tc>
          <w:tcPr>
            <w:tcW w:w="1772" w:type="dxa"/>
            <w:tcBorders>
              <w:left w:val="single" w:sz="8" w:space="0" w:color="auto"/>
            </w:tcBorders>
            <w:noWrap/>
            <w:vAlign w:val="center"/>
          </w:tcPr>
          <w:p w14:paraId="5A2C309B" w14:textId="77777777" w:rsidR="002E51D8" w:rsidRDefault="002E51D8" w:rsidP="00D04C13">
            <w:pPr>
              <w:spacing w:line="300" w:lineRule="exact"/>
              <w:jc w:val="center"/>
              <w:rPr>
                <w:sz w:val="18"/>
                <w:szCs w:val="18"/>
              </w:rPr>
            </w:pPr>
            <w:r>
              <w:rPr>
                <w:rFonts w:hint="eastAsia"/>
                <w:sz w:val="18"/>
                <w:szCs w:val="18"/>
              </w:rPr>
              <w:t>开关柜</w:t>
            </w:r>
          </w:p>
        </w:tc>
        <w:tc>
          <w:tcPr>
            <w:tcW w:w="2636" w:type="dxa"/>
            <w:noWrap/>
            <w:vAlign w:val="center"/>
          </w:tcPr>
          <w:p w14:paraId="6C518352" w14:textId="77777777" w:rsidR="002E51D8" w:rsidRDefault="002E51D8" w:rsidP="00D04C13">
            <w:pPr>
              <w:spacing w:line="300" w:lineRule="exact"/>
              <w:jc w:val="center"/>
              <w:rPr>
                <w:sz w:val="18"/>
                <w:szCs w:val="18"/>
              </w:rPr>
            </w:pPr>
            <w:r>
              <w:rPr>
                <w:rFonts w:hint="eastAsia"/>
                <w:sz w:val="18"/>
                <w:szCs w:val="18"/>
              </w:rPr>
              <w:t>温湿度传感器</w:t>
            </w:r>
          </w:p>
        </w:tc>
        <w:tc>
          <w:tcPr>
            <w:tcW w:w="1128" w:type="dxa"/>
            <w:vAlign w:val="center"/>
          </w:tcPr>
          <w:p w14:paraId="0E27D8E7" w14:textId="77777777" w:rsidR="002E51D8" w:rsidRDefault="002E51D8" w:rsidP="00D04C13">
            <w:pPr>
              <w:spacing w:line="300" w:lineRule="exact"/>
              <w:jc w:val="center"/>
              <w:rPr>
                <w:sz w:val="18"/>
                <w:szCs w:val="18"/>
              </w:rPr>
            </w:pPr>
            <w:r>
              <w:rPr>
                <w:rFonts w:hint="eastAsia"/>
                <w:sz w:val="18"/>
                <w:szCs w:val="18"/>
              </w:rPr>
              <w:t>＜</w:t>
            </w:r>
            <w:r>
              <w:rPr>
                <w:sz w:val="18"/>
                <w:szCs w:val="18"/>
              </w:rPr>
              <w:t>2kbps</w:t>
            </w:r>
          </w:p>
        </w:tc>
        <w:tc>
          <w:tcPr>
            <w:tcW w:w="1128" w:type="dxa"/>
            <w:noWrap/>
            <w:vAlign w:val="center"/>
          </w:tcPr>
          <w:p w14:paraId="29B8CFFD" w14:textId="77777777" w:rsidR="002E51D8" w:rsidRDefault="002E51D8" w:rsidP="00D04C13">
            <w:pPr>
              <w:spacing w:line="300" w:lineRule="exact"/>
              <w:jc w:val="center"/>
              <w:rPr>
                <w:sz w:val="18"/>
                <w:szCs w:val="18"/>
              </w:rPr>
            </w:pPr>
            <w:r>
              <w:rPr>
                <w:sz w:val="18"/>
                <w:szCs w:val="18"/>
              </w:rPr>
              <w:t>＜6s</w:t>
            </w:r>
          </w:p>
        </w:tc>
        <w:tc>
          <w:tcPr>
            <w:tcW w:w="911" w:type="dxa"/>
            <w:vAlign w:val="center"/>
          </w:tcPr>
          <w:p w14:paraId="320FEDFC" w14:textId="77777777" w:rsidR="002E51D8" w:rsidRDefault="002E51D8" w:rsidP="00D04C13">
            <w:pPr>
              <w:spacing w:line="300" w:lineRule="exact"/>
              <w:jc w:val="center"/>
              <w:rPr>
                <w:sz w:val="18"/>
                <w:szCs w:val="18"/>
              </w:rPr>
            </w:pPr>
            <w:r>
              <w:rPr>
                <w:sz w:val="18"/>
                <w:szCs w:val="18"/>
              </w:rPr>
              <w:t>＜1%</w:t>
            </w:r>
          </w:p>
        </w:tc>
      </w:tr>
    </w:tbl>
    <w:p w14:paraId="609AA46A" w14:textId="77777777" w:rsidR="002E51D8" w:rsidRDefault="002E51D8" w:rsidP="002E51D8"/>
    <w:p w14:paraId="27A265A1" w14:textId="77777777" w:rsidR="002E51D8" w:rsidRDefault="002E51D8" w:rsidP="002E51D8"/>
    <w:p w14:paraId="1C219347" w14:textId="77777777" w:rsidR="002E51D8" w:rsidRDefault="002E51D8" w:rsidP="002E51D8">
      <w:pPr>
        <w:sectPr w:rsidR="002E51D8">
          <w:footerReference w:type="default" r:id="rId24"/>
          <w:pgSz w:w="11907" w:h="16839"/>
          <w:pgMar w:top="1417" w:right="1134" w:bottom="1134" w:left="1417" w:header="1417" w:footer="1134" w:gutter="0"/>
          <w:pgNumType w:start="1"/>
          <w:cols w:space="425"/>
          <w:docGrid w:type="lines" w:linePitch="312"/>
        </w:sectPr>
      </w:pPr>
    </w:p>
    <w:p w14:paraId="4F1BD0B3" w14:textId="77777777" w:rsidR="002E51D8" w:rsidRDefault="002E51D8" w:rsidP="002E51D8">
      <w:pPr>
        <w:pStyle w:val="a9"/>
        <w:rPr>
          <w:color w:val="auto"/>
        </w:rPr>
      </w:pPr>
    </w:p>
    <w:p w14:paraId="79224EEC" w14:textId="77777777" w:rsidR="002E51D8" w:rsidRDefault="002E51D8" w:rsidP="002E51D8">
      <w:pPr>
        <w:pStyle w:val="a5"/>
        <w:rPr>
          <w:color w:val="auto"/>
        </w:rPr>
      </w:pPr>
    </w:p>
    <w:p w14:paraId="343AA327" w14:textId="77777777" w:rsidR="002E51D8" w:rsidRDefault="002E51D8" w:rsidP="002E51D8">
      <w:pPr>
        <w:pStyle w:val="ad"/>
        <w:rPr>
          <w:rFonts w:ascii="Times New Roman"/>
        </w:rPr>
      </w:pPr>
      <w:r>
        <w:rPr>
          <w:rFonts w:ascii="Times New Roman"/>
        </w:rPr>
        <w:br/>
      </w:r>
      <w:bookmarkStart w:id="98" w:name="_Toc63642893"/>
      <w:bookmarkStart w:id="99" w:name="_Toc62027358"/>
      <w:bookmarkStart w:id="100" w:name="_Toc150335228"/>
      <w:bookmarkStart w:id="101" w:name="_Toc180097107"/>
      <w:r>
        <w:rPr>
          <w:rFonts w:ascii="Times New Roman"/>
        </w:rPr>
        <w:t>（资料性）</w:t>
      </w:r>
      <w:r>
        <w:rPr>
          <w:rFonts w:ascii="Times New Roman"/>
        </w:rPr>
        <w:br/>
      </w:r>
      <w:bookmarkEnd w:id="98"/>
      <w:bookmarkEnd w:id="99"/>
      <w:r>
        <w:rPr>
          <w:rFonts w:ascii="Times New Roman" w:hint="eastAsia"/>
        </w:rPr>
        <w:t>智慧仓储场景低</w:t>
      </w:r>
      <w:proofErr w:type="gramStart"/>
      <w:r>
        <w:rPr>
          <w:rFonts w:ascii="Times New Roman" w:hint="eastAsia"/>
        </w:rPr>
        <w:t>速率物联感知</w:t>
      </w:r>
      <w:proofErr w:type="gramEnd"/>
      <w:r>
        <w:rPr>
          <w:rFonts w:ascii="Times New Roman"/>
        </w:rPr>
        <w:t>类业务需求</w:t>
      </w:r>
      <w:bookmarkEnd w:id="100"/>
      <w:bookmarkEnd w:id="101"/>
    </w:p>
    <w:p w14:paraId="4891ECE7" w14:textId="77777777" w:rsidR="002E51D8" w:rsidRDefault="002E51D8" w:rsidP="002E51D8">
      <w:pPr>
        <w:widowControl/>
        <w:ind w:firstLineChars="200" w:firstLine="420"/>
      </w:pPr>
      <w:r>
        <w:rPr>
          <w:rFonts w:hint="eastAsia"/>
        </w:rPr>
        <w:t>此场景可采用射频能量源与访问接入点合一架构，访问接入点发射的无线信号可作为电力感知终端的能量源和激励信号。</w:t>
      </w:r>
    </w:p>
    <w:p w14:paraId="213A3CAD" w14:textId="77777777" w:rsidR="002E51D8" w:rsidRDefault="002E51D8" w:rsidP="002E51D8">
      <w:pPr>
        <w:widowControl/>
        <w:ind w:firstLineChars="200" w:firstLine="420"/>
        <w:rPr>
          <w:kern w:val="0"/>
          <w:szCs w:val="21"/>
        </w:rPr>
      </w:pPr>
      <w:r>
        <w:rPr>
          <w:rFonts w:hint="eastAsia"/>
        </w:rPr>
        <w:t>智慧仓储</w:t>
      </w:r>
      <w:r>
        <w:rPr>
          <w:rFonts w:hint="eastAsia"/>
          <w:kern w:val="0"/>
          <w:szCs w:val="21"/>
        </w:rPr>
        <w:t>场景数字化感知</w:t>
      </w:r>
      <w:r>
        <w:rPr>
          <w:kern w:val="0"/>
          <w:szCs w:val="21"/>
        </w:rPr>
        <w:t>业务需求见表D.1。</w:t>
      </w:r>
    </w:p>
    <w:p w14:paraId="52367BC2" w14:textId="77777777" w:rsidR="002E51D8" w:rsidRDefault="002E51D8" w:rsidP="002E51D8">
      <w:pPr>
        <w:widowControl/>
        <w:ind w:firstLineChars="95" w:firstLine="199"/>
        <w:jc w:val="center"/>
        <w:rPr>
          <w:rFonts w:eastAsia="黑体"/>
          <w:kern w:val="0"/>
          <w:szCs w:val="21"/>
        </w:rPr>
      </w:pPr>
      <w:r>
        <w:rPr>
          <w:rFonts w:eastAsia="黑体"/>
          <w:kern w:val="0"/>
          <w:szCs w:val="21"/>
        </w:rPr>
        <w:t>表</w:t>
      </w:r>
      <w:r>
        <w:rPr>
          <w:rFonts w:eastAsia="黑体"/>
          <w:kern w:val="0"/>
          <w:szCs w:val="21"/>
        </w:rPr>
        <w:t xml:space="preserve">D.1  </w:t>
      </w:r>
      <w:r>
        <w:rPr>
          <w:rFonts w:eastAsia="黑体" w:hint="eastAsia"/>
          <w:kern w:val="0"/>
          <w:szCs w:val="21"/>
        </w:rPr>
        <w:t>智慧仓储场景数字化感知</w:t>
      </w:r>
      <w:r>
        <w:rPr>
          <w:rFonts w:eastAsia="黑体"/>
          <w:kern w:val="0"/>
          <w:szCs w:val="21"/>
        </w:rPr>
        <w:t>业务</w:t>
      </w:r>
      <w:r>
        <w:rPr>
          <w:rFonts w:eastAsia="黑体" w:hint="eastAsia"/>
          <w:kern w:val="0"/>
          <w:szCs w:val="21"/>
        </w:rPr>
        <w:t>需求</w:t>
      </w:r>
    </w:p>
    <w:tbl>
      <w:tblPr>
        <w:tblW w:w="7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2636"/>
        <w:gridCol w:w="1128"/>
        <w:gridCol w:w="1128"/>
        <w:gridCol w:w="911"/>
      </w:tblGrid>
      <w:tr w:rsidR="002E51D8" w14:paraId="60F8AC2B" w14:textId="77777777" w:rsidTr="00D04C13">
        <w:trPr>
          <w:cantSplit/>
          <w:tblHeader/>
          <w:jc w:val="center"/>
        </w:trPr>
        <w:tc>
          <w:tcPr>
            <w:tcW w:w="1772" w:type="dxa"/>
            <w:tcBorders>
              <w:top w:val="single" w:sz="8" w:space="0" w:color="auto"/>
              <w:left w:val="single" w:sz="8" w:space="0" w:color="auto"/>
              <w:bottom w:val="single" w:sz="8" w:space="0" w:color="auto"/>
              <w:right w:val="single" w:sz="8" w:space="0" w:color="auto"/>
            </w:tcBorders>
            <w:noWrap/>
            <w:vAlign w:val="center"/>
          </w:tcPr>
          <w:p w14:paraId="0F36A330" w14:textId="77777777" w:rsidR="002E51D8" w:rsidRDefault="002E51D8" w:rsidP="00D04C13">
            <w:pPr>
              <w:spacing w:line="300" w:lineRule="exact"/>
              <w:jc w:val="center"/>
              <w:rPr>
                <w:sz w:val="18"/>
                <w:szCs w:val="18"/>
              </w:rPr>
            </w:pPr>
            <w:r>
              <w:rPr>
                <w:rFonts w:hint="eastAsia"/>
                <w:sz w:val="18"/>
                <w:szCs w:val="18"/>
              </w:rPr>
              <w:t>监测对象</w:t>
            </w:r>
          </w:p>
        </w:tc>
        <w:tc>
          <w:tcPr>
            <w:tcW w:w="2636" w:type="dxa"/>
            <w:tcBorders>
              <w:top w:val="single" w:sz="8" w:space="0" w:color="auto"/>
              <w:left w:val="single" w:sz="8" w:space="0" w:color="auto"/>
              <w:bottom w:val="single" w:sz="8" w:space="0" w:color="auto"/>
              <w:right w:val="single" w:sz="8" w:space="0" w:color="auto"/>
            </w:tcBorders>
            <w:noWrap/>
            <w:vAlign w:val="center"/>
          </w:tcPr>
          <w:p w14:paraId="3E1F1685" w14:textId="77777777" w:rsidR="002E51D8" w:rsidRDefault="002E51D8" w:rsidP="00D04C13">
            <w:pPr>
              <w:spacing w:line="300" w:lineRule="exact"/>
              <w:jc w:val="center"/>
              <w:rPr>
                <w:sz w:val="18"/>
                <w:szCs w:val="18"/>
              </w:rPr>
            </w:pPr>
            <w:r>
              <w:rPr>
                <w:rFonts w:hint="eastAsia"/>
                <w:sz w:val="18"/>
                <w:szCs w:val="18"/>
              </w:rPr>
              <w:t>传感器</w:t>
            </w:r>
          </w:p>
        </w:tc>
        <w:tc>
          <w:tcPr>
            <w:tcW w:w="1128" w:type="dxa"/>
            <w:tcBorders>
              <w:top w:val="single" w:sz="8" w:space="0" w:color="auto"/>
              <w:left w:val="single" w:sz="8" w:space="0" w:color="auto"/>
              <w:bottom w:val="single" w:sz="8" w:space="0" w:color="auto"/>
              <w:right w:val="single" w:sz="8" w:space="0" w:color="auto"/>
            </w:tcBorders>
            <w:vAlign w:val="center"/>
          </w:tcPr>
          <w:p w14:paraId="49AFBAFE" w14:textId="77777777" w:rsidR="002E51D8" w:rsidRDefault="002E51D8" w:rsidP="00D04C13">
            <w:pPr>
              <w:spacing w:line="300" w:lineRule="exact"/>
              <w:jc w:val="center"/>
              <w:rPr>
                <w:sz w:val="18"/>
                <w:szCs w:val="18"/>
              </w:rPr>
            </w:pPr>
            <w:r>
              <w:rPr>
                <w:rFonts w:hint="eastAsia"/>
                <w:sz w:val="18"/>
                <w:szCs w:val="18"/>
              </w:rPr>
              <w:t>传输速率</w:t>
            </w:r>
          </w:p>
        </w:tc>
        <w:tc>
          <w:tcPr>
            <w:tcW w:w="1128" w:type="dxa"/>
            <w:tcBorders>
              <w:top w:val="single" w:sz="8" w:space="0" w:color="auto"/>
              <w:left w:val="single" w:sz="8" w:space="0" w:color="auto"/>
              <w:bottom w:val="single" w:sz="8" w:space="0" w:color="auto"/>
              <w:right w:val="single" w:sz="8" w:space="0" w:color="auto"/>
            </w:tcBorders>
            <w:noWrap/>
            <w:vAlign w:val="center"/>
          </w:tcPr>
          <w:p w14:paraId="75A57178" w14:textId="77777777" w:rsidR="002E51D8" w:rsidRDefault="002E51D8" w:rsidP="00D04C13">
            <w:pPr>
              <w:spacing w:line="300" w:lineRule="exact"/>
              <w:jc w:val="center"/>
              <w:rPr>
                <w:sz w:val="18"/>
                <w:szCs w:val="18"/>
              </w:rPr>
            </w:pPr>
            <w:r>
              <w:rPr>
                <w:rFonts w:hint="eastAsia"/>
                <w:sz w:val="18"/>
                <w:szCs w:val="18"/>
              </w:rPr>
              <w:t>传输时延</w:t>
            </w:r>
          </w:p>
        </w:tc>
        <w:tc>
          <w:tcPr>
            <w:tcW w:w="911" w:type="dxa"/>
            <w:tcBorders>
              <w:top w:val="single" w:sz="8" w:space="0" w:color="auto"/>
              <w:left w:val="single" w:sz="8" w:space="0" w:color="auto"/>
              <w:bottom w:val="single" w:sz="8" w:space="0" w:color="auto"/>
              <w:right w:val="single" w:sz="8" w:space="0" w:color="auto"/>
            </w:tcBorders>
            <w:vAlign w:val="center"/>
          </w:tcPr>
          <w:p w14:paraId="66FF0892" w14:textId="77777777" w:rsidR="002E51D8" w:rsidRDefault="002E51D8" w:rsidP="00D04C13">
            <w:pPr>
              <w:spacing w:line="300" w:lineRule="exact"/>
              <w:jc w:val="center"/>
              <w:rPr>
                <w:sz w:val="18"/>
                <w:szCs w:val="18"/>
              </w:rPr>
            </w:pPr>
            <w:r>
              <w:rPr>
                <w:rFonts w:hint="eastAsia"/>
                <w:sz w:val="18"/>
                <w:szCs w:val="18"/>
              </w:rPr>
              <w:t>丢包率</w:t>
            </w:r>
          </w:p>
        </w:tc>
      </w:tr>
      <w:tr w:rsidR="002E51D8" w14:paraId="3163D386" w14:textId="77777777" w:rsidTr="00D04C13">
        <w:trPr>
          <w:cantSplit/>
          <w:tblHeader/>
          <w:jc w:val="center"/>
        </w:trPr>
        <w:tc>
          <w:tcPr>
            <w:tcW w:w="1772" w:type="dxa"/>
            <w:tcBorders>
              <w:top w:val="single" w:sz="8" w:space="0" w:color="auto"/>
              <w:left w:val="single" w:sz="8" w:space="0" w:color="auto"/>
            </w:tcBorders>
            <w:noWrap/>
            <w:vAlign w:val="center"/>
          </w:tcPr>
          <w:p w14:paraId="3EF1D360" w14:textId="77777777" w:rsidR="002E51D8" w:rsidRDefault="002E51D8" w:rsidP="00D04C13">
            <w:pPr>
              <w:spacing w:line="300" w:lineRule="exact"/>
              <w:jc w:val="center"/>
              <w:rPr>
                <w:sz w:val="18"/>
                <w:szCs w:val="18"/>
              </w:rPr>
            </w:pPr>
            <w:r>
              <w:rPr>
                <w:rFonts w:hint="eastAsia"/>
                <w:sz w:val="18"/>
                <w:szCs w:val="18"/>
              </w:rPr>
              <w:t>资产货物</w:t>
            </w:r>
          </w:p>
        </w:tc>
        <w:tc>
          <w:tcPr>
            <w:tcW w:w="2636" w:type="dxa"/>
            <w:tcBorders>
              <w:top w:val="single" w:sz="8" w:space="0" w:color="auto"/>
            </w:tcBorders>
            <w:noWrap/>
            <w:vAlign w:val="center"/>
          </w:tcPr>
          <w:p w14:paraId="5E46D6FA" w14:textId="77777777" w:rsidR="002E51D8" w:rsidRDefault="002E51D8" w:rsidP="00D04C13">
            <w:pPr>
              <w:spacing w:line="300" w:lineRule="exact"/>
              <w:jc w:val="center"/>
              <w:rPr>
                <w:sz w:val="18"/>
                <w:szCs w:val="18"/>
              </w:rPr>
            </w:pPr>
            <w:r>
              <w:rPr>
                <w:rFonts w:hint="eastAsia"/>
                <w:sz w:val="18"/>
                <w:szCs w:val="18"/>
              </w:rPr>
              <w:t>身份标签</w:t>
            </w:r>
          </w:p>
        </w:tc>
        <w:tc>
          <w:tcPr>
            <w:tcW w:w="1128" w:type="dxa"/>
            <w:tcBorders>
              <w:top w:val="single" w:sz="8" w:space="0" w:color="auto"/>
            </w:tcBorders>
            <w:vAlign w:val="center"/>
          </w:tcPr>
          <w:p w14:paraId="5EB20B23" w14:textId="77777777" w:rsidR="002E51D8" w:rsidRDefault="002E51D8" w:rsidP="00D04C13">
            <w:pPr>
              <w:spacing w:line="300" w:lineRule="exact"/>
              <w:jc w:val="center"/>
              <w:rPr>
                <w:sz w:val="18"/>
                <w:szCs w:val="18"/>
              </w:rPr>
            </w:pPr>
            <w:r>
              <w:rPr>
                <w:sz w:val="18"/>
                <w:szCs w:val="18"/>
              </w:rPr>
              <w:t>&gt;1</w:t>
            </w:r>
            <w:r>
              <w:rPr>
                <w:rFonts w:hint="eastAsia"/>
                <w:sz w:val="18"/>
                <w:szCs w:val="18"/>
              </w:rPr>
              <w:t>k</w:t>
            </w:r>
            <w:r>
              <w:rPr>
                <w:sz w:val="18"/>
                <w:szCs w:val="18"/>
              </w:rPr>
              <w:t>bps</w:t>
            </w:r>
          </w:p>
        </w:tc>
        <w:tc>
          <w:tcPr>
            <w:tcW w:w="1128" w:type="dxa"/>
            <w:tcBorders>
              <w:top w:val="single" w:sz="8" w:space="0" w:color="auto"/>
            </w:tcBorders>
            <w:noWrap/>
            <w:vAlign w:val="center"/>
          </w:tcPr>
          <w:p w14:paraId="6F622124" w14:textId="77777777" w:rsidR="002E51D8" w:rsidRDefault="002E51D8" w:rsidP="00D04C13">
            <w:pPr>
              <w:spacing w:line="300" w:lineRule="exact"/>
              <w:jc w:val="center"/>
              <w:rPr>
                <w:sz w:val="18"/>
                <w:szCs w:val="18"/>
              </w:rPr>
            </w:pPr>
            <w:r>
              <w:rPr>
                <w:sz w:val="18"/>
                <w:szCs w:val="18"/>
              </w:rPr>
              <w:t>＜200</w:t>
            </w:r>
            <w:r>
              <w:rPr>
                <w:rFonts w:hint="eastAsia"/>
                <w:sz w:val="18"/>
                <w:szCs w:val="18"/>
              </w:rPr>
              <w:t>ms</w:t>
            </w:r>
          </w:p>
        </w:tc>
        <w:tc>
          <w:tcPr>
            <w:tcW w:w="911" w:type="dxa"/>
            <w:tcBorders>
              <w:top w:val="single" w:sz="8" w:space="0" w:color="auto"/>
            </w:tcBorders>
            <w:vAlign w:val="center"/>
          </w:tcPr>
          <w:p w14:paraId="229E63B5" w14:textId="77777777" w:rsidR="002E51D8" w:rsidRDefault="002E51D8" w:rsidP="00D04C13">
            <w:pPr>
              <w:spacing w:line="300" w:lineRule="exact"/>
              <w:jc w:val="center"/>
              <w:rPr>
                <w:sz w:val="18"/>
                <w:szCs w:val="18"/>
              </w:rPr>
            </w:pPr>
            <w:r>
              <w:rPr>
                <w:sz w:val="18"/>
                <w:szCs w:val="18"/>
              </w:rPr>
              <w:t>＜1%</w:t>
            </w:r>
          </w:p>
        </w:tc>
      </w:tr>
    </w:tbl>
    <w:p w14:paraId="5DB67B11" w14:textId="77777777" w:rsidR="002E51D8" w:rsidRDefault="002E51D8" w:rsidP="002E51D8">
      <w:pPr>
        <w:pStyle w:val="a9"/>
        <w:rPr>
          <w:color w:val="auto"/>
        </w:rPr>
      </w:pPr>
    </w:p>
    <w:p w14:paraId="3C9C2EA4" w14:textId="77777777" w:rsidR="002E51D8" w:rsidRDefault="002E51D8" w:rsidP="002E51D8">
      <w:pPr>
        <w:pStyle w:val="a5"/>
        <w:rPr>
          <w:color w:val="auto"/>
        </w:rPr>
      </w:pPr>
    </w:p>
    <w:p w14:paraId="4EB61FE5" w14:textId="77777777" w:rsidR="002E51D8" w:rsidRDefault="002E51D8" w:rsidP="002E51D8">
      <w:pPr>
        <w:pStyle w:val="afe"/>
        <w:ind w:firstLine="422"/>
        <w:jc w:val="center"/>
        <w:rPr>
          <w:rFonts w:hAnsi="宋体" w:cs="宋体"/>
          <w:b/>
        </w:rPr>
      </w:pPr>
    </w:p>
    <w:p w14:paraId="3BF2779F" w14:textId="77777777" w:rsidR="002E51D8" w:rsidRDefault="002E51D8" w:rsidP="002E51D8">
      <w:pPr>
        <w:pStyle w:val="afe"/>
        <w:ind w:firstLine="422"/>
        <w:jc w:val="center"/>
        <w:rPr>
          <w:rFonts w:hAnsi="宋体" w:cs="宋体"/>
          <w:b/>
        </w:rPr>
      </w:pPr>
    </w:p>
    <w:p w14:paraId="5FE3EA06" w14:textId="77777777" w:rsidR="002E51D8" w:rsidRDefault="002E51D8" w:rsidP="002E51D8">
      <w:pPr>
        <w:pStyle w:val="afe"/>
        <w:ind w:firstLine="422"/>
        <w:jc w:val="center"/>
        <w:rPr>
          <w:rFonts w:hAnsi="宋体" w:cs="宋体"/>
          <w:b/>
        </w:rPr>
      </w:pPr>
    </w:p>
    <w:p w14:paraId="4595CB29" w14:textId="77777777" w:rsidR="002E51D8" w:rsidRDefault="002E51D8" w:rsidP="002E51D8">
      <w:pPr>
        <w:pStyle w:val="afe"/>
        <w:ind w:firstLine="422"/>
        <w:jc w:val="center"/>
        <w:rPr>
          <w:rFonts w:ascii="Times New Roman" w:eastAsia="黑体"/>
          <w:b/>
        </w:rPr>
      </w:pPr>
      <w:r>
        <w:rPr>
          <w:rFonts w:hAnsi="宋体" w:cs="宋体" w:hint="eastAsia"/>
          <w:b/>
        </w:rPr>
        <w:t>━━━━━━━━━━━</w:t>
      </w:r>
    </w:p>
    <w:p w14:paraId="1E9FBBB6" w14:textId="77777777" w:rsidR="00635EE7" w:rsidRPr="002E51D8" w:rsidRDefault="00635EE7" w:rsidP="002E51D8">
      <w:pPr>
        <w:pStyle w:val="affa"/>
      </w:pPr>
    </w:p>
    <w:sectPr w:rsidR="00635EE7" w:rsidRPr="002E51D8">
      <w:footerReference w:type="default" r:id="rId2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F7E66" w14:textId="77777777" w:rsidR="00470B3A" w:rsidRDefault="00470B3A">
      <w:r>
        <w:separator/>
      </w:r>
    </w:p>
  </w:endnote>
  <w:endnote w:type="continuationSeparator" w:id="0">
    <w:p w14:paraId="33A050D4" w14:textId="77777777" w:rsidR="00470B3A" w:rsidRDefault="0047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68F69" w14:textId="77777777" w:rsidR="00635EE7" w:rsidRDefault="00A3192E">
    <w:pPr>
      <w:pStyle w:val="af3"/>
      <w:framePr w:wrap="around" w:vAnchor="text" w:hAnchor="margin" w:xAlign="outside" w:y="1"/>
      <w:rPr>
        <w:rStyle w:val="af9"/>
      </w:rPr>
    </w:pPr>
    <w:r>
      <w:fldChar w:fldCharType="begin"/>
    </w:r>
    <w:r>
      <w:rPr>
        <w:rStyle w:val="af9"/>
      </w:rPr>
      <w:instrText xml:space="preserve"> PAGE </w:instrText>
    </w:r>
    <w:r>
      <w:fldChar w:fldCharType="separate"/>
    </w:r>
    <w:r>
      <w:rPr>
        <w:rStyle w:val="af9"/>
      </w:rPr>
      <w:t>16</w:t>
    </w:r>
    <w:r>
      <w:fldChar w:fldCharType="end"/>
    </w:r>
  </w:p>
  <w:p w14:paraId="31289D24" w14:textId="77777777" w:rsidR="00635EE7" w:rsidRDefault="00635EE7">
    <w:pPr>
      <w:pStyle w:val="aff9"/>
      <w:ind w:right="360" w:firstLine="360"/>
      <w:rPr>
        <w:rStyle w:val="af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B6B52" w14:textId="77777777" w:rsidR="00635EE7" w:rsidRDefault="00A3192E">
    <w:pPr>
      <w:pStyle w:val="aff8"/>
      <w:ind w:right="360" w:firstLine="360"/>
      <w:rPr>
        <w:rStyle w:val="af9"/>
      </w:rPr>
    </w:pPr>
    <w:r>
      <w:rPr>
        <w:noProof/>
      </w:rPr>
      <mc:AlternateContent>
        <mc:Choice Requires="wps">
          <w:drawing>
            <wp:anchor distT="0" distB="0" distL="114300" distR="114300" simplePos="0" relativeHeight="251660288" behindDoc="0" locked="0" layoutInCell="1" allowOverlap="1" wp14:anchorId="4688AAD6" wp14:editId="040EB71A">
              <wp:simplePos x="0" y="0"/>
              <wp:positionH relativeFrom="margin">
                <wp:align>center</wp:align>
              </wp:positionH>
              <wp:positionV relativeFrom="paragraph">
                <wp:posOffset>0</wp:posOffset>
              </wp:positionV>
              <wp:extent cx="1828800" cy="1828800"/>
              <wp:effectExtent l="0" t="0" r="0" b="0"/>
              <wp:wrapNone/>
              <wp:docPr id="3"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1E2BCD0" w14:textId="77777777" w:rsidR="00635EE7" w:rsidRDefault="00A3192E">
                          <w:pPr>
                            <w:pStyle w:val="af3"/>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w14:anchorId="4688AAD6" id="_x0000_t202" coordsize="21600,21600" o:spt="202" path="m,l,21600r21600,l21600,xe">
              <v:stroke joinstyle="miter"/>
              <v:path gradientshapeok="t" o:connecttype="rect"/>
            </v:shapetype>
            <v:shape id="文本框 6" o:spid="_x0000_s1034"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61E2BCD0" w14:textId="77777777" w:rsidR="00635EE7" w:rsidRDefault="00A3192E">
                    <w:pPr>
                      <w:pStyle w:val="af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7B2CF" w14:textId="77777777" w:rsidR="00635EE7" w:rsidRDefault="00A3192E">
    <w:pPr>
      <w:pStyle w:val="af3"/>
      <w:ind w:firstLine="360"/>
    </w:pPr>
    <w:r>
      <w:rPr>
        <w:noProof/>
      </w:rPr>
      <mc:AlternateContent>
        <mc:Choice Requires="wps">
          <w:drawing>
            <wp:anchor distT="0" distB="0" distL="114300" distR="114300" simplePos="0" relativeHeight="251661312" behindDoc="0" locked="0" layoutInCell="1" allowOverlap="1" wp14:anchorId="43930E60" wp14:editId="7B9B5FF9">
              <wp:simplePos x="0" y="0"/>
              <wp:positionH relativeFrom="margin">
                <wp:align>center</wp:align>
              </wp:positionH>
              <wp:positionV relativeFrom="paragraph">
                <wp:posOffset>0</wp:posOffset>
              </wp:positionV>
              <wp:extent cx="116205" cy="139700"/>
              <wp:effectExtent l="0" t="0" r="0" b="0"/>
              <wp:wrapNone/>
              <wp:docPr id="2"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089DD797" w14:textId="77777777" w:rsidR="00635EE7" w:rsidRDefault="00A3192E">
                          <w:pPr>
                            <w:pStyle w:val="af3"/>
                          </w:pPr>
                          <w:r>
                            <w:fldChar w:fldCharType="begin"/>
                          </w:r>
                          <w:r>
                            <w:instrText xml:space="preserve"> PAGE  \* MERGEFORMAT </w:instrText>
                          </w:r>
                          <w:r>
                            <w:fldChar w:fldCharType="separate"/>
                          </w:r>
                          <w:r>
                            <w:t>34</w:t>
                          </w:r>
                          <w:r>
                            <w:fldChar w:fldCharType="end"/>
                          </w:r>
                        </w:p>
                      </w:txbxContent>
                    </wps:txbx>
                    <wps:bodyPr rot="0" vert="horz" wrap="none" lIns="0" tIns="0" rIns="0" bIns="0" anchor="t" anchorCtr="0" upright="1">
                      <a:spAutoFit/>
                    </wps:bodyPr>
                  </wps:wsp>
                </a:graphicData>
              </a:graphic>
            </wp:anchor>
          </w:drawing>
        </mc:Choice>
        <mc:Fallback>
          <w:pict>
            <v:shapetype w14:anchorId="43930E60" id="_x0000_t202" coordsize="21600,21600" o:spt="202" path="m,l,21600r21600,l21600,xe">
              <v:stroke joinstyle="miter"/>
              <v:path gradientshapeok="t" o:connecttype="rect"/>
            </v:shapetype>
            <v:shape id="文本框 7" o:spid="_x0000_s1035" type="#_x0000_t202" style="position:absolute;left:0;text-align:left;margin-left:0;margin-top:0;width:9.15pt;height:11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" filled="f" stroked="f">
              <v:textbox style="mso-fit-shape-to-text:t" inset="0,0,0,0">
                <w:txbxContent>
                  <w:p w14:paraId="089DD797" w14:textId="77777777" w:rsidR="00635EE7" w:rsidRDefault="00A3192E">
                    <w:pPr>
                      <w:pStyle w:val="af3"/>
                    </w:pPr>
                    <w:r>
                      <w:fldChar w:fldCharType="begin"/>
                    </w:r>
                    <w:r>
                      <w:instrText xml:space="preserve"> PAGE  \* MERGEFORMAT </w:instrText>
                    </w:r>
                    <w:r>
                      <w:fldChar w:fldCharType="separate"/>
                    </w:r>
                    <w:r>
                      <w:t>34</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E8EB2" w14:textId="77777777" w:rsidR="002E51D8" w:rsidRDefault="002E51D8">
    <w:pPr>
      <w:pStyle w:val="af3"/>
      <w:framePr w:wrap="around" w:vAnchor="text" w:hAnchor="margin" w:xAlign="outside" w:y="1"/>
      <w:rPr>
        <w:rStyle w:val="af9"/>
      </w:rPr>
    </w:pPr>
    <w:r>
      <w:rPr>
        <w:rStyle w:val="af9"/>
      </w:rPr>
      <w:fldChar w:fldCharType="begin"/>
    </w:r>
    <w:r>
      <w:rPr>
        <w:rStyle w:val="af9"/>
      </w:rPr>
      <w:instrText xml:space="preserve"> PAGE </w:instrText>
    </w:r>
    <w:r>
      <w:rPr>
        <w:rStyle w:val="af9"/>
      </w:rPr>
      <w:fldChar w:fldCharType="separate"/>
    </w:r>
    <w:r>
      <w:rPr>
        <w:rStyle w:val="af9"/>
      </w:rPr>
      <w:t>17</w:t>
    </w:r>
    <w:r>
      <w:rPr>
        <w:rStyle w:val="af9"/>
      </w:rPr>
      <w:fldChar w:fldCharType="end"/>
    </w:r>
  </w:p>
  <w:p w14:paraId="00B511B8" w14:textId="77777777" w:rsidR="002E51D8" w:rsidRDefault="002E51D8">
    <w:pPr>
      <w:pStyle w:val="aff8"/>
      <w:ind w:right="360" w:firstLine="360"/>
      <w:rPr>
        <w:rStyle w:val="af9"/>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69AE7" w14:textId="77777777" w:rsidR="002E51D8" w:rsidRDefault="002E51D8">
    <w:pPr>
      <w:pStyle w:val="af3"/>
      <w:framePr w:wrap="around" w:vAnchor="text" w:hAnchor="margin" w:xAlign="outside" w:y="1"/>
      <w:rPr>
        <w:rStyle w:val="af9"/>
      </w:rPr>
    </w:pPr>
    <w:r>
      <w:rPr>
        <w:rStyle w:val="af9"/>
      </w:rPr>
      <w:fldChar w:fldCharType="begin"/>
    </w:r>
    <w:r>
      <w:rPr>
        <w:rStyle w:val="af9"/>
      </w:rPr>
      <w:instrText xml:space="preserve"> PAGE </w:instrText>
    </w:r>
    <w:r>
      <w:rPr>
        <w:rStyle w:val="af9"/>
      </w:rPr>
      <w:fldChar w:fldCharType="separate"/>
    </w:r>
    <w:r>
      <w:rPr>
        <w:rStyle w:val="af9"/>
      </w:rPr>
      <w:t>17</w:t>
    </w:r>
    <w:r>
      <w:rPr>
        <w:rStyle w:val="af9"/>
      </w:rPr>
      <w:fldChar w:fldCharType="end"/>
    </w:r>
  </w:p>
  <w:p w14:paraId="07618064" w14:textId="77777777" w:rsidR="002E51D8" w:rsidRDefault="002E51D8">
    <w:pPr>
      <w:pStyle w:val="aff8"/>
      <w:ind w:right="360" w:firstLine="360"/>
      <w:rPr>
        <w:rStyle w:val="af9"/>
      </w:rPr>
    </w:pPr>
  </w:p>
  <w:p w14:paraId="42872218" w14:textId="77777777" w:rsidR="002E51D8" w:rsidRDefault="002E51D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079A0" w14:textId="77777777" w:rsidR="00635EE7" w:rsidRDefault="00A3192E">
    <w:pPr>
      <w:pStyle w:val="aff8"/>
      <w:ind w:right="360" w:firstLine="360"/>
      <w:rPr>
        <w:rStyle w:val="af9"/>
      </w:rPr>
    </w:pPr>
    <w:r>
      <w:rPr>
        <w:noProof/>
      </w:rPr>
      <mc:AlternateContent>
        <mc:Choice Requires="wps">
          <w:drawing>
            <wp:anchor distT="0" distB="0" distL="114300" distR="114300" simplePos="0" relativeHeight="251664384" behindDoc="0" locked="0" layoutInCell="1" allowOverlap="1" wp14:anchorId="12BDD144" wp14:editId="1711D048">
              <wp:simplePos x="0" y="0"/>
              <wp:positionH relativeFrom="margin">
                <wp:align>center</wp:align>
              </wp:positionH>
              <wp:positionV relativeFrom="paragraph">
                <wp:posOffset>0</wp:posOffset>
              </wp:positionV>
              <wp:extent cx="1828800" cy="1828800"/>
              <wp:effectExtent l="0" t="0" r="0" b="0"/>
              <wp:wrapNone/>
              <wp:docPr id="1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BC4CDE4" w14:textId="77777777" w:rsidR="00635EE7" w:rsidRDefault="00A3192E">
                          <w:pPr>
                            <w:pStyle w:val="af3"/>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w14:anchorId="12BDD144" id="_x0000_t202" coordsize="21600,21600" o:spt="202" path="m,l,21600r21600,l21600,xe">
              <v:stroke joinstyle="miter"/>
              <v:path gradientshapeok="t" o:connecttype="rect"/>
            </v:shapetype>
            <v:shape id="_x0000_s1036"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oj+syNEBAACXAwAADgAAAAAA&#10;AAAAAAAAAAAuAgAAZHJzL2Uyb0RvYy54bWxQSwECLQAUAAYACAAAACEADErw7tYAAAAFAQAADwAA&#10;AAAAAAAAAAAAAAArBAAAZHJzL2Rvd25yZXYueG1sUEsFBgAAAAAEAAQA8wAAAC4FAAAAAA==&#10;" filled="f" stroked="f">
              <v:textbox style="mso-fit-shape-to-text:t" inset="0,0,0,0">
                <w:txbxContent>
                  <w:p w14:paraId="6BC4CDE4" w14:textId="77777777" w:rsidR="00635EE7" w:rsidRDefault="00A3192E">
                    <w:pPr>
                      <w:pStyle w:val="af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4340A" w14:textId="77777777" w:rsidR="00470B3A" w:rsidRDefault="00470B3A">
      <w:r>
        <w:separator/>
      </w:r>
    </w:p>
  </w:footnote>
  <w:footnote w:type="continuationSeparator" w:id="0">
    <w:p w14:paraId="7EC08230" w14:textId="77777777" w:rsidR="00470B3A" w:rsidRDefault="00470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FE9D4" w14:textId="77777777" w:rsidR="00635EE7" w:rsidRDefault="00A3192E">
    <w:pPr>
      <w:pStyle w:val="aff2"/>
    </w:pPr>
    <w:r>
      <w:t>T/CSEE</w:t>
    </w:r>
    <w:r>
      <w:rPr>
        <w:rFonts w:hint="eastAsia"/>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5CA96" w14:textId="77777777" w:rsidR="00635EE7" w:rsidRDefault="00A3192E">
    <w:pPr>
      <w:pStyle w:val="aff"/>
    </w:pPr>
    <w:r>
      <w:t>T/CSEE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1966F" w14:textId="77777777" w:rsidR="00635EE7" w:rsidRDefault="00A3192E">
    <w:pPr>
      <w:pStyle w:val="aff0"/>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38856" w14:textId="77777777" w:rsidR="002E51D8" w:rsidRDefault="002E51D8">
    <w:pPr>
      <w:pStyle w:val="aff"/>
      <w:wordWrap w:val="0"/>
    </w:pPr>
    <w:r>
      <w:t>T/</w:t>
    </w:r>
    <w:r>
      <w:rPr>
        <w:rFonts w:hint="eastAsia"/>
      </w:rPr>
      <w:t>CSEE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354E"/>
    <w:multiLevelType w:val="multilevel"/>
    <w:tmpl w:val="0440354E"/>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 w15:restartNumberingAfterBreak="0">
    <w:nsid w:val="14C504D9"/>
    <w:multiLevelType w:val="multilevel"/>
    <w:tmpl w:val="14C504D9"/>
    <w:lvl w:ilvl="0">
      <w:start w:val="1"/>
      <w:numFmt w:val="decimal"/>
      <w:suff w:val="nothing"/>
      <w:lvlText w:val="图%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Times New Roman" w:eastAsia="黑体" w:hAnsi="Times New Roman" w:cs="Times New Roman" w:hint="default"/>
        <w:b w:val="0"/>
        <w:i w:val="0"/>
        <w:sz w:val="21"/>
        <w:szCs w:val="21"/>
      </w:rPr>
    </w:lvl>
    <w:lvl w:ilvl="2">
      <w:start w:val="1"/>
      <w:numFmt w:val="decimal"/>
      <w:suff w:val="nothing"/>
      <w:lvlText w:val="%1%2.%3　"/>
      <w:lvlJc w:val="left"/>
      <w:pPr>
        <w:ind w:left="0" w:firstLine="0"/>
      </w:pPr>
      <w:rPr>
        <w:rFonts w:ascii="Times New Roman" w:eastAsia="黑体" w:hAnsi="Times New Roman" w:cs="Times New Roman" w:hint="default"/>
        <w:b w:val="0"/>
        <w:i w:val="0"/>
        <w:sz w:val="21"/>
        <w:szCs w:val="21"/>
      </w:rPr>
    </w:lvl>
    <w:lvl w:ilvl="3">
      <w:start w:val="1"/>
      <w:numFmt w:val="decimal"/>
      <w:suff w:val="nothing"/>
      <w:lvlText w:val="%1%2.%3.%4　"/>
      <w:lvlJc w:val="left"/>
      <w:pPr>
        <w:ind w:left="0" w:firstLine="0"/>
      </w:pPr>
      <w:rPr>
        <w:rFonts w:ascii="Times New Roman" w:eastAsia="黑体" w:hAnsi="Times New Roman" w:cs="Times New Roman" w:hint="default"/>
        <w:b w:val="0"/>
        <w:i w:val="0"/>
        <w:sz w:val="21"/>
        <w:szCs w:val="21"/>
      </w:rPr>
    </w:lvl>
    <w:lvl w:ilvl="4">
      <w:start w:val="1"/>
      <w:numFmt w:val="decimal"/>
      <w:suff w:val="nothing"/>
      <w:lvlText w:val="%1%2.%3.%4.%5　"/>
      <w:lvlJc w:val="left"/>
      <w:pPr>
        <w:ind w:left="0" w:firstLine="0"/>
      </w:pPr>
      <w:rPr>
        <w:rFonts w:ascii="Times New Roman" w:eastAsia="黑体" w:hAnsi="Times New Roman" w:cs="Times New Roman" w:hint="default"/>
        <w:b w:val="0"/>
        <w:i w:val="0"/>
        <w:sz w:val="21"/>
        <w:szCs w:val="21"/>
      </w:rPr>
    </w:lvl>
    <w:lvl w:ilvl="5">
      <w:start w:val="1"/>
      <w:numFmt w:val="decimal"/>
      <w:suff w:val="nothing"/>
      <w:lvlText w:val="%1%2.%3.%4.%5.%6　"/>
      <w:lvlJc w:val="left"/>
      <w:pPr>
        <w:ind w:left="0" w:firstLine="0"/>
      </w:pPr>
      <w:rPr>
        <w:rFonts w:ascii="Times New Roman" w:eastAsia="黑体" w:hAnsi="Times New Roman" w:cs="Times New Roman" w:hint="default"/>
        <w:b w:val="0"/>
        <w:i w:val="0"/>
        <w:sz w:val="21"/>
        <w:szCs w:val="21"/>
      </w:rPr>
    </w:lvl>
    <w:lvl w:ilvl="6">
      <w:start w:val="1"/>
      <w:numFmt w:val="decimal"/>
      <w:suff w:val="nothing"/>
      <w:lvlText w:val="%1%2.%3.%4.%5.%6.%7　"/>
      <w:lvlJc w:val="left"/>
      <w:pPr>
        <w:ind w:left="0" w:firstLine="0"/>
      </w:pPr>
      <w:rPr>
        <w:rFonts w:ascii="Times New Roman" w:eastAsia="黑体" w:hAnsi="Times New Roman" w:cs="Times New Roman" w:hint="default"/>
        <w:b w:val="0"/>
        <w:i w:val="0"/>
        <w:sz w:val="21"/>
        <w:szCs w:val="21"/>
      </w:rPr>
    </w:lvl>
    <w:lvl w:ilvl="7">
      <w:start w:val="1"/>
      <w:numFmt w:val="decimal"/>
      <w:lvlText w:val="%1.%2.%3.%4.%5.%6.%7.%8"/>
      <w:lvlJc w:val="left"/>
      <w:pPr>
        <w:tabs>
          <w:tab w:val="left" w:pos="4351"/>
        </w:tabs>
        <w:ind w:left="3969" w:hanging="1418"/>
      </w:pPr>
      <w:rPr>
        <w:rFonts w:ascii="宋体" w:eastAsia="宋体" w:hAnsi="宋体" w:hint="eastAsia"/>
      </w:rPr>
    </w:lvl>
    <w:lvl w:ilvl="8">
      <w:start w:val="1"/>
      <w:numFmt w:val="decimal"/>
      <w:lvlText w:val="%1.%2.%3.%4.%5.%6.%7.%8.%9"/>
      <w:lvlJc w:val="left"/>
      <w:pPr>
        <w:tabs>
          <w:tab w:val="left" w:pos="4777"/>
        </w:tabs>
        <w:ind w:left="4677" w:hanging="1700"/>
      </w:pPr>
      <w:rPr>
        <w:rFonts w:ascii="宋体" w:eastAsia="宋体" w:hAnsi="宋体" w:hint="eastAsia"/>
      </w:rPr>
    </w:lvl>
  </w:abstractNum>
  <w:abstractNum w:abstractNumId="2" w15:restartNumberingAfterBreak="0">
    <w:nsid w:val="1E9D2114"/>
    <w:multiLevelType w:val="multilevel"/>
    <w:tmpl w:val="1E9D2114"/>
    <w:lvl w:ilvl="0">
      <w:start w:val="1"/>
      <w:numFmt w:val="lowerLetter"/>
      <w:pStyle w:val="A"/>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 w15:restartNumberingAfterBreak="0">
    <w:nsid w:val="1FAA71A8"/>
    <w:multiLevelType w:val="multilevel"/>
    <w:tmpl w:val="1FAA71A8"/>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 w15:restartNumberingAfterBreak="0">
    <w:nsid w:val="1FC91163"/>
    <w:multiLevelType w:val="multilevel"/>
    <w:tmpl w:val="1FC91163"/>
    <w:lvl w:ilvl="0">
      <w:start w:val="1"/>
      <w:numFmt w:val="decimal"/>
      <w:pStyle w:val="a0"/>
      <w:suff w:val="nothing"/>
      <w:lvlText w:val="%1　"/>
      <w:lvlJc w:val="left"/>
      <w:pPr>
        <w:ind w:left="426"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2"/>
      <w:suff w:val="nothing"/>
      <w:lvlText w:val="%1.%2.%3　"/>
      <w:lvlJc w:val="left"/>
      <w:pPr>
        <w:ind w:left="568"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2A8F7113"/>
    <w:multiLevelType w:val="multilevel"/>
    <w:tmpl w:val="2A8F7113"/>
    <w:lvl w:ilvl="0">
      <w:start w:val="1"/>
      <w:numFmt w:val="upperLetter"/>
      <w:pStyle w:val="a5"/>
      <w:suff w:val="space"/>
      <w:lvlText w:val="%1"/>
      <w:lvlJc w:val="left"/>
      <w:pPr>
        <w:ind w:left="0" w:firstLine="0"/>
      </w:pPr>
      <w:rPr>
        <w:rFonts w:hint="eastAsia"/>
        <w:color w:val="FFFFFF" w:themeColor="background1"/>
        <w:sz w:val="2"/>
      </w:rPr>
    </w:lvl>
    <w:lvl w:ilvl="1">
      <w:start w:val="1"/>
      <w:numFmt w:val="decimal"/>
      <w:pStyle w:val="a6"/>
      <w:suff w:val="nothing"/>
      <w:lvlText w:val="图%1.%2　"/>
      <w:lvlJc w:val="left"/>
      <w:pPr>
        <w:ind w:left="0" w:firstLine="0"/>
      </w:pPr>
      <w:rPr>
        <w:rFonts w:eastAsia="黑体" w:hint="eastAsia"/>
        <w:b w:val="0"/>
        <w:i w:val="0"/>
        <w:sz w:val="21"/>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15:restartNumberingAfterBreak="0">
    <w:nsid w:val="2EBC14C8"/>
    <w:multiLevelType w:val="hybridMultilevel"/>
    <w:tmpl w:val="507ACE28"/>
    <w:lvl w:ilvl="0" w:tplc="1FEAAD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20F62E9"/>
    <w:multiLevelType w:val="multilevel"/>
    <w:tmpl w:val="520F62E9"/>
    <w:lvl w:ilvl="0">
      <w:start w:val="1"/>
      <w:numFmt w:val="decimal"/>
      <w:pStyle w:val="a7"/>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53040CB4"/>
    <w:multiLevelType w:val="multilevel"/>
    <w:tmpl w:val="53040CB4"/>
    <w:lvl w:ilvl="0">
      <w:start w:val="1"/>
      <w:numFmt w:val="decimal"/>
      <w:suff w:val="nothing"/>
      <w:lvlText w:val="表%1　"/>
      <w:lvlJc w:val="left"/>
      <w:pPr>
        <w:ind w:left="0" w:firstLine="0"/>
      </w:pPr>
      <w:rPr>
        <w:rFonts w:ascii="黑体" w:eastAsia="黑体" w:hAnsi="Times New Roman" w:hint="eastAsia"/>
        <w:b w:val="0"/>
        <w:i w:val="0"/>
        <w:sz w:val="21"/>
        <w:szCs w:val="21"/>
      </w:rPr>
    </w:lvl>
    <w:lvl w:ilvl="1">
      <w:start w:val="1"/>
      <w:numFmt w:val="decimal"/>
      <w:lvlText w:val="%1.%2"/>
      <w:lvlJc w:val="left"/>
      <w:pPr>
        <w:tabs>
          <w:tab w:val="left" w:pos="992"/>
        </w:tabs>
        <w:ind w:left="992" w:hanging="567"/>
      </w:pPr>
      <w:rPr>
        <w:rFonts w:ascii="宋体" w:eastAsia="宋体" w:hAnsi="宋体" w:hint="eastAsia"/>
      </w:rPr>
    </w:lvl>
    <w:lvl w:ilvl="2">
      <w:start w:val="1"/>
      <w:numFmt w:val="decimal"/>
      <w:lvlText w:val="%1.%2.%3"/>
      <w:lvlJc w:val="left"/>
      <w:pPr>
        <w:tabs>
          <w:tab w:val="left" w:pos="1418"/>
        </w:tabs>
        <w:ind w:left="1418" w:hanging="567"/>
      </w:pPr>
      <w:rPr>
        <w:rFonts w:ascii="宋体" w:eastAsia="宋体" w:hAnsi="宋体" w:hint="eastAsia"/>
      </w:rPr>
    </w:lvl>
    <w:lvl w:ilvl="3">
      <w:start w:val="1"/>
      <w:numFmt w:val="decimal"/>
      <w:lvlText w:val="%1.%2.%3.%4"/>
      <w:lvlJc w:val="left"/>
      <w:pPr>
        <w:tabs>
          <w:tab w:val="left" w:pos="1984"/>
        </w:tabs>
        <w:ind w:left="1984" w:hanging="708"/>
      </w:pPr>
      <w:rPr>
        <w:rFonts w:ascii="宋体" w:eastAsia="宋体" w:hAnsi="宋体" w:hint="eastAsia"/>
      </w:rPr>
    </w:lvl>
    <w:lvl w:ilvl="4">
      <w:start w:val="1"/>
      <w:numFmt w:val="decimal"/>
      <w:lvlText w:val="%1.%2.%3.%4.%5"/>
      <w:lvlJc w:val="left"/>
      <w:pPr>
        <w:tabs>
          <w:tab w:val="left" w:pos="2551"/>
        </w:tabs>
        <w:ind w:left="2551" w:hanging="850"/>
      </w:pPr>
      <w:rPr>
        <w:rFonts w:ascii="宋体" w:eastAsia="宋体" w:hAnsi="宋体" w:hint="eastAsia"/>
      </w:rPr>
    </w:lvl>
    <w:lvl w:ilvl="5">
      <w:start w:val="1"/>
      <w:numFmt w:val="decimal"/>
      <w:lvlText w:val="%1.%2.%3.%4.%5.%6"/>
      <w:lvlJc w:val="left"/>
      <w:pPr>
        <w:tabs>
          <w:tab w:val="left" w:pos="3260"/>
        </w:tabs>
        <w:ind w:left="3260" w:hanging="1134"/>
      </w:pPr>
      <w:rPr>
        <w:rFonts w:ascii="宋体" w:eastAsia="宋体" w:hAnsi="宋体" w:hint="eastAsia"/>
      </w:rPr>
    </w:lvl>
    <w:lvl w:ilvl="6">
      <w:start w:val="1"/>
      <w:numFmt w:val="decimal"/>
      <w:lvlText w:val="%1.%2.%3.%4.%5.%6.%7"/>
      <w:lvlJc w:val="left"/>
      <w:pPr>
        <w:tabs>
          <w:tab w:val="left" w:pos="3827"/>
        </w:tabs>
        <w:ind w:left="3827" w:hanging="1276"/>
      </w:pPr>
      <w:rPr>
        <w:rFonts w:ascii="宋体" w:eastAsia="宋体" w:hAnsi="宋体" w:hint="eastAsia"/>
      </w:rPr>
    </w:lvl>
    <w:lvl w:ilvl="7">
      <w:start w:val="1"/>
      <w:numFmt w:val="decimal"/>
      <w:lvlText w:val="%1.%2.%3.%4.%5.%6.%7.%8"/>
      <w:lvlJc w:val="left"/>
      <w:pPr>
        <w:tabs>
          <w:tab w:val="left" w:pos="4394"/>
        </w:tabs>
        <w:ind w:left="4394" w:hanging="1418"/>
      </w:pPr>
      <w:rPr>
        <w:rFonts w:ascii="宋体" w:eastAsia="宋体" w:hAnsi="宋体" w:hint="eastAsia"/>
      </w:rPr>
    </w:lvl>
    <w:lvl w:ilvl="8">
      <w:start w:val="1"/>
      <w:numFmt w:val="decimal"/>
      <w:lvlText w:val="%1.%2.%3.%4.%5.%6.%7.%8.%9"/>
      <w:lvlJc w:val="left"/>
      <w:pPr>
        <w:tabs>
          <w:tab w:val="left" w:pos="5102"/>
        </w:tabs>
        <w:ind w:left="5102" w:hanging="1700"/>
      </w:pPr>
      <w:rPr>
        <w:rFonts w:ascii="宋体" w:eastAsia="宋体" w:hAnsi="宋体" w:hint="eastAsia"/>
      </w:rPr>
    </w:lvl>
  </w:abstractNum>
  <w:abstractNum w:abstractNumId="9" w15:restartNumberingAfterBreak="0">
    <w:nsid w:val="55461C8D"/>
    <w:multiLevelType w:val="multilevel"/>
    <w:tmpl w:val="55461C8D"/>
    <w:lvl w:ilvl="0">
      <w:start w:val="1"/>
      <w:numFmt w:val="lowerLetter"/>
      <w:lvlText w:val="%1)"/>
      <w:lvlJc w:val="left"/>
      <w:pPr>
        <w:ind w:left="860" w:hanging="440"/>
      </w:pPr>
    </w:lvl>
    <w:lvl w:ilvl="1">
      <w:start w:val="1"/>
      <w:numFmt w:val="lowerLetter"/>
      <w:pStyle w:val="a8"/>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0" w15:restartNumberingAfterBreak="0">
    <w:nsid w:val="582E36FE"/>
    <w:multiLevelType w:val="multilevel"/>
    <w:tmpl w:val="582E36FE"/>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1" w15:restartNumberingAfterBreak="0">
    <w:nsid w:val="60B55DC2"/>
    <w:multiLevelType w:val="multilevel"/>
    <w:tmpl w:val="60B55DC2"/>
    <w:lvl w:ilvl="0">
      <w:start w:val="1"/>
      <w:numFmt w:val="upperLetter"/>
      <w:pStyle w:val="a9"/>
      <w:lvlText w:val="%1"/>
      <w:lvlJc w:val="left"/>
      <w:pPr>
        <w:tabs>
          <w:tab w:val="left" w:pos="0"/>
        </w:tabs>
        <w:ind w:left="0" w:firstLine="0"/>
      </w:pPr>
      <w:rPr>
        <w:rFonts w:hint="eastAsia"/>
        <w:color w:val="FFFFFF" w:themeColor="background1"/>
        <w:sz w:val="2"/>
      </w:rPr>
    </w:lvl>
    <w:lvl w:ilvl="1">
      <w:start w:val="1"/>
      <w:numFmt w:val="decimal"/>
      <w:pStyle w:val="aa"/>
      <w:suff w:val="nothing"/>
      <w:lvlText w:val="表%1.%2　"/>
      <w:lvlJc w:val="left"/>
      <w:rPr>
        <w:rFonts w:ascii="黑体" w:eastAsia="黑体" w:hAnsi="黑体" w:hint="eastAsia"/>
        <w:b w:val="0"/>
        <w:i w:val="0"/>
        <w:caps w:val="0"/>
        <w:strike w:val="0"/>
        <w:dstrike w:val="0"/>
        <w:snapToGrid w:val="0"/>
        <w:vanish w:val="0"/>
        <w:kern w:val="0"/>
        <w:sz w:val="21"/>
        <w:vertAlign w:val="baseline"/>
      </w:rPr>
    </w:lvl>
    <w:lvl w:ilvl="2">
      <w:start w:val="1"/>
      <w:numFmt w:val="none"/>
      <w:pStyle w:val="ab"/>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2" w15:restartNumberingAfterBreak="0">
    <w:nsid w:val="63AF7EBF"/>
    <w:multiLevelType w:val="multilevel"/>
    <w:tmpl w:val="63AF7EBF"/>
    <w:lvl w:ilvl="0">
      <w:start w:val="1"/>
      <w:numFmt w:val="decimal"/>
      <w:pStyle w:val="ac"/>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657D3FBC"/>
    <w:multiLevelType w:val="multilevel"/>
    <w:tmpl w:val="657D3FBC"/>
    <w:lvl w:ilvl="0">
      <w:start w:val="1"/>
      <w:numFmt w:val="upperLetter"/>
      <w:pStyle w:val="ad"/>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1632590613">
    <w:abstractNumId w:val="4"/>
  </w:num>
  <w:num w:numId="2" w16cid:durableId="845440498">
    <w:abstractNumId w:val="13"/>
  </w:num>
  <w:num w:numId="3" w16cid:durableId="732462799">
    <w:abstractNumId w:val="7"/>
  </w:num>
  <w:num w:numId="4" w16cid:durableId="843710574">
    <w:abstractNumId w:val="12"/>
  </w:num>
  <w:num w:numId="5" w16cid:durableId="17554705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37842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8237733">
    <w:abstractNumId w:val="11"/>
  </w:num>
  <w:num w:numId="8" w16cid:durableId="2047217914">
    <w:abstractNumId w:val="5"/>
  </w:num>
  <w:num w:numId="9" w16cid:durableId="884408503">
    <w:abstractNumId w:val="2"/>
  </w:num>
  <w:num w:numId="10" w16cid:durableId="1277983850">
    <w:abstractNumId w:val="0"/>
  </w:num>
  <w:num w:numId="11" w16cid:durableId="565070600">
    <w:abstractNumId w:val="9"/>
  </w:num>
  <w:num w:numId="12" w16cid:durableId="1618633767">
    <w:abstractNumId w:val="10"/>
  </w:num>
  <w:num w:numId="13" w16cid:durableId="1782143771">
    <w:abstractNumId w:val="3"/>
  </w:num>
  <w:num w:numId="14" w16cid:durableId="818068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E1YzdmZGMyNDVjMzk3YjM0OWU2ZGI1MmNhYWFjNWEifQ=="/>
  </w:docVars>
  <w:rsids>
    <w:rsidRoot w:val="00B04C11"/>
    <w:rsid w:val="00121587"/>
    <w:rsid w:val="0018062A"/>
    <w:rsid w:val="001B6929"/>
    <w:rsid w:val="00232DD7"/>
    <w:rsid w:val="0023314E"/>
    <w:rsid w:val="002739AF"/>
    <w:rsid w:val="002A44C3"/>
    <w:rsid w:val="002D6D29"/>
    <w:rsid w:val="002E51D8"/>
    <w:rsid w:val="00444CAF"/>
    <w:rsid w:val="00470B3A"/>
    <w:rsid w:val="00614E06"/>
    <w:rsid w:val="00635EE7"/>
    <w:rsid w:val="008706A2"/>
    <w:rsid w:val="008D765E"/>
    <w:rsid w:val="00905399"/>
    <w:rsid w:val="00964156"/>
    <w:rsid w:val="009F4BFB"/>
    <w:rsid w:val="00A3192E"/>
    <w:rsid w:val="00A36F15"/>
    <w:rsid w:val="00A4128A"/>
    <w:rsid w:val="00AA7553"/>
    <w:rsid w:val="00B04C11"/>
    <w:rsid w:val="00D27DEF"/>
    <w:rsid w:val="00D51553"/>
    <w:rsid w:val="00F9702B"/>
    <w:rsid w:val="0E611BB8"/>
    <w:rsid w:val="20E93F65"/>
    <w:rsid w:val="2CCD1876"/>
    <w:rsid w:val="2DAF6D80"/>
    <w:rsid w:val="313540FB"/>
    <w:rsid w:val="31AC7601"/>
    <w:rsid w:val="361433DA"/>
    <w:rsid w:val="3B7178DA"/>
    <w:rsid w:val="3B926F4C"/>
    <w:rsid w:val="4B016A6B"/>
    <w:rsid w:val="55AE2AAB"/>
    <w:rsid w:val="67CE0D8B"/>
    <w:rsid w:val="6CE36BED"/>
    <w:rsid w:val="742E508B"/>
    <w:rsid w:val="783F4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9E0763D"/>
  <w15:docId w15:val="{3EE96FC2-1D53-46B5-A82F-246FF97D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f"/>
    <w:next w:val="af"/>
    <w:link w:val="10"/>
    <w:uiPriority w:val="9"/>
    <w:qFormat/>
    <w:pPr>
      <w:keepNext/>
      <w:keepLines/>
      <w:spacing w:before="340" w:after="330" w:line="578" w:lineRule="auto"/>
      <w:outlineLvl w:val="0"/>
    </w:pPr>
    <w:rPr>
      <w:b/>
      <w:bCs/>
      <w:kern w:val="44"/>
      <w:sz w:val="44"/>
      <w:szCs w:val="44"/>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TOC3">
    <w:name w:val="toc 3"/>
    <w:basedOn w:val="af"/>
    <w:next w:val="af"/>
    <w:uiPriority w:val="39"/>
    <w:qFormat/>
    <w:pPr>
      <w:tabs>
        <w:tab w:val="right" w:leader="dot" w:pos="9241"/>
      </w:tabs>
      <w:ind w:firstLineChars="100" w:firstLine="102"/>
      <w:jc w:val="left"/>
    </w:pPr>
    <w:rPr>
      <w:rFonts w:ascii="宋体"/>
      <w:szCs w:val="21"/>
    </w:rPr>
  </w:style>
  <w:style w:type="paragraph" w:styleId="af3">
    <w:name w:val="footer"/>
    <w:basedOn w:val="af"/>
    <w:link w:val="af4"/>
    <w:qFormat/>
    <w:pPr>
      <w:tabs>
        <w:tab w:val="center" w:pos="4153"/>
        <w:tab w:val="right" w:pos="8306"/>
      </w:tabs>
      <w:snapToGrid w:val="0"/>
      <w:jc w:val="left"/>
    </w:pPr>
    <w:rPr>
      <w:rFonts w:ascii="Calibri" w:eastAsia="宋体" w:hAnsi="Calibri" w:cs="Times New Roman"/>
      <w:kern w:val="0"/>
      <w:sz w:val="18"/>
      <w:szCs w:val="18"/>
    </w:rPr>
  </w:style>
  <w:style w:type="paragraph" w:styleId="af5">
    <w:name w:val="header"/>
    <w:basedOn w:val="af"/>
    <w:pPr>
      <w:snapToGrid w:val="0"/>
      <w:jc w:val="left"/>
    </w:pPr>
    <w:rPr>
      <w:sz w:val="18"/>
      <w:szCs w:val="18"/>
    </w:rPr>
  </w:style>
  <w:style w:type="paragraph" w:styleId="TOC1">
    <w:name w:val="toc 1"/>
    <w:basedOn w:val="af"/>
    <w:next w:val="af"/>
    <w:uiPriority w:val="39"/>
    <w:qFormat/>
    <w:pPr>
      <w:tabs>
        <w:tab w:val="right" w:leader="dot" w:pos="9241"/>
      </w:tabs>
      <w:spacing w:beforeLines="25" w:before="25" w:afterLines="25" w:after="25"/>
      <w:jc w:val="left"/>
    </w:pPr>
    <w:rPr>
      <w:rFonts w:ascii="宋体" w:eastAsia="宋体" w:hAnsi="Times New Roman" w:cs="Times New Roman"/>
      <w:szCs w:val="21"/>
    </w:rPr>
  </w:style>
  <w:style w:type="paragraph" w:styleId="TOC2">
    <w:name w:val="toc 2"/>
    <w:basedOn w:val="af"/>
    <w:next w:val="af"/>
    <w:uiPriority w:val="39"/>
    <w:qFormat/>
    <w:pPr>
      <w:tabs>
        <w:tab w:val="right" w:leader="dot" w:pos="9241"/>
      </w:tabs>
    </w:pPr>
    <w:rPr>
      <w:rFonts w:ascii="宋体"/>
      <w:szCs w:val="21"/>
    </w:rPr>
  </w:style>
  <w:style w:type="paragraph" w:styleId="af6">
    <w:name w:val="Title"/>
    <w:basedOn w:val="af"/>
    <w:next w:val="af"/>
    <w:link w:val="af7"/>
    <w:qFormat/>
    <w:pPr>
      <w:spacing w:before="240" w:after="60"/>
      <w:jc w:val="center"/>
      <w:outlineLvl w:val="0"/>
    </w:pPr>
    <w:rPr>
      <w:rFonts w:ascii="Cambria" w:eastAsia="宋体" w:hAnsi="Cambria" w:cs="Times New Roman"/>
      <w:b/>
      <w:bCs/>
      <w:sz w:val="32"/>
      <w:szCs w:val="32"/>
    </w:rPr>
  </w:style>
  <w:style w:type="table" w:styleId="af8">
    <w:name w:val="Table Grid"/>
    <w:basedOn w:val="af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qFormat/>
    <w:rPr>
      <w:rFonts w:ascii="Times New Roman" w:eastAsia="宋体" w:hAnsi="Times New Roman"/>
      <w:sz w:val="18"/>
    </w:rPr>
  </w:style>
  <w:style w:type="character" w:styleId="afa">
    <w:name w:val="Emphasis"/>
    <w:basedOn w:val="af0"/>
    <w:uiPriority w:val="20"/>
    <w:qFormat/>
    <w:rPr>
      <w:i/>
    </w:rPr>
  </w:style>
  <w:style w:type="character" w:styleId="afb">
    <w:name w:val="Hyperlink"/>
    <w:uiPriority w:val="99"/>
    <w:qFormat/>
    <w:rPr>
      <w:rFonts w:cs="Times New Roman"/>
      <w:color w:val="0563C1"/>
      <w:u w:val="single"/>
    </w:rPr>
  </w:style>
  <w:style w:type="character" w:customStyle="1" w:styleId="af4">
    <w:name w:val="页脚 字符"/>
    <w:basedOn w:val="af0"/>
    <w:link w:val="af3"/>
    <w:uiPriority w:val="99"/>
    <w:qFormat/>
    <w:rPr>
      <w:rFonts w:ascii="Calibri" w:eastAsia="宋体" w:hAnsi="Calibri" w:cs="Times New Roman"/>
      <w:kern w:val="0"/>
      <w:sz w:val="18"/>
      <w:szCs w:val="18"/>
    </w:rPr>
  </w:style>
  <w:style w:type="character" w:customStyle="1" w:styleId="af7">
    <w:name w:val="标题 字符"/>
    <w:basedOn w:val="af0"/>
    <w:link w:val="af6"/>
    <w:qFormat/>
    <w:rPr>
      <w:rFonts w:ascii="Cambria" w:eastAsia="宋体" w:hAnsi="Cambria" w:cs="Times New Roman"/>
      <w:b/>
      <w:bCs/>
      <w:sz w:val="32"/>
      <w:szCs w:val="32"/>
    </w:rPr>
  </w:style>
  <w:style w:type="paragraph" w:customStyle="1" w:styleId="afc">
    <w:name w:val="封面一致性程度标识"/>
    <w:qFormat/>
    <w:pPr>
      <w:spacing w:before="680" w:line="400" w:lineRule="exact"/>
      <w:jc w:val="center"/>
    </w:pPr>
    <w:rPr>
      <w:rFonts w:ascii="黑体" w:eastAsia="黑体" w:hAnsi="黑体"/>
      <w:sz w:val="28"/>
    </w:rPr>
  </w:style>
  <w:style w:type="paragraph" w:customStyle="1" w:styleId="afd">
    <w:name w:val="封面标准名称"/>
    <w:qFormat/>
    <w:pPr>
      <w:widowControl w:val="0"/>
      <w:spacing w:line="680" w:lineRule="exact"/>
      <w:jc w:val="center"/>
      <w:textAlignment w:val="center"/>
    </w:pPr>
    <w:rPr>
      <w:rFonts w:ascii="黑体" w:eastAsia="黑体"/>
      <w:sz w:val="52"/>
    </w:rPr>
  </w:style>
  <w:style w:type="paragraph" w:customStyle="1" w:styleId="a1">
    <w:name w:val="一级条标题"/>
    <w:next w:val="afe"/>
    <w:qFormat/>
    <w:pPr>
      <w:numPr>
        <w:ilvl w:val="1"/>
        <w:numId w:val="1"/>
      </w:numPr>
      <w:spacing w:beforeLines="50" w:before="156" w:afterLines="50" w:after="156"/>
      <w:outlineLvl w:val="2"/>
    </w:pPr>
    <w:rPr>
      <w:rFonts w:ascii="黑体" w:eastAsia="黑体"/>
      <w:sz w:val="21"/>
      <w:szCs w:val="21"/>
    </w:rPr>
  </w:style>
  <w:style w:type="paragraph" w:customStyle="1" w:styleId="afe">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ff">
    <w:name w:val="标准书眉_奇数页"/>
    <w:next w:val="af"/>
    <w:qFormat/>
    <w:pPr>
      <w:tabs>
        <w:tab w:val="center" w:pos="4154"/>
        <w:tab w:val="right" w:pos="8306"/>
      </w:tabs>
      <w:spacing w:after="220"/>
      <w:jc w:val="right"/>
    </w:pPr>
    <w:rPr>
      <w:rFonts w:ascii="黑体" w:eastAsia="黑体"/>
      <w:sz w:val="21"/>
      <w:szCs w:val="21"/>
    </w:rPr>
  </w:style>
  <w:style w:type="paragraph" w:customStyle="1" w:styleId="a0">
    <w:name w:val="章标题"/>
    <w:next w:val="afe"/>
    <w:qFormat/>
    <w:pPr>
      <w:numPr>
        <w:numId w:val="1"/>
      </w:numPr>
      <w:spacing w:beforeLines="100" w:before="312" w:afterLines="100" w:after="312"/>
      <w:jc w:val="both"/>
      <w:outlineLvl w:val="1"/>
    </w:pPr>
    <w:rPr>
      <w:rFonts w:ascii="黑体" w:eastAsia="黑体"/>
      <w:sz w:val="21"/>
    </w:rPr>
  </w:style>
  <w:style w:type="paragraph" w:customStyle="1" w:styleId="aff0">
    <w:name w:val="标准书眉一"/>
    <w:qFormat/>
    <w:pPr>
      <w:jc w:val="both"/>
    </w:pPr>
  </w:style>
  <w:style w:type="paragraph" w:customStyle="1" w:styleId="aff1">
    <w:name w:val="封面标准代替信息"/>
    <w:basedOn w:val="af"/>
    <w:qFormat/>
    <w:pPr>
      <w:kinsoku w:val="0"/>
      <w:overflowPunct w:val="0"/>
      <w:autoSpaceDE w:val="0"/>
      <w:autoSpaceDN w:val="0"/>
      <w:adjustRightInd w:val="0"/>
      <w:spacing w:line="360" w:lineRule="exact"/>
      <w:jc w:val="right"/>
      <w:textAlignment w:val="center"/>
    </w:pPr>
    <w:rPr>
      <w:rFonts w:ascii="黑体" w:eastAsia="黑体" w:hAnsi="黑体" w:cs="Times New Roman"/>
      <w:kern w:val="0"/>
      <w:szCs w:val="20"/>
    </w:rPr>
  </w:style>
  <w:style w:type="paragraph" w:customStyle="1" w:styleId="11">
    <w:name w:val="封面标准号1"/>
    <w:qFormat/>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ad">
    <w:name w:val="附录标识"/>
    <w:basedOn w:val="af"/>
    <w:next w:val="af"/>
    <w:qFormat/>
    <w:pPr>
      <w:keepNext/>
      <w:widowControl/>
      <w:numPr>
        <w:numId w:val="2"/>
      </w:numPr>
      <w:shd w:val="clear" w:color="FFFFFF" w:fill="FFFFFF"/>
      <w:tabs>
        <w:tab w:val="left" w:pos="6405"/>
      </w:tabs>
      <w:spacing w:before="640" w:after="280"/>
      <w:jc w:val="center"/>
      <w:outlineLvl w:val="0"/>
    </w:pPr>
    <w:rPr>
      <w:rFonts w:ascii="黑体" w:eastAsia="黑体" w:hAnsi="Times New Roman" w:cs="Times New Roman"/>
      <w:kern w:val="0"/>
      <w:szCs w:val="20"/>
    </w:rPr>
  </w:style>
  <w:style w:type="paragraph" w:customStyle="1" w:styleId="aff2">
    <w:name w:val="标准书眉_偶数页"/>
    <w:basedOn w:val="aff"/>
    <w:next w:val="af"/>
    <w:qFormat/>
    <w:pPr>
      <w:jc w:val="left"/>
    </w:pPr>
  </w:style>
  <w:style w:type="paragraph" w:customStyle="1" w:styleId="aff3">
    <w:name w:val="封面标准英文名称"/>
    <w:qFormat/>
    <w:pPr>
      <w:widowControl w:val="0"/>
      <w:spacing w:before="330" w:line="400" w:lineRule="exact"/>
      <w:jc w:val="center"/>
    </w:pPr>
    <w:rPr>
      <w:rFonts w:ascii="黑体" w:eastAsia="黑体"/>
      <w:sz w:val="28"/>
    </w:rPr>
  </w:style>
  <w:style w:type="paragraph" w:customStyle="1" w:styleId="aff4">
    <w:name w:val="实施日期"/>
    <w:basedOn w:val="aff5"/>
    <w:qFormat/>
    <w:pPr>
      <w:jc w:val="right"/>
    </w:pPr>
  </w:style>
  <w:style w:type="paragraph" w:customStyle="1" w:styleId="aff5">
    <w:name w:val="发布日期"/>
    <w:qFormat/>
    <w:rPr>
      <w:rFonts w:ascii="黑体" w:eastAsia="黑体" w:hAnsi="黑体"/>
      <w:sz w:val="28"/>
    </w:rPr>
  </w:style>
  <w:style w:type="paragraph" w:customStyle="1" w:styleId="12">
    <w:name w:val="样式 标题 1 + 非加粗"/>
    <w:basedOn w:val="1"/>
    <w:qFormat/>
    <w:pPr>
      <w:spacing w:beforeLines="100" w:before="100" w:afterLines="100" w:after="100" w:line="240" w:lineRule="auto"/>
    </w:pPr>
    <w:rPr>
      <w:rFonts w:ascii="Times New Roman" w:eastAsia="黑体" w:hAnsi="Times New Roman" w:cs="Times New Roman"/>
      <w:b w:val="0"/>
      <w:bCs w:val="0"/>
      <w:sz w:val="21"/>
    </w:rPr>
  </w:style>
  <w:style w:type="paragraph" w:customStyle="1" w:styleId="aff6">
    <w:name w:val="目次、标准名称标题"/>
    <w:basedOn w:val="af"/>
    <w:next w:val="afe"/>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TB">
    <w:name w:val="发布TB"/>
    <w:basedOn w:val="af"/>
    <w:qFormat/>
    <w:pPr>
      <w:spacing w:line="280" w:lineRule="exact"/>
      <w:ind w:left="567"/>
    </w:pPr>
    <w:rPr>
      <w:rFonts w:ascii="黑体" w:eastAsia="黑体" w:hAnsi="Times New Roman" w:cs="Times New Roman"/>
      <w:kern w:val="3"/>
      <w:sz w:val="28"/>
      <w:szCs w:val="20"/>
    </w:rPr>
  </w:style>
  <w:style w:type="paragraph" w:styleId="aff7">
    <w:name w:val="List Paragraph"/>
    <w:basedOn w:val="af"/>
    <w:uiPriority w:val="34"/>
    <w:qFormat/>
    <w:pPr>
      <w:ind w:firstLineChars="200" w:firstLine="420"/>
    </w:pPr>
    <w:rPr>
      <w:rFonts w:ascii="Calibri" w:eastAsia="宋体" w:hAnsi="Calibri" w:cs="Times New Roman"/>
    </w:rPr>
  </w:style>
  <w:style w:type="paragraph" w:customStyle="1" w:styleId="ae">
    <w:name w:val="附录章标题"/>
    <w:next w:val="afe"/>
    <w:qFormat/>
    <w:pPr>
      <w:numPr>
        <w:ilvl w:val="1"/>
        <w:numId w:val="2"/>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TB0">
    <w:name w:val="发布部门TB"/>
    <w:basedOn w:val="af"/>
    <w:qFormat/>
    <w:pPr>
      <w:widowControl/>
      <w:spacing w:line="360" w:lineRule="exact"/>
      <w:jc w:val="center"/>
    </w:pPr>
    <w:rPr>
      <w:rFonts w:ascii="黑体" w:eastAsia="黑体" w:hAnsi="黑体" w:cs="Times New Roman"/>
      <w:spacing w:val="20"/>
      <w:w w:val="135"/>
      <w:kern w:val="0"/>
      <w:sz w:val="36"/>
      <w:szCs w:val="20"/>
    </w:rPr>
  </w:style>
  <w:style w:type="paragraph" w:customStyle="1" w:styleId="aff8">
    <w:name w:val="标准书脚_奇数页"/>
    <w:qFormat/>
    <w:pPr>
      <w:spacing w:before="120"/>
      <w:ind w:right="198"/>
      <w:jc w:val="right"/>
    </w:pPr>
    <w:rPr>
      <w:rFonts w:ascii="宋体"/>
      <w:sz w:val="18"/>
      <w:szCs w:val="18"/>
    </w:rPr>
  </w:style>
  <w:style w:type="paragraph" w:customStyle="1" w:styleId="aff9">
    <w:name w:val="标准书脚_偶数页"/>
    <w:qFormat/>
    <w:pPr>
      <w:spacing w:before="120"/>
    </w:pPr>
    <w:rPr>
      <w:sz w:val="18"/>
    </w:rPr>
  </w:style>
  <w:style w:type="paragraph" w:customStyle="1" w:styleId="ICS">
    <w:name w:val="ICS"/>
    <w:basedOn w:val="af"/>
    <w:qFormat/>
    <w:pPr>
      <w:widowControl/>
      <w:jc w:val="left"/>
    </w:pPr>
    <w:rPr>
      <w:rFonts w:ascii="黑体" w:eastAsia="黑体" w:hAnsi="Times New Roman" w:cs="Times New Roman"/>
      <w:kern w:val="0"/>
      <w:szCs w:val="20"/>
    </w:rPr>
  </w:style>
  <w:style w:type="character" w:customStyle="1" w:styleId="10">
    <w:name w:val="标题 1 字符"/>
    <w:basedOn w:val="af0"/>
    <w:link w:val="1"/>
    <w:uiPriority w:val="9"/>
    <w:qFormat/>
    <w:rPr>
      <w:b/>
      <w:bCs/>
      <w:kern w:val="44"/>
      <w:sz w:val="44"/>
      <w:szCs w:val="44"/>
    </w:rPr>
  </w:style>
  <w:style w:type="paragraph" w:customStyle="1" w:styleId="BodyText1I2">
    <w:name w:val="BodyText1I2"/>
    <w:basedOn w:val="af"/>
    <w:qFormat/>
    <w:pPr>
      <w:spacing w:after="120"/>
      <w:ind w:leftChars="200" w:left="420" w:firstLine="420"/>
    </w:pPr>
  </w:style>
  <w:style w:type="paragraph" w:customStyle="1" w:styleId="affa">
    <w:name w:val="前言、引言标题"/>
    <w:next w:val="afe"/>
    <w:qFormat/>
    <w:pPr>
      <w:keepNext/>
      <w:pageBreakBefore/>
      <w:shd w:val="clear" w:color="FFFFFF" w:fill="FFFFFF"/>
      <w:spacing w:before="640" w:after="560"/>
      <w:jc w:val="center"/>
      <w:outlineLvl w:val="0"/>
    </w:pPr>
    <w:rPr>
      <w:rFonts w:ascii="黑体" w:eastAsia="黑体"/>
      <w:sz w:val="32"/>
    </w:rPr>
  </w:style>
  <w:style w:type="paragraph" w:customStyle="1" w:styleId="affb">
    <w:name w:val="标准文件_段"/>
    <w:qFormat/>
    <w:pPr>
      <w:autoSpaceDE w:val="0"/>
      <w:autoSpaceDN w:val="0"/>
      <w:ind w:firstLineChars="200" w:firstLine="200"/>
      <w:jc w:val="both"/>
    </w:pPr>
    <w:rPr>
      <w:rFonts w:ascii="宋体"/>
      <w:sz w:val="21"/>
    </w:rPr>
  </w:style>
  <w:style w:type="paragraph" w:customStyle="1" w:styleId="a2">
    <w:name w:val="二级条标题"/>
    <w:basedOn w:val="a1"/>
    <w:next w:val="afe"/>
    <w:qFormat/>
    <w:pPr>
      <w:numPr>
        <w:ilvl w:val="2"/>
      </w:numPr>
      <w:spacing w:before="50" w:after="50"/>
      <w:outlineLvl w:val="3"/>
    </w:pPr>
  </w:style>
  <w:style w:type="paragraph" w:customStyle="1" w:styleId="a3">
    <w:name w:val="三级条标题"/>
    <w:basedOn w:val="a2"/>
    <w:next w:val="afe"/>
    <w:qFormat/>
    <w:pPr>
      <w:numPr>
        <w:ilvl w:val="3"/>
      </w:numPr>
      <w:outlineLvl w:val="4"/>
    </w:pPr>
  </w:style>
  <w:style w:type="paragraph" w:customStyle="1" w:styleId="a4">
    <w:name w:val="四级条标题"/>
    <w:basedOn w:val="a3"/>
    <w:next w:val="afe"/>
    <w:qFormat/>
    <w:pPr>
      <w:numPr>
        <w:ilvl w:val="4"/>
      </w:numPr>
      <w:outlineLvl w:val="5"/>
    </w:pPr>
  </w:style>
  <w:style w:type="paragraph" w:customStyle="1" w:styleId="a7">
    <w:name w:val="正文图标题"/>
    <w:next w:val="afe"/>
    <w:qFormat/>
    <w:pPr>
      <w:numPr>
        <w:numId w:val="3"/>
      </w:numPr>
      <w:spacing w:beforeLines="50" w:afterLines="50"/>
      <w:jc w:val="center"/>
    </w:pPr>
    <w:rPr>
      <w:rFonts w:ascii="黑体" w:eastAsia="黑体"/>
      <w:sz w:val="21"/>
    </w:rPr>
  </w:style>
  <w:style w:type="paragraph" w:customStyle="1" w:styleId="ac">
    <w:name w:val="正文表标题"/>
    <w:next w:val="afe"/>
    <w:qFormat/>
    <w:pPr>
      <w:numPr>
        <w:numId w:val="4"/>
      </w:numPr>
      <w:spacing w:beforeLines="50" w:afterLines="50"/>
      <w:jc w:val="center"/>
    </w:pPr>
    <w:rPr>
      <w:rFonts w:ascii="黑体" w:eastAsia="黑体"/>
      <w:sz w:val="21"/>
    </w:rPr>
  </w:style>
  <w:style w:type="paragraph" w:styleId="affc">
    <w:name w:val="annotation text"/>
    <w:basedOn w:val="af"/>
    <w:link w:val="affd"/>
    <w:uiPriority w:val="99"/>
    <w:unhideWhenUsed/>
    <w:qFormat/>
    <w:rsid w:val="002E51D8"/>
    <w:pPr>
      <w:jc w:val="left"/>
    </w:pPr>
    <w:rPr>
      <w:rFonts w:ascii="Times New Roman" w:eastAsia="宋体" w:hAnsi="Times New Roman" w:cs="Times New Roman"/>
      <w:szCs w:val="24"/>
    </w:rPr>
  </w:style>
  <w:style w:type="character" w:customStyle="1" w:styleId="affd">
    <w:name w:val="批注文字 字符"/>
    <w:basedOn w:val="af0"/>
    <w:link w:val="affc"/>
    <w:uiPriority w:val="99"/>
    <w:qFormat/>
    <w:rsid w:val="002E51D8"/>
    <w:rPr>
      <w:kern w:val="2"/>
      <w:sz w:val="21"/>
      <w:szCs w:val="24"/>
    </w:rPr>
  </w:style>
  <w:style w:type="character" w:styleId="affe">
    <w:name w:val="annotation reference"/>
    <w:basedOn w:val="af0"/>
    <w:uiPriority w:val="99"/>
    <w:semiHidden/>
    <w:unhideWhenUsed/>
    <w:rsid w:val="002E51D8"/>
    <w:rPr>
      <w:sz w:val="21"/>
      <w:szCs w:val="21"/>
    </w:rPr>
  </w:style>
  <w:style w:type="paragraph" w:customStyle="1" w:styleId="aa">
    <w:name w:val="附录表标题"/>
    <w:basedOn w:val="af"/>
    <w:next w:val="af"/>
    <w:qFormat/>
    <w:rsid w:val="002E51D8"/>
    <w:pPr>
      <w:numPr>
        <w:ilvl w:val="1"/>
        <w:numId w:val="7"/>
      </w:numPr>
      <w:spacing w:beforeLines="50" w:before="50" w:afterLines="50" w:after="50"/>
      <w:jc w:val="center"/>
    </w:pPr>
    <w:rPr>
      <w:rFonts w:ascii="黑体" w:eastAsia="黑体" w:hAnsi="Times New Roman" w:cs="Times New Roman"/>
      <w:szCs w:val="21"/>
    </w:rPr>
  </w:style>
  <w:style w:type="paragraph" w:customStyle="1" w:styleId="afff">
    <w:name w:val="附录一级条标题"/>
    <w:basedOn w:val="ae"/>
    <w:next w:val="afe"/>
    <w:qFormat/>
    <w:rsid w:val="002E51D8"/>
    <w:pPr>
      <w:numPr>
        <w:ilvl w:val="0"/>
        <w:numId w:val="0"/>
      </w:numPr>
      <w:tabs>
        <w:tab w:val="clear" w:pos="360"/>
      </w:tabs>
      <w:autoSpaceDN w:val="0"/>
      <w:spacing w:beforeLines="50" w:before="50" w:afterLines="50" w:after="50"/>
      <w:outlineLvl w:val="9"/>
    </w:pPr>
  </w:style>
  <w:style w:type="paragraph" w:customStyle="1" w:styleId="afff0">
    <w:name w:val="附录二级条标题"/>
    <w:basedOn w:val="af"/>
    <w:next w:val="afe"/>
    <w:qFormat/>
    <w:rsid w:val="002E51D8"/>
    <w:pPr>
      <w:widowControl/>
      <w:wordWrap w:val="0"/>
      <w:overflowPunct w:val="0"/>
      <w:autoSpaceDE w:val="0"/>
      <w:autoSpaceDN w:val="0"/>
      <w:spacing w:beforeLines="50" w:before="50" w:afterLines="50" w:after="50"/>
      <w:textAlignment w:val="baseline"/>
    </w:pPr>
    <w:rPr>
      <w:rFonts w:ascii="黑体" w:eastAsia="黑体" w:hAnsi="Times New Roman" w:cs="Times New Roman"/>
      <w:kern w:val="21"/>
      <w:szCs w:val="20"/>
    </w:rPr>
  </w:style>
  <w:style w:type="paragraph" w:customStyle="1" w:styleId="afff1">
    <w:name w:val="附录三级条标题"/>
    <w:basedOn w:val="afff0"/>
    <w:next w:val="afe"/>
    <w:qFormat/>
    <w:rsid w:val="002E51D8"/>
  </w:style>
  <w:style w:type="paragraph" w:customStyle="1" w:styleId="afff2">
    <w:name w:val="附录四级条标题"/>
    <w:basedOn w:val="afff1"/>
    <w:next w:val="afe"/>
    <w:qFormat/>
    <w:rsid w:val="002E51D8"/>
  </w:style>
  <w:style w:type="paragraph" w:customStyle="1" w:styleId="a6">
    <w:name w:val="附录图标题"/>
    <w:basedOn w:val="af"/>
    <w:next w:val="af"/>
    <w:qFormat/>
    <w:rsid w:val="002E51D8"/>
    <w:pPr>
      <w:numPr>
        <w:ilvl w:val="1"/>
        <w:numId w:val="8"/>
      </w:numPr>
      <w:spacing w:beforeLines="50" w:before="50" w:afterLines="50" w:after="50"/>
      <w:jc w:val="center"/>
    </w:pPr>
    <w:rPr>
      <w:rFonts w:ascii="黑体" w:eastAsia="黑体" w:hAnsi="Times New Roman" w:cs="Times New Roman"/>
      <w:szCs w:val="21"/>
    </w:rPr>
  </w:style>
  <w:style w:type="paragraph" w:customStyle="1" w:styleId="afff3">
    <w:name w:val="附录五级条标题"/>
    <w:basedOn w:val="afff2"/>
    <w:next w:val="afe"/>
    <w:qFormat/>
    <w:rsid w:val="002E51D8"/>
    <w:pPr>
      <w:outlineLvl w:val="6"/>
    </w:pPr>
  </w:style>
  <w:style w:type="paragraph" w:customStyle="1" w:styleId="afff4">
    <w:name w:val="五级条标题"/>
    <w:basedOn w:val="a4"/>
    <w:next w:val="afe"/>
    <w:qFormat/>
    <w:rsid w:val="002E51D8"/>
    <w:pPr>
      <w:numPr>
        <w:ilvl w:val="0"/>
        <w:numId w:val="0"/>
      </w:numPr>
      <w:outlineLvl w:val="9"/>
    </w:pPr>
  </w:style>
  <w:style w:type="paragraph" w:customStyle="1" w:styleId="afff5">
    <w:name w:val="名称"/>
    <w:basedOn w:val="affa"/>
    <w:next w:val="afe"/>
    <w:rsid w:val="002E51D8"/>
    <w:pPr>
      <w:keepNext w:val="0"/>
      <w:pageBreakBefore w:val="0"/>
      <w:spacing w:line="460" w:lineRule="exact"/>
      <w:outlineLvl w:val="9"/>
    </w:pPr>
  </w:style>
  <w:style w:type="paragraph" w:customStyle="1" w:styleId="ab">
    <w:name w:val="附录表标题续表"/>
    <w:basedOn w:val="aa"/>
    <w:next w:val="afe"/>
    <w:rsid w:val="002E51D8"/>
    <w:pPr>
      <w:numPr>
        <w:ilvl w:val="2"/>
      </w:numPr>
    </w:pPr>
  </w:style>
  <w:style w:type="paragraph" w:customStyle="1" w:styleId="a8">
    <w:name w:val="一级无标题条"/>
    <w:basedOn w:val="a1"/>
    <w:qFormat/>
    <w:rsid w:val="002E51D8"/>
    <w:pPr>
      <w:numPr>
        <w:numId w:val="11"/>
      </w:numPr>
      <w:spacing w:beforeLines="0" w:before="0" w:afterLines="0" w:after="0"/>
      <w:ind w:left="0" w:firstLine="0"/>
      <w:outlineLvl w:val="9"/>
    </w:pPr>
    <w:rPr>
      <w:rFonts w:eastAsiaTheme="majorEastAsia"/>
    </w:rPr>
  </w:style>
  <w:style w:type="paragraph" w:customStyle="1" w:styleId="a9">
    <w:name w:val="附录表标号"/>
    <w:basedOn w:val="af"/>
    <w:next w:val="afe"/>
    <w:rsid w:val="002E51D8"/>
    <w:pPr>
      <w:numPr>
        <w:numId w:val="7"/>
      </w:numPr>
      <w:snapToGrid w:val="0"/>
      <w:spacing w:line="14" w:lineRule="exact"/>
      <w:jc w:val="center"/>
    </w:pPr>
    <w:rPr>
      <w:rFonts w:ascii="Times New Roman" w:eastAsia="宋体" w:hAnsi="Times New Roman" w:cs="Times New Roman"/>
      <w:color w:val="FFFFFF"/>
      <w:szCs w:val="24"/>
    </w:rPr>
  </w:style>
  <w:style w:type="paragraph" w:customStyle="1" w:styleId="a5">
    <w:name w:val="附录图标号"/>
    <w:basedOn w:val="af"/>
    <w:next w:val="afe"/>
    <w:rsid w:val="002E51D8"/>
    <w:pPr>
      <w:numPr>
        <w:numId w:val="8"/>
      </w:numPr>
      <w:snapToGrid w:val="0"/>
      <w:spacing w:line="14" w:lineRule="exact"/>
      <w:jc w:val="center"/>
    </w:pPr>
    <w:rPr>
      <w:rFonts w:ascii="Times New Roman" w:eastAsia="宋体" w:hAnsi="Times New Roman" w:cs="Times New Roman"/>
      <w:color w:val="FFFFFF"/>
      <w:szCs w:val="24"/>
    </w:rPr>
  </w:style>
  <w:style w:type="character" w:customStyle="1" w:styleId="Char">
    <w:name w:val="段 Char"/>
    <w:link w:val="afe"/>
    <w:qFormat/>
    <w:rsid w:val="002E51D8"/>
    <w:rPr>
      <w:rFonts w:ascii="宋体"/>
      <w:sz w:val="21"/>
    </w:rPr>
  </w:style>
  <w:style w:type="paragraph" w:customStyle="1" w:styleId="A">
    <w:name w:val="A字母标题"/>
    <w:basedOn w:val="af"/>
    <w:link w:val="Afff6"/>
    <w:qFormat/>
    <w:rsid w:val="002E51D8"/>
    <w:pPr>
      <w:numPr>
        <w:numId w:val="9"/>
      </w:numPr>
      <w:ind w:firstLine="0"/>
      <w:textAlignment w:val="center"/>
    </w:pPr>
    <w:rPr>
      <w:rFonts w:ascii="Times New Roman" w:eastAsia="黑体" w:hAnsi="Times New Roman" w:cs="Times New Roman"/>
      <w:kern w:val="0"/>
      <w:szCs w:val="21"/>
    </w:rPr>
  </w:style>
  <w:style w:type="character" w:customStyle="1" w:styleId="Afff6">
    <w:name w:val="A字母标题 字符"/>
    <w:basedOn w:val="af0"/>
    <w:link w:val="A"/>
    <w:rsid w:val="002E51D8"/>
    <w:rPr>
      <w:rFonts w:eastAsia="黑体"/>
      <w:sz w:val="21"/>
      <w:szCs w:val="21"/>
    </w:rPr>
  </w:style>
  <w:style w:type="paragraph" w:customStyle="1" w:styleId="Afff7">
    <w:name w:val="A大标题"/>
    <w:basedOn w:val="affa"/>
    <w:link w:val="Afff8"/>
    <w:qFormat/>
    <w:rsid w:val="002E51D8"/>
    <w:pPr>
      <w:keepNext w:val="0"/>
      <w:pageBreakBefore w:val="0"/>
    </w:pPr>
    <w:rPr>
      <w:rFonts w:ascii="Times New Roman"/>
    </w:rPr>
  </w:style>
  <w:style w:type="character" w:customStyle="1" w:styleId="Afff8">
    <w:name w:val="A大标题 字符"/>
    <w:basedOn w:val="af0"/>
    <w:link w:val="Afff7"/>
    <w:rsid w:val="002E51D8"/>
    <w:rPr>
      <w:rFonts w:eastAsia="黑体"/>
      <w:sz w:val="32"/>
      <w:shd w:val="clear" w:color="FFFFFF" w:fill="FFFFFF"/>
    </w:rPr>
  </w:style>
  <w:style w:type="paragraph" w:styleId="afff9">
    <w:name w:val="Balloon Text"/>
    <w:basedOn w:val="af"/>
    <w:link w:val="afffa"/>
    <w:uiPriority w:val="99"/>
    <w:semiHidden/>
    <w:unhideWhenUsed/>
    <w:rsid w:val="002E51D8"/>
    <w:rPr>
      <w:sz w:val="18"/>
      <w:szCs w:val="18"/>
    </w:rPr>
  </w:style>
  <w:style w:type="character" w:customStyle="1" w:styleId="afffa">
    <w:name w:val="批注框文本 字符"/>
    <w:basedOn w:val="af0"/>
    <w:link w:val="afff9"/>
    <w:uiPriority w:val="99"/>
    <w:semiHidden/>
    <w:rsid w:val="002E51D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package" Target="embeddings/Microsoft_Visio_Drawing.vsdx"/><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package" Target="embeddings/Microsoft_Visio_Drawing2.vsdx"/><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828</Words>
  <Characters>4725</Characters>
  <Application>Microsoft Office Word</Application>
  <DocSecurity>0</DocSecurity>
  <Lines>39</Lines>
  <Paragraphs>11</Paragraphs>
  <ScaleCrop>false</ScaleCrop>
  <Company>神州网信技术有限公司</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luna</dc:creator>
  <cp:lastModifiedBy>刘 子惠</cp:lastModifiedBy>
  <cp:revision>6</cp:revision>
  <dcterms:created xsi:type="dcterms:W3CDTF">2024-10-17T14:28:00Z</dcterms:created>
  <dcterms:modified xsi:type="dcterms:W3CDTF">2024-10-18T11:30:00Z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863B86B3C1904711A440BEA3770AC9C0_13</vt:lpwstr>
  </property>
</Properties>
</file>