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240" w:lineRule="atLeast"/>
        <w:ind w:firstLine="720"/>
        <w:jc w:val="center"/>
        <w:rPr>
          <w:rFonts w:ascii="楷体_GB2312" w:hAnsi="仿宋" w:eastAsia="楷体_GB2312" w:cs="仿宋"/>
          <w:color w:val="000000"/>
          <w:kern w:val="0"/>
          <w:sz w:val="36"/>
          <w:szCs w:val="36"/>
        </w:rPr>
      </w:pPr>
      <w:r>
        <w:rPr>
          <w:rFonts w:hint="eastAsia" w:ascii="楷体_GB2312" w:hAnsi="仿宋" w:eastAsia="楷体_GB2312" w:cs="仿宋"/>
          <w:color w:val="000000"/>
          <w:kern w:val="0"/>
          <w:sz w:val="36"/>
          <w:szCs w:val="36"/>
        </w:rPr>
        <w:t>中国电机工程学会能源互联网专委会</w:t>
      </w:r>
    </w:p>
    <w:p>
      <w:pPr>
        <w:spacing w:line="240" w:lineRule="atLeast"/>
        <w:ind w:firstLine="720"/>
        <w:jc w:val="center"/>
        <w:rPr>
          <w:rFonts w:ascii="楷体_GB2312" w:hAnsi="仿宋" w:eastAsia="楷体_GB2312" w:cs="仿宋"/>
          <w:color w:val="000000"/>
          <w:kern w:val="0"/>
          <w:sz w:val="28"/>
          <w:szCs w:val="32"/>
        </w:rPr>
      </w:pPr>
      <w:r>
        <w:rPr>
          <w:rFonts w:hint="eastAsia" w:ascii="楷体_GB2312" w:hAnsi="仿宋" w:eastAsia="楷体_GB2312" w:cs="仿宋"/>
          <w:color w:val="000000"/>
          <w:kern w:val="0"/>
          <w:sz w:val="36"/>
          <w:szCs w:val="36"/>
        </w:rPr>
        <w:t>2</w:t>
      </w:r>
      <w:r>
        <w:rPr>
          <w:rFonts w:ascii="楷体_GB2312" w:hAnsi="仿宋" w:eastAsia="楷体_GB2312" w:cs="仿宋"/>
          <w:color w:val="000000"/>
          <w:kern w:val="0"/>
          <w:sz w:val="36"/>
          <w:szCs w:val="36"/>
        </w:rPr>
        <w:t>024</w:t>
      </w:r>
      <w:r>
        <w:rPr>
          <w:rFonts w:hint="eastAsia" w:ascii="楷体_GB2312" w:hAnsi="仿宋" w:eastAsia="楷体_GB2312" w:cs="仿宋"/>
          <w:color w:val="000000"/>
          <w:kern w:val="0"/>
          <w:sz w:val="36"/>
          <w:szCs w:val="36"/>
        </w:rPr>
        <w:t>年工作会议 议程</w:t>
      </w:r>
    </w:p>
    <w:p>
      <w:pPr>
        <w:spacing w:line="240" w:lineRule="atLeast"/>
        <w:ind w:firstLine="600"/>
        <w:jc w:val="left"/>
        <w:rPr>
          <w:rFonts w:ascii="楷体_GB2312" w:hAnsi="仿宋" w:eastAsia="楷体_GB2312" w:cs="仿宋"/>
          <w:color w:val="000000"/>
          <w:kern w:val="0"/>
          <w:sz w:val="30"/>
          <w:szCs w:val="30"/>
        </w:rPr>
      </w:pPr>
      <w:r>
        <w:rPr>
          <w:rFonts w:hint="eastAsia" w:ascii="楷体_GB2312" w:hAnsi="仿宋" w:eastAsia="楷体_GB2312" w:cs="仿宋"/>
          <w:color w:val="000000"/>
          <w:kern w:val="0"/>
          <w:sz w:val="30"/>
          <w:szCs w:val="30"/>
        </w:rPr>
        <w:t>时间：202</w:t>
      </w:r>
      <w:r>
        <w:rPr>
          <w:rFonts w:ascii="楷体_GB2312" w:hAnsi="仿宋" w:eastAsia="楷体_GB2312" w:cs="仿宋"/>
          <w:color w:val="000000"/>
          <w:kern w:val="0"/>
          <w:sz w:val="30"/>
          <w:szCs w:val="30"/>
        </w:rPr>
        <w:t>4</w:t>
      </w:r>
      <w:r>
        <w:rPr>
          <w:rFonts w:hint="eastAsia" w:ascii="楷体_GB2312" w:hAnsi="仿宋" w:eastAsia="楷体_GB2312" w:cs="仿宋"/>
          <w:color w:val="000000"/>
          <w:kern w:val="0"/>
          <w:sz w:val="30"/>
          <w:szCs w:val="30"/>
        </w:rPr>
        <w:t>年</w:t>
      </w:r>
      <w:r>
        <w:rPr>
          <w:rFonts w:ascii="楷体_GB2312" w:hAnsi="仿宋" w:eastAsia="楷体_GB2312" w:cs="仿宋"/>
          <w:color w:val="000000"/>
          <w:kern w:val="0"/>
          <w:sz w:val="30"/>
          <w:szCs w:val="30"/>
        </w:rPr>
        <w:t>9</w:t>
      </w:r>
      <w:r>
        <w:rPr>
          <w:rFonts w:hint="eastAsia" w:ascii="楷体_GB2312" w:hAnsi="仿宋" w:eastAsia="楷体_GB2312" w:cs="仿宋"/>
          <w:color w:val="000000"/>
          <w:kern w:val="0"/>
          <w:sz w:val="30"/>
          <w:szCs w:val="30"/>
        </w:rPr>
        <w:t>月</w:t>
      </w:r>
      <w:r>
        <w:rPr>
          <w:rFonts w:ascii="楷体_GB2312" w:hAnsi="仿宋" w:eastAsia="楷体_GB2312" w:cs="仿宋"/>
          <w:color w:val="000000"/>
          <w:kern w:val="0"/>
          <w:sz w:val="30"/>
          <w:szCs w:val="30"/>
        </w:rPr>
        <w:t>6</w:t>
      </w:r>
      <w:r>
        <w:rPr>
          <w:rFonts w:hint="eastAsia" w:ascii="楷体_GB2312" w:hAnsi="仿宋" w:eastAsia="楷体_GB2312" w:cs="仿宋"/>
          <w:color w:val="000000"/>
          <w:kern w:val="0"/>
          <w:sz w:val="30"/>
          <w:szCs w:val="30"/>
        </w:rPr>
        <w:t xml:space="preserve">日（星期五） </w:t>
      </w:r>
      <w:r>
        <w:rPr>
          <w:rFonts w:ascii="楷体_GB2312" w:hAnsi="仿宋" w:eastAsia="楷体_GB2312" w:cs="仿宋"/>
          <w:color w:val="000000"/>
          <w:kern w:val="0"/>
          <w:sz w:val="30"/>
          <w:szCs w:val="30"/>
        </w:rPr>
        <w:t>20</w:t>
      </w:r>
      <w:r>
        <w:rPr>
          <w:rFonts w:hint="eastAsia" w:ascii="楷体_GB2312" w:hAnsi="仿宋" w:eastAsia="楷体_GB2312" w:cs="仿宋"/>
          <w:color w:val="000000"/>
          <w:kern w:val="0"/>
          <w:sz w:val="30"/>
          <w:szCs w:val="30"/>
        </w:rPr>
        <w:t>:</w:t>
      </w:r>
      <w:r>
        <w:rPr>
          <w:rFonts w:ascii="楷体_GB2312" w:hAnsi="仿宋" w:eastAsia="楷体_GB2312" w:cs="仿宋"/>
          <w:color w:val="000000"/>
          <w:kern w:val="0"/>
          <w:sz w:val="30"/>
          <w:szCs w:val="30"/>
        </w:rPr>
        <w:t>3</w:t>
      </w:r>
      <w:r>
        <w:rPr>
          <w:rFonts w:hint="eastAsia" w:ascii="楷体_GB2312" w:hAnsi="仿宋" w:eastAsia="楷体_GB2312" w:cs="仿宋"/>
          <w:color w:val="000000"/>
          <w:kern w:val="0"/>
          <w:sz w:val="30"/>
          <w:szCs w:val="30"/>
        </w:rPr>
        <w:t>0-</w:t>
      </w:r>
      <w:r>
        <w:rPr>
          <w:rFonts w:ascii="楷体_GB2312" w:hAnsi="仿宋" w:eastAsia="楷体_GB2312" w:cs="仿宋"/>
          <w:color w:val="000000"/>
          <w:kern w:val="0"/>
          <w:sz w:val="30"/>
          <w:szCs w:val="30"/>
        </w:rPr>
        <w:t>22</w:t>
      </w:r>
      <w:r>
        <w:rPr>
          <w:rFonts w:hint="eastAsia" w:ascii="楷体_GB2312" w:hAnsi="仿宋" w:eastAsia="楷体_GB2312" w:cs="仿宋"/>
          <w:color w:val="000000"/>
          <w:kern w:val="0"/>
          <w:sz w:val="30"/>
          <w:szCs w:val="30"/>
        </w:rPr>
        <w:t>:0</w:t>
      </w:r>
      <w:r>
        <w:rPr>
          <w:rFonts w:ascii="楷体_GB2312" w:hAnsi="仿宋" w:eastAsia="楷体_GB2312" w:cs="仿宋"/>
          <w:color w:val="000000"/>
          <w:kern w:val="0"/>
          <w:sz w:val="30"/>
          <w:szCs w:val="30"/>
        </w:rPr>
        <w:t>0</w:t>
      </w:r>
    </w:p>
    <w:p>
      <w:pPr>
        <w:spacing w:line="240" w:lineRule="atLeast"/>
        <w:ind w:firstLine="600"/>
        <w:jc w:val="left"/>
        <w:rPr>
          <w:rFonts w:ascii="楷体_GB2312" w:hAnsi="仿宋" w:eastAsia="楷体_GB2312" w:cs="仿宋"/>
          <w:color w:val="000000"/>
          <w:kern w:val="0"/>
          <w:sz w:val="30"/>
          <w:szCs w:val="30"/>
        </w:rPr>
      </w:pPr>
      <w:r>
        <w:rPr>
          <w:rFonts w:hint="eastAsia" w:ascii="楷体_GB2312" w:hAnsi="仿宋" w:eastAsia="楷体_GB2312" w:cs="仿宋"/>
          <w:color w:val="000000"/>
          <w:kern w:val="0"/>
          <w:sz w:val="30"/>
          <w:szCs w:val="30"/>
        </w:rPr>
        <w:t>地点：新疆大学电气楼3</w:t>
      </w:r>
      <w:r>
        <w:rPr>
          <w:rFonts w:ascii="楷体_GB2312" w:hAnsi="仿宋" w:eastAsia="楷体_GB2312" w:cs="仿宋"/>
          <w:color w:val="000000"/>
          <w:kern w:val="0"/>
          <w:sz w:val="30"/>
          <w:szCs w:val="30"/>
        </w:rPr>
        <w:t>18</w:t>
      </w:r>
    </w:p>
    <w:p>
      <w:pPr>
        <w:spacing w:line="240" w:lineRule="atLeast"/>
        <w:ind w:firstLine="600"/>
        <w:jc w:val="left"/>
        <w:rPr>
          <w:rFonts w:ascii="楷体_GB2312" w:hAnsi="仿宋" w:eastAsia="楷体_GB2312" w:cs="仿宋"/>
          <w:color w:val="000000"/>
          <w:kern w:val="0"/>
          <w:sz w:val="30"/>
          <w:szCs w:val="30"/>
        </w:rPr>
      </w:pPr>
    </w:p>
    <w:tbl>
      <w:tblPr>
        <w:tblStyle w:val="2"/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82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  <w:jc w:val="center"/>
        </w:trPr>
        <w:tc>
          <w:tcPr>
            <w:tcW w:w="7933" w:type="dxa"/>
            <w:gridSpan w:val="3"/>
            <w:vAlign w:val="center"/>
          </w:tcPr>
          <w:p>
            <w:pPr>
              <w:ind w:firstLine="281" w:firstLineChars="10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主持人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：专委会副主任委员 陆超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  <w:jc w:val="center"/>
        </w:trPr>
        <w:tc>
          <w:tcPr>
            <w:tcW w:w="2405" w:type="dxa"/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0-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35</w:t>
            </w:r>
          </w:p>
        </w:tc>
        <w:tc>
          <w:tcPr>
            <w:tcW w:w="3827" w:type="dxa"/>
            <w:vAlign w:val="center"/>
          </w:tcPr>
          <w:p>
            <w:pPr>
              <w:ind w:firstLine="1400" w:firstLineChars="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陆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  <w:jc w:val="center"/>
        </w:trPr>
        <w:tc>
          <w:tcPr>
            <w:tcW w:w="2405" w:type="dxa"/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:3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-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50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专委会2</w:t>
            </w:r>
            <w:r>
              <w:rPr>
                <w:rFonts w:ascii="仿宋" w:hAnsi="仿宋" w:eastAsia="仿宋"/>
                <w:sz w:val="28"/>
                <w:szCs w:val="28"/>
              </w:rPr>
              <w:t>024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年工作进展报告</w:t>
            </w:r>
          </w:p>
        </w:tc>
        <w:tc>
          <w:tcPr>
            <w:tcW w:w="1701" w:type="dxa"/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吕岚春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  <w:jc w:val="center"/>
        </w:trPr>
        <w:tc>
          <w:tcPr>
            <w:tcW w:w="2405" w:type="dxa"/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:5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-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:5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1120" w:firstLineChars="4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交流讨论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全体委员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  <w:jc w:val="center"/>
        </w:trPr>
        <w:tc>
          <w:tcPr>
            <w:tcW w:w="2405" w:type="dxa"/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:5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-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22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00</w:t>
            </w:r>
          </w:p>
        </w:tc>
        <w:tc>
          <w:tcPr>
            <w:tcW w:w="3827" w:type="dxa"/>
            <w:vAlign w:val="center"/>
          </w:tcPr>
          <w:p>
            <w:pPr>
              <w:ind w:firstLine="840" w:firstLineChars="3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主任委员发言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陈维江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  <w:jc w:val="center"/>
        </w:trPr>
        <w:tc>
          <w:tcPr>
            <w:tcW w:w="7933" w:type="dxa"/>
            <w:gridSpan w:val="3"/>
            <w:vAlign w:val="center"/>
          </w:tcPr>
          <w:p>
            <w:pPr>
              <w:ind w:firstLine="3360" w:firstLineChars="12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会议结束</w:t>
            </w:r>
          </w:p>
        </w:tc>
      </w:tr>
    </w:tbl>
    <w:p>
      <w:pPr>
        <w:spacing w:line="240" w:lineRule="atLeast"/>
        <w:ind w:firstLine="720"/>
        <w:jc w:val="center"/>
        <w:rPr>
          <w:rFonts w:ascii="楷体_GB2312" w:hAnsi="仿宋" w:eastAsia="楷体_GB2312" w:cs="仿宋"/>
          <w:color w:val="000000"/>
          <w:kern w:val="0"/>
          <w:sz w:val="36"/>
          <w:szCs w:val="36"/>
        </w:rPr>
      </w:pPr>
    </w:p>
    <w:p>
      <w:pPr>
        <w:spacing w:line="240" w:lineRule="atLeast"/>
        <w:ind w:firstLine="720"/>
        <w:jc w:val="center"/>
        <w:rPr>
          <w:rFonts w:ascii="楷体_GB2312" w:hAnsi="仿宋" w:eastAsia="楷体_GB2312" w:cs="仿宋"/>
          <w:color w:val="000000"/>
          <w:kern w:val="0"/>
          <w:sz w:val="36"/>
          <w:szCs w:val="36"/>
        </w:rPr>
      </w:pPr>
    </w:p>
    <w:p>
      <w:pPr>
        <w:spacing w:line="240" w:lineRule="atLeast"/>
        <w:ind w:firstLine="720"/>
        <w:jc w:val="center"/>
        <w:rPr>
          <w:rFonts w:ascii="楷体_GB2312" w:hAnsi="仿宋" w:eastAsia="楷体_GB2312" w:cs="仿宋"/>
          <w:color w:val="000000"/>
          <w:kern w:val="0"/>
          <w:sz w:val="36"/>
          <w:szCs w:val="36"/>
        </w:rPr>
      </w:pPr>
    </w:p>
    <w:p>
      <w:pPr>
        <w:spacing w:line="240" w:lineRule="atLeast"/>
        <w:ind w:firstLine="720"/>
        <w:jc w:val="center"/>
        <w:rPr>
          <w:rFonts w:ascii="楷体_GB2312" w:hAnsi="仿宋" w:eastAsia="楷体_GB2312" w:cs="仿宋"/>
          <w:color w:val="000000"/>
          <w:kern w:val="0"/>
          <w:sz w:val="36"/>
          <w:szCs w:val="36"/>
        </w:rPr>
      </w:pPr>
    </w:p>
    <w:p>
      <w:pPr>
        <w:spacing w:line="240" w:lineRule="atLeast"/>
        <w:ind w:firstLine="720"/>
        <w:jc w:val="center"/>
        <w:rPr>
          <w:rFonts w:ascii="楷体_GB2312" w:hAnsi="仿宋" w:eastAsia="楷体_GB2312" w:cs="仿宋"/>
          <w:color w:val="000000"/>
          <w:kern w:val="0"/>
          <w:sz w:val="36"/>
          <w:szCs w:val="36"/>
        </w:rPr>
      </w:pPr>
    </w:p>
    <w:p>
      <w:pPr>
        <w:spacing w:line="240" w:lineRule="atLeast"/>
        <w:ind w:firstLine="720"/>
        <w:jc w:val="center"/>
        <w:rPr>
          <w:rFonts w:ascii="楷体_GB2312" w:hAnsi="仿宋" w:eastAsia="楷体_GB2312" w:cs="仿宋"/>
          <w:color w:val="000000"/>
          <w:kern w:val="0"/>
          <w:sz w:val="36"/>
          <w:szCs w:val="36"/>
        </w:rPr>
      </w:pPr>
    </w:p>
    <w:p>
      <w:pPr>
        <w:spacing w:line="240" w:lineRule="atLeast"/>
        <w:ind w:firstLine="720"/>
        <w:jc w:val="center"/>
        <w:rPr>
          <w:rFonts w:ascii="楷体_GB2312" w:hAnsi="仿宋" w:eastAsia="楷体_GB2312" w:cs="仿宋"/>
          <w:color w:val="000000"/>
          <w:kern w:val="0"/>
          <w:sz w:val="36"/>
          <w:szCs w:val="36"/>
        </w:rPr>
      </w:pPr>
    </w:p>
    <w:p>
      <w:pPr>
        <w:spacing w:line="240" w:lineRule="atLeast"/>
        <w:ind w:firstLine="1440" w:firstLineChars="400"/>
        <w:rPr>
          <w:rFonts w:hint="eastAsia" w:ascii="楷体_GB2312" w:hAnsi="仿宋" w:eastAsia="楷体_GB2312" w:cs="仿宋"/>
          <w:color w:val="000000"/>
          <w:kern w:val="0"/>
          <w:sz w:val="36"/>
          <w:szCs w:val="36"/>
        </w:rPr>
      </w:pPr>
    </w:p>
    <w:p>
      <w:pPr>
        <w:spacing w:line="240" w:lineRule="atLeast"/>
        <w:ind w:firstLine="1440" w:firstLineChars="400"/>
        <w:rPr>
          <w:rFonts w:hint="eastAsia" w:ascii="楷体_GB2312" w:hAnsi="仿宋" w:eastAsia="楷体_GB2312" w:cs="仿宋"/>
          <w:color w:val="000000"/>
          <w:kern w:val="0"/>
          <w:sz w:val="36"/>
          <w:szCs w:val="36"/>
        </w:rPr>
      </w:pPr>
    </w:p>
    <w:p>
      <w:pPr>
        <w:spacing w:line="240" w:lineRule="atLeast"/>
        <w:ind w:firstLine="1440" w:firstLineChars="400"/>
        <w:rPr>
          <w:rFonts w:ascii="楷体_GB2312" w:hAnsi="仿宋" w:eastAsia="楷体_GB2312" w:cs="仿宋"/>
          <w:color w:val="000000"/>
          <w:kern w:val="0"/>
          <w:sz w:val="36"/>
          <w:szCs w:val="36"/>
        </w:rPr>
      </w:pPr>
      <w:bookmarkStart w:id="1" w:name="_GoBack"/>
      <w:bookmarkEnd w:id="1"/>
      <w:r>
        <w:rPr>
          <w:rFonts w:hint="eastAsia" w:ascii="楷体_GB2312" w:hAnsi="仿宋" w:eastAsia="楷体_GB2312" w:cs="仿宋"/>
          <w:color w:val="000000"/>
          <w:kern w:val="0"/>
          <w:sz w:val="36"/>
          <w:szCs w:val="36"/>
        </w:rPr>
        <w:t>中国电机工程学会能源互联网专委会</w:t>
      </w:r>
    </w:p>
    <w:p>
      <w:pPr>
        <w:spacing w:line="240" w:lineRule="atLeast"/>
        <w:ind w:firstLine="2520" w:firstLineChars="700"/>
        <w:rPr>
          <w:rFonts w:ascii="楷体_GB2312" w:hAnsi="仿宋" w:eastAsia="楷体_GB2312" w:cs="仿宋"/>
          <w:color w:val="000000"/>
          <w:kern w:val="0"/>
          <w:sz w:val="28"/>
          <w:szCs w:val="32"/>
        </w:rPr>
      </w:pPr>
      <w:r>
        <w:rPr>
          <w:rFonts w:hint="eastAsia" w:ascii="楷体_GB2312" w:hAnsi="仿宋" w:eastAsia="楷体_GB2312" w:cs="仿宋"/>
          <w:color w:val="000000"/>
          <w:kern w:val="0"/>
          <w:sz w:val="36"/>
          <w:szCs w:val="36"/>
        </w:rPr>
        <w:t>2</w:t>
      </w:r>
      <w:r>
        <w:rPr>
          <w:rFonts w:ascii="楷体_GB2312" w:hAnsi="仿宋" w:eastAsia="楷体_GB2312" w:cs="仿宋"/>
          <w:color w:val="000000"/>
          <w:kern w:val="0"/>
          <w:sz w:val="36"/>
          <w:szCs w:val="36"/>
        </w:rPr>
        <w:t>024</w:t>
      </w:r>
      <w:r>
        <w:rPr>
          <w:rFonts w:hint="eastAsia" w:ascii="楷体_GB2312" w:hAnsi="仿宋" w:eastAsia="楷体_GB2312" w:cs="仿宋"/>
          <w:color w:val="000000"/>
          <w:kern w:val="0"/>
          <w:sz w:val="36"/>
          <w:szCs w:val="36"/>
        </w:rPr>
        <w:t>年学术年会 议程</w:t>
      </w:r>
    </w:p>
    <w:p>
      <w:pPr>
        <w:spacing w:line="240" w:lineRule="atLeast"/>
        <w:jc w:val="left"/>
        <w:rPr>
          <w:rFonts w:ascii="楷体_GB2312" w:hAnsi="仿宋" w:eastAsia="楷体_GB2312" w:cs="仿宋"/>
          <w:color w:val="000000"/>
          <w:kern w:val="0"/>
          <w:sz w:val="30"/>
          <w:szCs w:val="30"/>
        </w:rPr>
      </w:pPr>
      <w:r>
        <w:rPr>
          <w:rFonts w:hint="eastAsia" w:ascii="楷体_GB2312" w:hAnsi="仿宋" w:eastAsia="楷体_GB2312" w:cs="仿宋"/>
          <w:color w:val="000000"/>
          <w:kern w:val="0"/>
          <w:sz w:val="30"/>
          <w:szCs w:val="30"/>
        </w:rPr>
        <w:t>时间：202</w:t>
      </w:r>
      <w:r>
        <w:rPr>
          <w:rFonts w:ascii="楷体_GB2312" w:hAnsi="仿宋" w:eastAsia="楷体_GB2312" w:cs="仿宋"/>
          <w:color w:val="000000"/>
          <w:kern w:val="0"/>
          <w:sz w:val="30"/>
          <w:szCs w:val="30"/>
        </w:rPr>
        <w:t>4</w:t>
      </w:r>
      <w:r>
        <w:rPr>
          <w:rFonts w:hint="eastAsia" w:ascii="楷体_GB2312" w:hAnsi="仿宋" w:eastAsia="楷体_GB2312" w:cs="仿宋"/>
          <w:color w:val="000000"/>
          <w:kern w:val="0"/>
          <w:sz w:val="30"/>
          <w:szCs w:val="30"/>
        </w:rPr>
        <w:t>年</w:t>
      </w:r>
      <w:r>
        <w:rPr>
          <w:rFonts w:ascii="楷体_GB2312" w:hAnsi="仿宋" w:eastAsia="楷体_GB2312" w:cs="仿宋"/>
          <w:color w:val="000000"/>
          <w:kern w:val="0"/>
          <w:sz w:val="30"/>
          <w:szCs w:val="30"/>
        </w:rPr>
        <w:t>9</w:t>
      </w:r>
      <w:r>
        <w:rPr>
          <w:rFonts w:hint="eastAsia" w:ascii="楷体_GB2312" w:hAnsi="仿宋" w:eastAsia="楷体_GB2312" w:cs="仿宋"/>
          <w:color w:val="000000"/>
          <w:kern w:val="0"/>
          <w:sz w:val="30"/>
          <w:szCs w:val="30"/>
        </w:rPr>
        <w:t>月</w:t>
      </w:r>
      <w:r>
        <w:rPr>
          <w:rFonts w:ascii="楷体_GB2312" w:hAnsi="仿宋" w:eastAsia="楷体_GB2312" w:cs="仿宋"/>
          <w:color w:val="000000"/>
          <w:kern w:val="0"/>
          <w:sz w:val="30"/>
          <w:szCs w:val="30"/>
        </w:rPr>
        <w:t>7</w:t>
      </w:r>
      <w:r>
        <w:rPr>
          <w:rFonts w:hint="eastAsia" w:ascii="楷体_GB2312" w:hAnsi="仿宋" w:eastAsia="楷体_GB2312" w:cs="仿宋"/>
          <w:color w:val="000000"/>
          <w:kern w:val="0"/>
          <w:sz w:val="30"/>
          <w:szCs w:val="30"/>
        </w:rPr>
        <w:t xml:space="preserve">日（星期六） </w:t>
      </w:r>
      <w:r>
        <w:rPr>
          <w:rFonts w:ascii="楷体_GB2312" w:hAnsi="仿宋" w:eastAsia="楷体_GB2312" w:cs="仿宋"/>
          <w:color w:val="000000"/>
          <w:kern w:val="0"/>
          <w:sz w:val="30"/>
          <w:szCs w:val="30"/>
        </w:rPr>
        <w:t>10</w:t>
      </w:r>
      <w:r>
        <w:rPr>
          <w:rFonts w:hint="eastAsia" w:ascii="楷体_GB2312" w:hAnsi="仿宋" w:eastAsia="楷体_GB2312" w:cs="仿宋"/>
          <w:color w:val="000000"/>
          <w:kern w:val="0"/>
          <w:sz w:val="30"/>
          <w:szCs w:val="30"/>
        </w:rPr>
        <w:t>:</w:t>
      </w:r>
      <w:r>
        <w:rPr>
          <w:rFonts w:ascii="楷体_GB2312" w:hAnsi="仿宋" w:eastAsia="楷体_GB2312" w:cs="仿宋"/>
          <w:color w:val="000000"/>
          <w:kern w:val="0"/>
          <w:sz w:val="30"/>
          <w:szCs w:val="30"/>
        </w:rPr>
        <w:t>3</w:t>
      </w:r>
      <w:r>
        <w:rPr>
          <w:rFonts w:hint="eastAsia" w:ascii="楷体_GB2312" w:hAnsi="仿宋" w:eastAsia="楷体_GB2312" w:cs="仿宋"/>
          <w:color w:val="000000"/>
          <w:kern w:val="0"/>
          <w:sz w:val="30"/>
          <w:szCs w:val="30"/>
        </w:rPr>
        <w:t>0-</w:t>
      </w:r>
      <w:r>
        <w:rPr>
          <w:rFonts w:ascii="楷体_GB2312" w:hAnsi="仿宋" w:eastAsia="楷体_GB2312" w:cs="仿宋"/>
          <w:color w:val="000000"/>
          <w:kern w:val="0"/>
          <w:sz w:val="30"/>
          <w:szCs w:val="30"/>
        </w:rPr>
        <w:t>18</w:t>
      </w:r>
      <w:r>
        <w:rPr>
          <w:rFonts w:hint="eastAsia" w:ascii="楷体_GB2312" w:hAnsi="仿宋" w:eastAsia="楷体_GB2312" w:cs="仿宋"/>
          <w:color w:val="000000"/>
          <w:kern w:val="0"/>
          <w:sz w:val="30"/>
          <w:szCs w:val="30"/>
        </w:rPr>
        <w:t>:</w:t>
      </w:r>
      <w:r>
        <w:rPr>
          <w:rFonts w:ascii="楷体_GB2312" w:hAnsi="仿宋" w:eastAsia="楷体_GB2312" w:cs="仿宋"/>
          <w:color w:val="000000"/>
          <w:kern w:val="0"/>
          <w:sz w:val="30"/>
          <w:szCs w:val="30"/>
        </w:rPr>
        <w:t>30</w:t>
      </w:r>
    </w:p>
    <w:p>
      <w:pPr>
        <w:spacing w:line="240" w:lineRule="atLeast"/>
        <w:jc w:val="left"/>
        <w:rPr>
          <w:rFonts w:ascii="楷体_GB2312" w:hAnsi="仿宋" w:eastAsia="楷体_GB2312" w:cs="仿宋"/>
          <w:color w:val="000000"/>
          <w:kern w:val="0"/>
          <w:sz w:val="30"/>
          <w:szCs w:val="30"/>
        </w:rPr>
      </w:pPr>
      <w:r>
        <w:rPr>
          <w:rFonts w:hint="eastAsia" w:ascii="楷体_GB2312" w:hAnsi="仿宋" w:eastAsia="楷体_GB2312" w:cs="仿宋"/>
          <w:color w:val="000000"/>
          <w:kern w:val="0"/>
          <w:sz w:val="30"/>
          <w:szCs w:val="30"/>
        </w:rPr>
        <w:t>地点：新疆大学电气楼3</w:t>
      </w:r>
      <w:r>
        <w:rPr>
          <w:rFonts w:ascii="楷体_GB2312" w:hAnsi="仿宋" w:eastAsia="楷体_GB2312" w:cs="仿宋"/>
          <w:color w:val="000000"/>
          <w:kern w:val="0"/>
          <w:sz w:val="30"/>
          <w:szCs w:val="30"/>
        </w:rPr>
        <w:t>20</w:t>
      </w:r>
    </w:p>
    <w:tbl>
      <w:tblPr>
        <w:tblStyle w:val="5"/>
        <w:tblpPr w:leftFromText="180" w:rightFromText="180" w:vertAnchor="page" w:horzAnchor="page" w:tblpX="1383" w:tblpY="4651"/>
        <w:tblW w:w="93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1"/>
        <w:gridCol w:w="7177"/>
      </w:tblGrid>
      <w:tr>
        <w:trPr>
          <w:trHeight w:val="551" w:hRule="exact"/>
        </w:trPr>
        <w:tc>
          <w:tcPr>
            <w:tcW w:w="9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1"/>
              <w:contextualSpacing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bookmarkStart w:id="0" w:name="_Hlk175130117"/>
            <w:r>
              <w:rPr>
                <w:rFonts w:ascii="仿宋" w:hAnsi="仿宋" w:eastAsia="仿宋" w:cs="仿宋"/>
                <w:b/>
                <w:bCs/>
                <w:w w:val="95"/>
                <w:sz w:val="28"/>
                <w:szCs w:val="28"/>
                <w:lang w:eastAsia="zh-CN"/>
              </w:rPr>
              <w:t>主持人</w:t>
            </w:r>
            <w:r>
              <w:rPr>
                <w:rFonts w:hint="eastAsia" w:ascii="仿宋" w:hAnsi="仿宋" w:eastAsia="仿宋" w:cs="仿宋"/>
                <w:b/>
                <w:bCs/>
                <w:w w:val="95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w w:val="95"/>
                <w:sz w:val="28"/>
                <w:szCs w:val="28"/>
                <w:lang w:eastAsia="zh-CN"/>
              </w:rPr>
              <w:t>新疆大学电气工程学院院长  陆海峰</w:t>
            </w:r>
          </w:p>
        </w:tc>
      </w:tr>
      <w:tr>
        <w:trPr>
          <w:trHeight w:val="566" w:hRule="exact"/>
        </w:trPr>
        <w:tc>
          <w:tcPr>
            <w:tcW w:w="9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1"/>
              <w:contextualSpacing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一</w:t>
            </w:r>
            <w:r>
              <w:rPr>
                <w:rFonts w:ascii="仿宋" w:hAnsi="仿宋" w:eastAsia="仿宋" w:cs="仿宋"/>
                <w:bCs/>
                <w:sz w:val="28"/>
                <w:szCs w:val="28"/>
                <w:lang w:eastAsia="zh-CN"/>
              </w:rPr>
              <w:t>.开幕式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 xml:space="preserve">致辞 </w:t>
            </w:r>
            <w:r>
              <w:rPr>
                <w:rFonts w:ascii="仿宋" w:hAnsi="仿宋" w:eastAsia="仿宋" w:cs="仿宋"/>
                <w:bCs/>
                <w:sz w:val="28"/>
                <w:szCs w:val="28"/>
                <w:lang w:eastAsia="zh-CN"/>
              </w:rPr>
              <w:t>10: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bCs/>
                <w:sz w:val="28"/>
                <w:szCs w:val="28"/>
                <w:lang w:eastAsia="zh-CN"/>
              </w:rPr>
              <w:t>0-11:00</w:t>
            </w:r>
          </w:p>
        </w:tc>
      </w:tr>
      <w:tr>
        <w:trPr>
          <w:trHeight w:val="1872" w:hRule="exact"/>
        </w:trPr>
        <w:tc>
          <w:tcPr>
            <w:tcW w:w="9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1923"/>
                <w:tab w:val="left" w:pos="2482"/>
              </w:tabs>
              <w:spacing w:before="1" w:line="460" w:lineRule="exact"/>
              <w:ind w:right="55"/>
              <w:contextualSpacing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1.中国电机工程学会领导 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 xml:space="preserve">    </w:t>
            </w:r>
          </w:p>
          <w:p>
            <w:pPr>
              <w:pStyle w:val="4"/>
              <w:tabs>
                <w:tab w:val="left" w:pos="1923"/>
                <w:tab w:val="left" w:pos="2482"/>
              </w:tabs>
              <w:spacing w:before="1" w:line="460" w:lineRule="exact"/>
              <w:ind w:right="55"/>
              <w:contextualSpacing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能源互联网专委会主任委员 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陈维江</w:t>
            </w:r>
          </w:p>
          <w:p>
            <w:pPr>
              <w:pStyle w:val="4"/>
              <w:tabs>
                <w:tab w:val="left" w:pos="1923"/>
                <w:tab w:val="left" w:pos="2482"/>
              </w:tabs>
              <w:spacing w:before="1" w:line="460" w:lineRule="exact"/>
              <w:ind w:right="55"/>
              <w:contextualSpacing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新疆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大学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党委副书记 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周建平</w:t>
            </w:r>
          </w:p>
          <w:p>
            <w:pPr>
              <w:pStyle w:val="4"/>
              <w:tabs>
                <w:tab w:val="left" w:pos="1923"/>
                <w:tab w:val="left" w:pos="2482"/>
              </w:tabs>
              <w:spacing w:before="1" w:line="460" w:lineRule="exact"/>
              <w:ind w:right="55"/>
              <w:contextualSpacing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中冶集团副总经理 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曹兴松</w:t>
            </w:r>
          </w:p>
          <w:p>
            <w:pPr>
              <w:pStyle w:val="4"/>
              <w:tabs>
                <w:tab w:val="left" w:pos="1923"/>
                <w:tab w:val="left" w:pos="2482"/>
              </w:tabs>
              <w:spacing w:before="1" w:line="460" w:lineRule="exact"/>
              <w:ind w:left="5250" w:right="55" w:firstLine="560"/>
              <w:contextualSpacing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特变电工</w:t>
            </w:r>
          </w:p>
        </w:tc>
      </w:tr>
      <w:tr>
        <w:trPr>
          <w:trHeight w:val="581" w:hRule="exact"/>
        </w:trPr>
        <w:tc>
          <w:tcPr>
            <w:tcW w:w="9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1"/>
              <w:contextualSpacing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二</w:t>
            </w:r>
            <w:r>
              <w:rPr>
                <w:rFonts w:ascii="仿宋" w:hAnsi="仿宋" w:eastAsia="仿宋" w:cs="仿宋"/>
                <w:bCs/>
                <w:sz w:val="28"/>
                <w:szCs w:val="28"/>
                <w:lang w:eastAsia="zh-CN"/>
              </w:rPr>
              <w:t>.主旨报告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Cs/>
                <w:sz w:val="28"/>
                <w:szCs w:val="28"/>
                <w:lang w:eastAsia="zh-CN"/>
              </w:rPr>
              <w:t>11:00-13:30</w:t>
            </w:r>
          </w:p>
        </w:tc>
      </w:tr>
      <w:tr>
        <w:trPr>
          <w:trHeight w:val="3287" w:hRule="exact"/>
        </w:trPr>
        <w:tc>
          <w:tcPr>
            <w:tcW w:w="9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tabs>
                <w:tab w:val="left" w:pos="1923"/>
                <w:tab w:val="left" w:pos="2482"/>
              </w:tabs>
              <w:spacing w:before="1" w:line="460" w:lineRule="exact"/>
              <w:ind w:right="55"/>
              <w:contextualSpacing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陆 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超（清华大学）城轨新型柔性直流牵引供电与能源互联技术</w:t>
            </w:r>
          </w:p>
          <w:p>
            <w:pPr>
              <w:pStyle w:val="4"/>
              <w:tabs>
                <w:tab w:val="left" w:pos="1923"/>
                <w:tab w:val="left" w:pos="2482"/>
              </w:tabs>
              <w:spacing w:before="1" w:line="460" w:lineRule="exact"/>
              <w:ind w:right="55"/>
              <w:contextualSpacing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.王维庆（新疆大学）复杂场景下高比例新能源系统的运行与控制</w:t>
            </w:r>
          </w:p>
          <w:p>
            <w:pPr>
              <w:pStyle w:val="4"/>
              <w:tabs>
                <w:tab w:val="left" w:pos="1923"/>
                <w:tab w:val="left" w:pos="2482"/>
              </w:tabs>
              <w:spacing w:before="1" w:line="460" w:lineRule="exact"/>
              <w:ind w:right="55"/>
              <w:contextualSpacing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  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（特变电工）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特变电工高端装备业和制造服务业研发进展</w:t>
            </w:r>
          </w:p>
          <w:p>
            <w:pPr>
              <w:pStyle w:val="4"/>
              <w:tabs>
                <w:tab w:val="left" w:pos="1923"/>
                <w:tab w:val="left" w:pos="2482"/>
              </w:tabs>
              <w:spacing w:before="1" w:line="460" w:lineRule="exact"/>
              <w:ind w:left="3920" w:right="55" w:hanging="3920" w:hangingChars="1400"/>
              <w:contextualSpacing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4.常喜强（国网新疆电力公司）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以“电力+”数据视角赋能助力新疆经济高质量发展探索与实践</w:t>
            </w:r>
          </w:p>
          <w:p>
            <w:pPr>
              <w:pStyle w:val="4"/>
              <w:tabs>
                <w:tab w:val="left" w:pos="1923"/>
                <w:tab w:val="left" w:pos="2482"/>
              </w:tabs>
              <w:spacing w:before="1" w:line="460" w:lineRule="exact"/>
              <w:contextualSpacing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.王 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文（国网智慧车联网技术有限公司）大规模电动汽车与电网互动技术</w:t>
            </w:r>
          </w:p>
          <w:p>
            <w:pPr>
              <w:pStyle w:val="4"/>
              <w:tabs>
                <w:tab w:val="left" w:pos="1923"/>
                <w:tab w:val="left" w:pos="2482"/>
              </w:tabs>
              <w:spacing w:before="1" w:line="460" w:lineRule="exact"/>
              <w:contextualSpacing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6.孙宏斌（清华大学）《Energy Internet》新刊发布</w:t>
            </w:r>
          </w:p>
          <w:p>
            <w:pPr>
              <w:pStyle w:val="4"/>
              <w:tabs>
                <w:tab w:val="left" w:pos="1923"/>
                <w:tab w:val="left" w:pos="2482"/>
              </w:tabs>
              <w:spacing w:before="1" w:line="460" w:lineRule="exact"/>
              <w:ind w:firstLine="529"/>
              <w:contextualSpacing/>
              <w:rPr>
                <w:rFonts w:ascii="仿宋" w:hAnsi="仿宋" w:eastAsia="仿宋" w:cs="仿宋"/>
                <w:w w:val="95"/>
                <w:sz w:val="28"/>
                <w:szCs w:val="28"/>
                <w:lang w:eastAsia="zh-CN"/>
              </w:rPr>
            </w:pPr>
          </w:p>
        </w:tc>
      </w:tr>
      <w:tr>
        <w:trPr>
          <w:trHeight w:val="563" w:hRule="exact"/>
        </w:trPr>
        <w:tc>
          <w:tcPr>
            <w:tcW w:w="9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tabs>
                <w:tab w:val="left" w:pos="1923"/>
                <w:tab w:val="left" w:pos="2482"/>
              </w:tabs>
              <w:spacing w:before="1" w:line="460" w:lineRule="exact"/>
              <w:ind w:right="55"/>
              <w:contextualSpacing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三.参观新疆大学1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：0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0-16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00</w:t>
            </w:r>
          </w:p>
        </w:tc>
      </w:tr>
      <w:tr>
        <w:trPr>
          <w:trHeight w:val="557" w:hRule="exact"/>
        </w:trPr>
        <w:tc>
          <w:tcPr>
            <w:tcW w:w="9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1"/>
              <w:contextualSpacing/>
              <w:rPr>
                <w:rFonts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四</w:t>
            </w:r>
            <w:r>
              <w:rPr>
                <w:rFonts w:ascii="仿宋" w:hAnsi="仿宋" w:eastAsia="仿宋" w:cs="仿宋"/>
                <w:bCs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分论坛1</w:t>
            </w:r>
            <w:r>
              <w:rPr>
                <w:rFonts w:ascii="仿宋" w:hAnsi="仿宋" w:eastAsia="仿宋" w:cs="仿宋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ascii="仿宋" w:hAnsi="仿宋" w:eastAsia="仿宋" w:cs="仿宋"/>
                <w:bCs/>
                <w:sz w:val="28"/>
                <w:szCs w:val="28"/>
                <w:lang w:eastAsia="zh-CN"/>
              </w:rPr>
              <w:t>00-18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：3</w:t>
            </w:r>
            <w:r>
              <w:rPr>
                <w:rFonts w:ascii="仿宋" w:hAnsi="仿宋" w:eastAsia="仿宋" w:cs="仿宋"/>
                <w:bCs/>
                <w:sz w:val="28"/>
                <w:szCs w:val="28"/>
                <w:lang w:eastAsia="zh-CN"/>
              </w:rPr>
              <w:t>0</w:t>
            </w:r>
          </w:p>
        </w:tc>
      </w:tr>
      <w:tr>
        <w:trPr>
          <w:trHeight w:val="579" w:hRule="atLeast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1"/>
              <w:contextualSpacing/>
              <w:rPr>
                <w:rFonts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仿宋" w:hAnsi="仿宋" w:eastAsia="仿宋" w:cs="仿宋"/>
                <w:bCs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“算力电力协同发展”专题论坛</w:t>
            </w:r>
          </w:p>
          <w:p>
            <w:pPr>
              <w:pStyle w:val="4"/>
              <w:spacing w:before="41"/>
              <w:contextualSpacing/>
              <w:rPr>
                <w:rFonts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661"/>
              </w:tabs>
              <w:spacing w:before="41"/>
              <w:contextualSpacing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报告一：朱利鹏（湖南大学）数据驱动的电力系统暂态电压</w:t>
            </w:r>
          </w:p>
          <w:p>
            <w:pPr>
              <w:pStyle w:val="4"/>
              <w:spacing w:before="41"/>
              <w:ind w:firstLine="1120" w:firstLineChars="400"/>
              <w:contextualSpacing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稳定感知与控制</w:t>
            </w:r>
          </w:p>
          <w:p>
            <w:pPr>
              <w:pStyle w:val="4"/>
              <w:spacing w:before="41"/>
              <w:ind w:left="3920" w:hanging="3920" w:hangingChars="1400"/>
              <w:contextualSpacing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报告二：张欣然（北京航空航天大学）基于类噪声信号的电</w:t>
            </w:r>
          </w:p>
          <w:p>
            <w:pPr>
              <w:pStyle w:val="4"/>
              <w:spacing w:before="41"/>
              <w:ind w:firstLine="1120" w:firstLineChars="400"/>
              <w:contextualSpacing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力系统负荷建模</w:t>
            </w:r>
          </w:p>
          <w:p>
            <w:pPr>
              <w:pStyle w:val="4"/>
              <w:tabs>
                <w:tab w:val="left" w:pos="661"/>
              </w:tabs>
              <w:spacing w:before="41"/>
              <w:contextualSpacing/>
              <w:jc w:val="both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报告三：慈松（清华大学）构建新型绿色智算的思考与实践</w:t>
            </w:r>
          </w:p>
          <w:p>
            <w:pPr>
              <w:pStyle w:val="4"/>
              <w:tabs>
                <w:tab w:val="left" w:pos="661"/>
              </w:tabs>
              <w:spacing w:before="41"/>
              <w:contextualSpacing/>
              <w:jc w:val="both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报告四：潘望（华为公司）数据中心低碳转型</w:t>
            </w:r>
          </w:p>
        </w:tc>
      </w:tr>
      <w:tr>
        <w:trPr>
          <w:trHeight w:val="637" w:hRule="atLeast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1"/>
              <w:contextualSpacing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仿宋" w:hAnsi="仿宋" w:eastAsia="仿宋" w:cs="仿宋"/>
                <w:bCs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“电力与能源”专题论坛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1"/>
              <w:ind w:left="3360" w:hanging="3360" w:hangingChars="1200"/>
              <w:contextualSpacing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报告一：林今（清华大学）绿氢电力系统的形态演进</w:t>
            </w:r>
          </w:p>
          <w:p>
            <w:pPr>
              <w:pStyle w:val="4"/>
              <w:spacing w:before="41"/>
              <w:ind w:left="3920" w:hanging="3920" w:hangingChars="1400"/>
              <w:contextualSpacing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报告二：徐立军（新疆大学）发展适宜新疆禀赋条件的氢能</w:t>
            </w:r>
          </w:p>
          <w:p>
            <w:pPr>
              <w:pStyle w:val="4"/>
              <w:spacing w:before="41"/>
              <w:ind w:firstLine="1120" w:firstLineChars="400"/>
              <w:contextualSpacing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产业及技术</w:t>
            </w:r>
          </w:p>
          <w:p>
            <w:pPr>
              <w:pStyle w:val="4"/>
              <w:spacing w:before="41"/>
              <w:ind w:left="1120" w:hanging="1120" w:hangingChars="400"/>
              <w:contextualSpacing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报告三：曹桂军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  <w:t>（深圳市氢蓝时代动力科技有限公司）氢能与燃料电池产业发展现状及趋势</w:t>
            </w:r>
          </w:p>
          <w:p>
            <w:pPr>
              <w:pStyle w:val="4"/>
              <w:spacing w:before="41"/>
              <w:ind w:left="1120" w:hanging="1120" w:hangingChars="400"/>
              <w:contextualSpacing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  <w:t>报告四：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王媛媛（长沙理工大学）：高湿山区中压风力发电机组安全运行关键技术</w:t>
            </w:r>
          </w:p>
          <w:p>
            <w:pPr>
              <w:ind w:left="1120" w:hanging="1120" w:hangingChars="400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报告五：陈俊儒（新疆大学）构网型装备支撑能力评估及其在疆示范应用</w:t>
            </w:r>
          </w:p>
          <w:p>
            <w:pPr>
              <w:ind w:left="1120" w:hanging="1120" w:hangingChars="400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报告六：唐文冰（中车株洲所）：构网型储能关键技术研究及工程应用</w:t>
            </w:r>
          </w:p>
        </w:tc>
      </w:tr>
      <w:bookmarkEnd w:id="0"/>
    </w:tbl>
    <w:p>
      <w:pPr>
        <w:autoSpaceDE w:val="0"/>
        <w:autoSpaceDN w:val="0"/>
        <w:adjustRightInd w:val="0"/>
        <w:spacing w:line="460" w:lineRule="atLeast"/>
        <w:jc w:val="both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注</w:t>
      </w:r>
      <w:r>
        <w:rPr>
          <w:rFonts w:ascii="仿宋" w:hAnsi="仿宋" w:eastAsia="仿宋" w:cs="仿宋"/>
          <w:b/>
          <w:kern w:val="0"/>
          <w:sz w:val="28"/>
          <w:szCs w:val="28"/>
        </w:rPr>
        <w:t>:</w:t>
      </w:r>
      <w:r>
        <w:rPr>
          <w:rFonts w:hint="eastAsia" w:ascii="仿宋" w:hAnsi="仿宋" w:eastAsia="仿宋" w:cs="仿宋"/>
          <w:kern w:val="0"/>
          <w:sz w:val="28"/>
          <w:szCs w:val="28"/>
        </w:rPr>
        <w:t>9月8日有协办单位组织参观活动，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报到时可</w:t>
      </w:r>
      <w:r>
        <w:rPr>
          <w:rFonts w:hint="eastAsia" w:ascii="仿宋" w:hAnsi="仿宋" w:eastAsia="仿宋" w:cs="仿宋"/>
          <w:kern w:val="0"/>
          <w:sz w:val="28"/>
          <w:szCs w:val="28"/>
        </w:rPr>
        <w:t>自愿报名参加。</w:t>
      </w:r>
    </w:p>
    <w:p>
      <w:pPr>
        <w:autoSpaceDE w:val="0"/>
        <w:autoSpaceDN w:val="0"/>
        <w:adjustRightInd w:val="0"/>
        <w:spacing w:line="460" w:lineRule="atLeast"/>
        <w:jc w:val="lef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FA996"/>
    <w:rsid w:val="EBFFA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lang w:eastAsia="en-US"/>
    </w:rPr>
  </w:style>
  <w:style w:type="table" w:customStyle="1" w:styleId="5">
    <w:name w:val="Table Normal"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2024-08-29T13:46:00Z</dcterms:created>
  <dc:creator>xy</dc:creator>
  <cp:lastModifiedBy>xy</cp:lastModifiedBy>
  <dcterms:modified xsi:type="dcterms:W3CDTF">2024-08-29T13:47:58Z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B79D2A46AB554BDF380BD066CBB68B68_41</vt:lpwstr>
  </property>
</Properties>
</file>