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ascii="黑体" w:hAnsi="黑体" w:eastAsia="黑体" w:cs="黑体"/>
          <w:b w:val="0"/>
          <w:bCs/>
          <w:sz w:val="32"/>
          <w:szCs w:val="32"/>
        </w:rPr>
        <w:t>4</w:t>
      </w:r>
    </w:p>
    <w:p>
      <w:pPr>
        <w:pStyle w:val="2"/>
        <w:spacing w:before="0" w:after="0"/>
        <w:jc w:val="center"/>
        <w:rPr>
          <w:szCs w:val="44"/>
        </w:rPr>
      </w:pPr>
      <w:r>
        <w:rPr>
          <w:rFonts w:hint="eastAsia"/>
          <w:szCs w:val="44"/>
        </w:rPr>
        <w:t>中国电机工程学会电力防灾减灾专业委员会</w:t>
      </w:r>
    </w:p>
    <w:p>
      <w:pPr>
        <w:pStyle w:val="2"/>
        <w:spacing w:before="0" w:after="0"/>
        <w:jc w:val="center"/>
        <w:rPr>
          <w:szCs w:val="44"/>
        </w:rPr>
      </w:pPr>
      <w:r>
        <w:rPr>
          <w:rFonts w:hint="eastAsia"/>
          <w:szCs w:val="44"/>
        </w:rPr>
        <w:t>委员名单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（委员按照姓氏笔画排序）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050"/>
        <w:gridCol w:w="3915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单  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专委会职务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李立浧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中国工程院/中国南方电网有限责任公司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院士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陆佳政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国网湖南省电力有限公司防灾减灾中心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主任/正高工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马  辉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中国南方电网有限责任公司输配电部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总经理/教高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蔡希鹏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"https://www.qcc.com/firm/27ebfa7173f4af5d40ec1a12ca484c32.html" \o "https://www.qcc.com/firm/27ebfa7173f4af5d40ec1a12ca484c32.html"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南方电网科学研究院有限责任公司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院长/正高工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窦晓军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国家电网有限公司设备部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副主任/正高工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唐文虎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华南理工大学电力学院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院长/教授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陈丽娟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国家气候中心气候预测室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总工/研究员（2级）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马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仪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云南电网有限责任公司电力科学研究院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副总工/教高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马建国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国网湖北省电力有限公司设备管理部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正科/教高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王  兵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天津航天中为数据系统科技有限公司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副总经理/研究员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王  鹏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华北电力大学机械工程系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王红斌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广东电网有限责任公司广州供电局电力试验研究院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院长/教高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王金凯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深圳中广核工程设计有限公司总体所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总工/高工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卢  明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国网河南省电力公司电力科学研究院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高级专家/教高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付炜平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国网河北省电力有限公司超高压分公司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总工/正高工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冯  鸫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中国南方电网有限责任公司超高压输电公司生产技术部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副总经理/高工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邢  铀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海南电网有限责任公司生产技术部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高级经理/高工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任  曦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中国电建四川电力设计咨询有限责任公司工程数字中心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副主任/高工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刘  黎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国网浙江省电力有限公司电力科学研究院设备技术中心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书记/教高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许  军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国网福建省电力有限公司电力科学研究院设备技术中心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副主任研究员/高工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李  卓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大唐贵州发电有限公司新能源分公司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副总工/高工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李  波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湖南防灾科技有限公司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执行董事/正高工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李为乐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成都理工大学地质灾害防治与地质环境保护国家重点实验室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李敏生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中国能源建设集团广东省电力设计研究院有限公司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专业级资深专家/高工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李端姣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广东电网有限责任公司生产技术部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副总经理/教高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何立富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国家气象中心天气预报室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技术总师/正高工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谷山强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国网电力科学研究院武汉南瑞有限责任公司 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副总经理/研究员级高工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张忠瑞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国网辽宁省电力有限公司设备部输电处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副处长/正高工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陈  彬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国网福建省电力有限公司经济技术研究院 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院长/教高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陈海翔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中国科学技术大学火灾科学国家重点实验室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陈静静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湖南省气象台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副台长/正高工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范明豪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国网安徽省电力有限公司电力科学研究院科技部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主任/正高工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周伟才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深圳供电局有限公司输电管理所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副总经理/正高工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赵  淳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国网电力科学研究院武汉南瑞有限责任公司研发中心/技术装备中心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主任/正高工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胡  胜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中国气象局广州热带海洋气象研究所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所长/正研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饶章权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广东电网有限责任公司电力科学研究院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副院长/正高工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洪  云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广州长川科技有限公司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总工/中级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莫思特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四川大学电气工程学院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高志球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中国科学院大气物理研究所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郭新春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中国电力工程顾问集团西南电力设计院有限公司勘测工程公司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副总经理/高工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黄  辉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磐龙安全技术有限公司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技术总工/工程师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黄会贤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国网重庆市电力公司设备部输电处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副处长/高工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黄志都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广西电网有限责任公司电力科学研究院（生产指挥中心）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输电技术组长/高工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黄道春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武汉大学电气与自动化学院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曹双和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中国电建集团贵州电力设计研究院有限公司勘测分公司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水文气象主任工程师/正高工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曹枚根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北方工业大学土木工程学院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蒋正龙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国网湖南省电力有限公司防灾减灾中心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副总工/正高工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蒋兴良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重庆大学电气工程学院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鲁先龙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中国电力科学研究院有限公司输变电工程研究所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副总工/教高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曾华荣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贵州电网有限责任公司电力科学研究院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技术总监/教高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谢  强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同济大学土木工程学院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廖永力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"https://www.qcc.com/firm/27ebfa7173f4af5d40ec1a12ca484c32.html" \o "https://www.qcc.com/firm/27ebfa7173f4af5d40ec1a12ca484c32.html"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南方电网科学研究院有限责任公司生产技术支持中心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三级技术专家/教高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熊  珍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深圳市乐惠光电科技有限公司事业部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总经理/无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樊灵孟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中国南方电网有限责任公司输配电部输电管理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高级经理/教高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虢  韬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贵州电网有限责任公司生产技术部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副总经理/教高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薛春林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中国电力顾问集团华东电力设计院有限公司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副总工/正高工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赵林杰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南方电网科学研究院有限责任公司生产技术支持中心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主任/教高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方  针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国网湖南省电力有限公司防灾减灾中心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二级职员/教高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李  昊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"https://www.qcc.com/firm/27ebfa7173f4af5d40ec1a12ca484c32.html" \o "https://www.qcc.com/firm/27ebfa7173f4af5d40ec1a12ca484c32.html"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南方电网科学研究院有限责任公司生产技术支持中心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副主任工程师/高工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副秘书长</w:t>
            </w:r>
          </w:p>
        </w:tc>
      </w:tr>
    </w:tbl>
    <w:p/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78" w:right="1474" w:bottom="172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Times New Roman" w:hAnsi="Times New Roman"/>
      </w:rPr>
    </w:sdtEndPr>
    <w:sdtContent>
      <w:p>
        <w:pPr>
          <w:pStyle w:val="3"/>
          <w:jc w:val="center"/>
          <w:rPr>
            <w:rFonts w:ascii="Times New Roman" w:hAnsi="Times New Roman"/>
          </w:rPr>
        </w:pPr>
        <w:r>
          <w:rPr>
            <w:rFonts w:hint="eastAsia"/>
          </w:rPr>
          <w:t>—</w:t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2</w:t>
        </w:r>
        <w:r>
          <w:rPr>
            <w:rFonts w:ascii="Times New Roman" w:hAnsi="Times New Roman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D53F08"/>
    <w:multiLevelType w:val="multilevel"/>
    <w:tmpl w:val="33D53F0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7979AF"/>
    <w:rsid w:val="FA79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2024-08-26T10:58:00Z</dcterms:created>
  <dc:creator>xy</dc:creator>
  <cp:lastModifiedBy>xy</cp:lastModifiedBy>
  <dcterms:modified xsi:type="dcterms:W3CDTF">2024-08-26T10:59:00Z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952B2B1D05D35EA158EFCB669B0D3C15_41</vt:lpwstr>
  </property>
</Properties>
</file>