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27"/>
        </w:rPr>
        <w:t>附件1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公文小标宋简" w:hAnsi="公文小标宋简" w:eastAsia="公文小标宋简" w:cs="公文小标宋简"/>
          <w:color w:val="000000"/>
          <w:sz w:val="44"/>
          <w:szCs w:val="44"/>
        </w:rPr>
      </w:pPr>
      <w:r>
        <w:rPr>
          <w:rStyle w:val="5"/>
          <w:rFonts w:hint="eastAsia" w:ascii="公文小标宋简" w:hAnsi="公文小标宋简" w:eastAsia="公文小标宋简" w:cs="公文小标宋简"/>
          <w:color w:val="000000"/>
          <w:sz w:val="44"/>
          <w:szCs w:val="44"/>
        </w:rPr>
        <w:t>第十五届“中国电机工程学会杯”全国大学生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公文小标宋简" w:hAnsi="公文小标宋简" w:eastAsia="公文小标宋简" w:cs="公文小标宋简"/>
          <w:color w:val="000000"/>
          <w:sz w:val="44"/>
          <w:szCs w:val="44"/>
        </w:rPr>
      </w:pPr>
      <w:r>
        <w:rPr>
          <w:rStyle w:val="5"/>
          <w:rFonts w:hint="eastAsia" w:ascii="公文小标宋简" w:hAnsi="公文小标宋简" w:eastAsia="公文小标宋简" w:cs="公文小标宋简"/>
          <w:color w:val="000000"/>
          <w:sz w:val="44"/>
          <w:szCs w:val="44"/>
        </w:rPr>
        <w:t>电工数学建模竞赛报名通知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公文小标宋简" w:hAnsi="公文小标宋简" w:eastAsia="公文小标宋简" w:cs="公文小标宋简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由中国电机工程学会电工数学专委会主办的第十五届“中国电机工程学会杯”全国大学生电工数学建模竞赛将于20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3年5月举行。现将有关报名事项通知如下：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1．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报名时间：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3年4月11日至5月24日（竞赛前两天），无需缴纳报名费用。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报名方式：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网上注册报名，网址：http://shumo.neepu.edu.cn（电工数学专委会网站，报名时务必仔细阅读报名须知）。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竞赛时间：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3年5月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6日8:00至5月29日8:00（3天，72小时）。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竞赛题目：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源于电气工程、近代数学、经济管理等相关领域，经适当加工、简化、提炼的实际问题。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报名对象：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全国普通高校全日制在校大学生，学生以队为单位报名参赛（不可跨校组队，每队最多3名学生，最多1名指导教师)，各院校参赛队数不限。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其它事项：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请登录报名网站，查看竞赛组委会的有关竞赛详细要求、论文提交注意事项等通知。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联系电话： </w:t>
      </w:r>
      <w:r>
        <w:rPr>
          <w:rFonts w:ascii="仿宋" w:hAnsi="仿宋" w:eastAsia="仿宋" w:cs="仿宋"/>
          <w:color w:val="000000"/>
          <w:sz w:val="32"/>
          <w:szCs w:val="32"/>
        </w:rPr>
        <w:t>0432-64807076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联系人：尚宝欣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Tahoma"/>
          <w:color w:val="000000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微信公众号：</w:t>
      </w:r>
    </w:p>
    <w:p>
      <w:pPr>
        <w:pStyle w:val="2"/>
        <w:shd w:val="clear" w:color="auto" w:fill="FFFFFF"/>
        <w:spacing w:before="75" w:beforeAutospacing="0" w:after="75" w:afterAutospacing="0"/>
        <w:ind w:firstLine="480" w:firstLineChars="150"/>
        <w:rPr>
          <w:rFonts w:hint="eastAsia" w:cs="Tahoma"/>
          <w:color w:val="000000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111125</wp:posOffset>
            </wp:positionV>
            <wp:extent cx="2057400" cy="1670685"/>
            <wp:effectExtent l="0" t="0" r="0" b="5715"/>
            <wp:wrapSquare wrapText="bothSides"/>
            <wp:docPr id="1" name="图片 2" descr="QQ图片2017050514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70505141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80" w:firstLineChars="200"/>
        <w:rPr>
          <w:rFonts w:hint="eastAsia" w:cs="Tahoma"/>
          <w:color w:val="000000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" w:hAnsi="仿宋" w:eastAsia="仿宋" w:cs="Tahoma"/>
          <w:color w:val="000000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Tahoma"/>
          <w:color w:val="000000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Tahoma"/>
          <w:color w:val="000000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Tahoma"/>
          <w:color w:val="000000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Tahoma"/>
          <w:color w:val="000000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0FE795D"/>
    <w:rsid w:val="5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447</Characters>
  <Lines>0</Lines>
  <Paragraphs>0</Paragraphs>
  <TotalTime>0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2023-04-10T02:47:00Z</dcterms:created>
  <dc:creator>yc melody</dc:creator>
  <cp:lastModifiedBy>yc melody</cp:lastModifiedBy>
  <dcterms:modified xsi:type="dcterms:W3CDTF">2023-04-10T02:47:45Z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3D93BD31538447DC8E4A78D13EE13EA0_11</vt:lpwstr>
  </property>
</Properties>
</file>